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line="240" w:lineRule="auto"/>
        <w:jc w:val="center"/>
        <w:rPr>
          <w:b/>
          <w:sz w:val="20"/>
          <w:szCs w:val="20"/>
        </w:rPr>
      </w:pPr>
      <w:r w:rsidRPr="001738C6">
        <w:rPr>
          <w:b/>
          <w:sz w:val="20"/>
          <w:szCs w:val="20"/>
        </w:rPr>
        <w:t xml:space="preserve">ČESTNÉ PROHLÁŠENÍ 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Účastník tímto ve smyslu § 74 zákona čestně prohlašuje, že: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before="60"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a) nebyl v zemi svého sídla v posledních 5 letech přede dnem zahájení zadávacího řízení pravomocně odsouzen pro trestný čin uvedený v příloze č. 3 k zákonu nebo obdobný trestný čin podle právního řádu země sídla účastníka k zahlazeným odsouzením se nepřihlíží. Trestným činem se rozumí: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a. spáchaný ve prospěch organizované zločinecké skupiny nebo trestný čin účasti na organizované zločinecké skupině,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b. obchodování s lidmi,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c. proti majetku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1. podvod,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2. úvěrový podvod,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3. dotační podvod,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4. podílnictví,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5. podílnictví z nedbalosti,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6. legalizace výnosů z trestné činnosti,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7. legalizace výnosů z trestné činnosti z nedbalosti,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d. hospodářský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1. zneužití informace a postavení v obchodním styku,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2. sjednání výhody při zadání veřejné zakázky, při veřejné soutěži a veřejné dražbě,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3. pletichy při zadání veřejné zakázky a při veřejné soutěži,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4. pletichy při veřejné dražbě,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5. poškození finančních zájmů Evropské unie,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e. obecně nebezpečný,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f. proti České republice, cizímu státu a mezinárodní organizaci,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g. proti pořádku ve věcech veřejných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1. trestné činy proti výkonu pravomoci orgánu veřejné moci a úřední osoby,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2. trestné činy úředních osob,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3. úplatkářství,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4. jiná rušení činnosti orgánu veřejné moci.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b) nemá v České republice nebo v zemi svého sídla v evidenci daní zachycen splatný daňový nedoplatek,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c) nemá v České republice nebo v zemi svého sídla splatný nedoplatek na pojistném nebo na penále na veřejné zdravotní pojištění,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d) nemá v České republice nebo v zemi svého sídla splatný nedoplatek na pojistném nebo na penále na sociální zabezpečení a příspěvku na státní politiku zaměstnanosti,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e) není v likvidaci, nebylo proti němu vydáno rozhodnutí o úpadku, nebyla vůči němu nařízena nucená správa podle jiného právního předpisu nebo není v obdobné situaci podle právního předpisu země sídla dodavatele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color w:val="FF0000"/>
          <w:sz w:val="20"/>
          <w:szCs w:val="20"/>
        </w:rPr>
      </w:pP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Účastník dále prohlašuje, že je ekonomicky a finančně způsobilý splnit veřejnou zakázku a dále výslovně prohlašuje, že v tomto výběrovém řízení podává pouze jednu nabídku, nemá postavení subdodavatele, jehož prostřednictvím by jiný účastník prokazoval splnění kvalifikačních předpokladů a v tomtéž řízení nepodává společnou nabídku.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V ……………. dne…</w:t>
      </w:r>
      <w:proofErr w:type="gramStart"/>
      <w:r w:rsidRPr="001738C6">
        <w:rPr>
          <w:sz w:val="20"/>
          <w:szCs w:val="20"/>
        </w:rPr>
        <w:t>…….</w:t>
      </w:r>
      <w:proofErr w:type="gramEnd"/>
      <w:r w:rsidRPr="001738C6">
        <w:rPr>
          <w:sz w:val="20"/>
          <w:szCs w:val="20"/>
        </w:rPr>
        <w:t>.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Za účastníka:</w:t>
      </w:r>
    </w:p>
    <w:p w:rsidR="00E72D27" w:rsidRPr="001738C6" w:rsidRDefault="00E72D27" w:rsidP="00E72D27">
      <w:pPr>
        <w:pStyle w:val="Zkladntextodsazen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sz w:val="20"/>
          <w:szCs w:val="20"/>
        </w:rPr>
      </w:pPr>
      <w:r w:rsidRPr="001738C6">
        <w:rPr>
          <w:sz w:val="20"/>
          <w:szCs w:val="20"/>
        </w:rPr>
        <w:t>Jméno, příjmení, funkce, podpis …………………………………………………………………………</w:t>
      </w:r>
      <w:proofErr w:type="gramStart"/>
      <w:r w:rsidRPr="001738C6">
        <w:rPr>
          <w:sz w:val="20"/>
          <w:szCs w:val="20"/>
        </w:rPr>
        <w:t>…….</w:t>
      </w:r>
      <w:proofErr w:type="gramEnd"/>
      <w:r w:rsidRPr="001738C6">
        <w:rPr>
          <w:sz w:val="20"/>
          <w:szCs w:val="20"/>
        </w:rPr>
        <w:t>.</w:t>
      </w:r>
    </w:p>
    <w:p w:rsidR="00844B95" w:rsidRDefault="00844B95" w:rsidP="00E72D27">
      <w:bookmarkStart w:id="0" w:name="_GoBack"/>
      <w:bookmarkEnd w:id="0"/>
    </w:p>
    <w:sectPr w:rsidR="00844B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C9F" w:rsidRDefault="00014C9F" w:rsidP="00FF64E4">
      <w:r>
        <w:separator/>
      </w:r>
    </w:p>
  </w:endnote>
  <w:endnote w:type="continuationSeparator" w:id="0">
    <w:p w:rsidR="00014C9F" w:rsidRDefault="00014C9F" w:rsidP="00FF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C9F" w:rsidRDefault="00014C9F" w:rsidP="00FF64E4">
      <w:r>
        <w:separator/>
      </w:r>
    </w:p>
  </w:footnote>
  <w:footnote w:type="continuationSeparator" w:id="0">
    <w:p w:rsidR="00014C9F" w:rsidRDefault="00014C9F" w:rsidP="00FF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4E4" w:rsidRDefault="00FF64E4" w:rsidP="00FF64E4">
    <w:pPr>
      <w:pStyle w:val="Zhlav"/>
      <w:tabs>
        <w:tab w:val="clear" w:pos="4536"/>
        <w:tab w:val="clear" w:pos="9072"/>
        <w:tab w:val="left" w:pos="7335"/>
      </w:tabs>
    </w:pPr>
    <w:bookmarkStart w:id="1" w:name="_Hlk11343290"/>
    <w:bookmarkStart w:id="2" w:name="_Hlk11343291"/>
    <w:r w:rsidRPr="005C38E0">
      <w:rPr>
        <w:noProof/>
      </w:rPr>
      <w:drawing>
        <wp:anchor distT="0" distB="0" distL="114300" distR="114300" simplePos="0" relativeHeight="251659264" behindDoc="1" locked="0" layoutInCell="1" allowOverlap="1" wp14:anchorId="53501772" wp14:editId="42A05FFC">
          <wp:simplePos x="0" y="0"/>
          <wp:positionH relativeFrom="margin">
            <wp:posOffset>3444240</wp:posOffset>
          </wp:positionH>
          <wp:positionV relativeFrom="paragraph">
            <wp:posOffset>90170</wp:posOffset>
          </wp:positionV>
          <wp:extent cx="2276475" cy="777240"/>
          <wp:effectExtent l="0" t="0" r="9525" b="3810"/>
          <wp:wrapNone/>
          <wp:docPr id="397" name="Obrázek 397" descr="C:\Users\Jana\AppData\Local\Temp\Rar$DIa0.098\MZP_logo_RG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3" descr="C:\Users\Jana\AppData\Local\Temp\Rar$DIa0.098\MZP_logo_RGB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12943">
      <w:rPr>
        <w:noProof/>
      </w:rPr>
      <w:drawing>
        <wp:inline distT="0" distB="0" distL="0" distR="0" wp14:anchorId="1D8F0BC8" wp14:editId="13C3CB34">
          <wp:extent cx="2867025" cy="895906"/>
          <wp:effectExtent l="0" t="0" r="0" b="0"/>
          <wp:docPr id="396" name="Obrázek 396" descr="C:\Users\Jana\AppData\Local\Microsoft\Windows\Temporary Internet Files\Content.Outlook\IPKX23PS\CZ_RO_B_C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4" descr="C:\Users\Jana\AppData\Local\Microsoft\Windows\Temporary Internet Files\Content.Outlook\IPKX23PS\CZ_RO_B_C (00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519" cy="9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1"/>
    <w:bookmarkEnd w:id="2"/>
  </w:p>
  <w:p w:rsidR="00FF64E4" w:rsidRDefault="00FF64E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27"/>
    <w:rsid w:val="00014C9F"/>
    <w:rsid w:val="00844B95"/>
    <w:rsid w:val="0093122A"/>
    <w:rsid w:val="00E72D27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FB632-1733-4787-99A4-282AE5CC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unhideWhenUsed/>
    <w:rsid w:val="00E72D2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72D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6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6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64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64E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2019-06-13T16:38:00Z</dcterms:created>
  <dcterms:modified xsi:type="dcterms:W3CDTF">2019-06-13T16:38:00Z</dcterms:modified>
</cp:coreProperties>
</file>