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A7" w:rsidRPr="00027407" w:rsidRDefault="00874BA7" w:rsidP="0079594A">
      <w:pPr>
        <w:pStyle w:val="Nzev"/>
        <w:rPr>
          <w:sz w:val="22"/>
          <w:szCs w:val="22"/>
        </w:rPr>
      </w:pPr>
      <w:r w:rsidRPr="00027407">
        <w:rPr>
          <w:sz w:val="22"/>
          <w:szCs w:val="22"/>
        </w:rPr>
        <w:t>Smlouva o dílo</w:t>
      </w:r>
    </w:p>
    <w:p w:rsidR="00874BA7" w:rsidRPr="00027407" w:rsidRDefault="00874BA7" w:rsidP="003A45AB">
      <w:pPr>
        <w:spacing w:before="60"/>
        <w:jc w:val="center"/>
        <w:rPr>
          <w:sz w:val="22"/>
          <w:szCs w:val="22"/>
        </w:rPr>
      </w:pPr>
      <w:r w:rsidRPr="00027407">
        <w:rPr>
          <w:sz w:val="22"/>
          <w:szCs w:val="22"/>
        </w:rPr>
        <w:t xml:space="preserve">uzavřená podle </w:t>
      </w:r>
      <w:r w:rsidR="00AF14B4" w:rsidRPr="00027407">
        <w:rPr>
          <w:sz w:val="22"/>
          <w:szCs w:val="22"/>
        </w:rPr>
        <w:t xml:space="preserve">§§ 2586 a násl. </w:t>
      </w:r>
      <w:r w:rsidRPr="00027407">
        <w:rPr>
          <w:sz w:val="22"/>
          <w:szCs w:val="22"/>
        </w:rPr>
        <w:t xml:space="preserve">zákona č. </w:t>
      </w:r>
      <w:r w:rsidR="003A45AB" w:rsidRPr="00027407">
        <w:rPr>
          <w:sz w:val="22"/>
          <w:szCs w:val="22"/>
        </w:rPr>
        <w:t>89</w:t>
      </w:r>
      <w:r w:rsidRPr="00027407">
        <w:rPr>
          <w:sz w:val="22"/>
          <w:szCs w:val="22"/>
        </w:rPr>
        <w:t>/</w:t>
      </w:r>
      <w:r w:rsidR="003A45AB" w:rsidRPr="00027407">
        <w:rPr>
          <w:sz w:val="22"/>
          <w:szCs w:val="22"/>
        </w:rPr>
        <w:t xml:space="preserve">2012 </w:t>
      </w:r>
      <w:r w:rsidRPr="00027407">
        <w:rPr>
          <w:sz w:val="22"/>
          <w:szCs w:val="22"/>
        </w:rPr>
        <w:t xml:space="preserve">Sb., </w:t>
      </w:r>
      <w:r w:rsidR="003A45AB" w:rsidRPr="00027407">
        <w:rPr>
          <w:sz w:val="22"/>
          <w:szCs w:val="22"/>
        </w:rPr>
        <w:t xml:space="preserve">občanský </w:t>
      </w:r>
      <w:r w:rsidRPr="00027407">
        <w:rPr>
          <w:sz w:val="22"/>
          <w:szCs w:val="22"/>
        </w:rPr>
        <w:t xml:space="preserve">zákoník, ve znění </w:t>
      </w:r>
      <w:proofErr w:type="spellStart"/>
      <w:r w:rsidRPr="00027407">
        <w:rPr>
          <w:sz w:val="22"/>
          <w:szCs w:val="22"/>
        </w:rPr>
        <w:t>pozd</w:t>
      </w:r>
      <w:proofErr w:type="spellEnd"/>
      <w:r w:rsidRPr="00027407">
        <w:rPr>
          <w:sz w:val="22"/>
          <w:szCs w:val="22"/>
        </w:rPr>
        <w:t>. předpisů</w:t>
      </w:r>
    </w:p>
    <w:p w:rsidR="00874BA7" w:rsidRPr="00027407" w:rsidRDefault="00874BA7" w:rsidP="0079594A">
      <w:pPr>
        <w:numPr>
          <w:ilvl w:val="0"/>
          <w:numId w:val="9"/>
        </w:numPr>
        <w:spacing w:before="36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Smluvní strany</w:t>
      </w:r>
    </w:p>
    <w:p w:rsidR="00874BA7" w:rsidRPr="00027407" w:rsidRDefault="00874BA7" w:rsidP="00D07FB8">
      <w:pPr>
        <w:numPr>
          <w:ilvl w:val="0"/>
          <w:numId w:val="10"/>
        </w:numPr>
        <w:spacing w:before="60"/>
        <w:ind w:left="284" w:hanging="284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Objednatel</w:t>
      </w:r>
    </w:p>
    <w:p w:rsidR="00874BA7" w:rsidRPr="00027407" w:rsidRDefault="00874BA7" w:rsidP="00935E59">
      <w:pPr>
        <w:spacing w:before="60"/>
        <w:jc w:val="both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Město Český Krumlov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se sídlem nám. Svornosti 1, Český Krumlov, PSČ 381 01,</w:t>
      </w:r>
    </w:p>
    <w:p w:rsidR="00874BA7" w:rsidRPr="00027407" w:rsidRDefault="00874BA7" w:rsidP="00340C59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zastoupené ve věcech smluvních: </w:t>
      </w:r>
      <w:r w:rsidR="0098170D" w:rsidRPr="0098170D">
        <w:rPr>
          <w:sz w:val="22"/>
          <w:szCs w:val="22"/>
        </w:rPr>
        <w:t>Mgr. Dalibor Carda, starosta města,</w:t>
      </w:r>
    </w:p>
    <w:p w:rsidR="00874BA7" w:rsidRPr="00027407" w:rsidRDefault="00874BA7" w:rsidP="00340C59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zastoupené ve věcech technických</w:t>
      </w:r>
      <w:r w:rsidRPr="0098170D">
        <w:rPr>
          <w:sz w:val="22"/>
          <w:szCs w:val="22"/>
        </w:rPr>
        <w:t xml:space="preserve">: </w:t>
      </w:r>
      <w:r w:rsidR="0098170D" w:rsidRPr="0098170D">
        <w:rPr>
          <w:sz w:val="22"/>
          <w:szCs w:val="22"/>
        </w:rPr>
        <w:t>pan Zdeněk Kmoch</w:t>
      </w:r>
      <w:r w:rsidR="00340C59" w:rsidRPr="00027407">
        <w:rPr>
          <w:sz w:val="22"/>
          <w:szCs w:val="22"/>
        </w:rPr>
        <w:t xml:space="preserve">, technikem odboru investic </w:t>
      </w:r>
      <w:proofErr w:type="spellStart"/>
      <w:r w:rsidR="00340C59" w:rsidRPr="00027407">
        <w:rPr>
          <w:sz w:val="22"/>
          <w:szCs w:val="22"/>
        </w:rPr>
        <w:t>MěÚ</w:t>
      </w:r>
      <w:proofErr w:type="spellEnd"/>
      <w:r w:rsidR="00340C59" w:rsidRPr="00027407">
        <w:rPr>
          <w:sz w:val="22"/>
          <w:szCs w:val="22"/>
        </w:rPr>
        <w:t xml:space="preserve"> Český Krumlov,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IČ: 00245836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DIČ: CZ00245836</w:t>
      </w:r>
    </w:p>
    <w:p w:rsidR="00874BA7" w:rsidRPr="00027407" w:rsidRDefault="00874BA7" w:rsidP="00874BA7">
      <w:pPr>
        <w:tabs>
          <w:tab w:val="left" w:pos="0"/>
        </w:tabs>
        <w:jc w:val="both"/>
        <w:rPr>
          <w:sz w:val="22"/>
          <w:szCs w:val="22"/>
        </w:rPr>
      </w:pPr>
      <w:r w:rsidRPr="00027407">
        <w:rPr>
          <w:sz w:val="22"/>
          <w:szCs w:val="22"/>
        </w:rPr>
        <w:t>bankovní spojení: Komerční banka, a.s., pobočka Český Krumlov</w:t>
      </w:r>
      <w:r w:rsidRPr="00027407">
        <w:rPr>
          <w:sz w:val="22"/>
          <w:szCs w:val="22"/>
        </w:rPr>
        <w:tab/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číslo účtu: 19-221241/0100</w:t>
      </w:r>
    </w:p>
    <w:p w:rsidR="00874BA7" w:rsidRPr="00027407" w:rsidRDefault="00874BA7" w:rsidP="00874BA7">
      <w:pPr>
        <w:spacing w:before="60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(dále jen „objednatel“)</w:t>
      </w:r>
    </w:p>
    <w:p w:rsidR="00874BA7" w:rsidRPr="00027407" w:rsidRDefault="00874BA7" w:rsidP="00D07FB8">
      <w:pPr>
        <w:numPr>
          <w:ilvl w:val="0"/>
          <w:numId w:val="10"/>
        </w:numPr>
        <w:spacing w:before="120"/>
        <w:ind w:left="284" w:hanging="284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Zhotovitel</w:t>
      </w:r>
    </w:p>
    <w:p w:rsidR="00874BA7" w:rsidRPr="00027407" w:rsidRDefault="00874BA7" w:rsidP="00935E59">
      <w:pPr>
        <w:spacing w:before="60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Obchodní jméno/jméno, příjmení, titul:</w:t>
      </w:r>
    </w:p>
    <w:p w:rsidR="00874BA7" w:rsidRPr="00027407" w:rsidRDefault="00874BA7" w:rsidP="00874BA7">
      <w:pPr>
        <w:pStyle w:val="Zkladntext"/>
        <w:spacing w:after="0"/>
        <w:rPr>
          <w:sz w:val="22"/>
          <w:szCs w:val="22"/>
        </w:rPr>
      </w:pPr>
      <w:r w:rsidRPr="00027407">
        <w:rPr>
          <w:sz w:val="22"/>
          <w:szCs w:val="22"/>
        </w:rPr>
        <w:t>Sídlo/adresa provozovny:</w:t>
      </w:r>
      <w:r w:rsidR="002455A5" w:rsidRPr="00027407">
        <w:rPr>
          <w:sz w:val="22"/>
          <w:szCs w:val="22"/>
        </w:rPr>
        <w:t xml:space="preserve"> 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>Zápis v OR:</w:t>
      </w:r>
      <w:r w:rsidR="00E179E9">
        <w:rPr>
          <w:sz w:val="22"/>
          <w:szCs w:val="22"/>
        </w:rPr>
        <w:t xml:space="preserve"> Krajský soud v </w:t>
      </w:r>
      <w:proofErr w:type="spellStart"/>
      <w:r w:rsidR="00E179E9" w:rsidRPr="00E179E9">
        <w:rPr>
          <w:sz w:val="22"/>
          <w:szCs w:val="22"/>
          <w:highlight w:val="green"/>
        </w:rPr>
        <w:t>xxx</w:t>
      </w:r>
      <w:proofErr w:type="spellEnd"/>
      <w:r w:rsidR="00E179E9">
        <w:rPr>
          <w:sz w:val="22"/>
          <w:szCs w:val="22"/>
        </w:rPr>
        <w:t xml:space="preserve">, oddíl </w:t>
      </w:r>
      <w:proofErr w:type="spellStart"/>
      <w:r w:rsidR="00E179E9" w:rsidRPr="00E179E9">
        <w:rPr>
          <w:sz w:val="22"/>
          <w:szCs w:val="22"/>
          <w:highlight w:val="green"/>
        </w:rPr>
        <w:t>xxx</w:t>
      </w:r>
      <w:proofErr w:type="spellEnd"/>
      <w:r w:rsidR="00E179E9">
        <w:rPr>
          <w:sz w:val="22"/>
          <w:szCs w:val="22"/>
        </w:rPr>
        <w:t xml:space="preserve">, vložka </w:t>
      </w:r>
      <w:proofErr w:type="spellStart"/>
      <w:r w:rsidR="00E179E9" w:rsidRPr="00E179E9">
        <w:rPr>
          <w:sz w:val="22"/>
          <w:szCs w:val="22"/>
          <w:highlight w:val="green"/>
        </w:rPr>
        <w:t>xxx</w:t>
      </w:r>
      <w:proofErr w:type="spellEnd"/>
      <w:r w:rsidR="00E179E9">
        <w:rPr>
          <w:sz w:val="22"/>
          <w:szCs w:val="22"/>
        </w:rPr>
        <w:t>,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zastoupená ve věcech smluvních:  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zastoupená ve věcech technických: 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IČ: 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DIČ:  </w:t>
      </w:r>
    </w:p>
    <w:p w:rsidR="00874BA7" w:rsidRPr="00027407" w:rsidRDefault="00874BA7" w:rsidP="00874BA7">
      <w:pPr>
        <w:tabs>
          <w:tab w:val="left" w:pos="0"/>
        </w:tabs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bankovní spojení: </w:t>
      </w:r>
    </w:p>
    <w:p w:rsidR="00874BA7" w:rsidRPr="00027407" w:rsidRDefault="00874BA7" w:rsidP="00874BA7">
      <w:pPr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číslo účtu: </w:t>
      </w:r>
    </w:p>
    <w:p w:rsidR="00874BA7" w:rsidRPr="00027407" w:rsidRDefault="00874BA7" w:rsidP="00874BA7">
      <w:pPr>
        <w:spacing w:before="60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(dále jen „zhotovitel“)</w:t>
      </w:r>
    </w:p>
    <w:p w:rsidR="00874BA7" w:rsidRPr="00027407" w:rsidRDefault="00874BA7" w:rsidP="00B54D80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Předmět smlouvy</w:t>
      </w:r>
    </w:p>
    <w:p w:rsidR="00874BA7" w:rsidRPr="00027407" w:rsidRDefault="00874BA7" w:rsidP="00F029D0">
      <w:pPr>
        <w:numPr>
          <w:ilvl w:val="0"/>
          <w:numId w:val="11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Název díla: </w:t>
      </w:r>
      <w:r w:rsidR="0098170D" w:rsidRPr="00323BC7">
        <w:rPr>
          <w:b/>
          <w:bCs/>
          <w:iCs/>
          <w:sz w:val="22"/>
          <w:szCs w:val="22"/>
        </w:rPr>
        <w:t>Řešení vstupu a vstupní haly Městského úřadu Český Krumlov</w:t>
      </w:r>
      <w:r w:rsidR="00B54D80">
        <w:rPr>
          <w:b/>
          <w:bCs/>
          <w:iCs/>
          <w:sz w:val="22"/>
          <w:szCs w:val="22"/>
        </w:rPr>
        <w:t xml:space="preserve"> 2</w:t>
      </w:r>
      <w:r w:rsidR="00D21BF7">
        <w:rPr>
          <w:b/>
          <w:bCs/>
          <w:iCs/>
          <w:sz w:val="22"/>
          <w:szCs w:val="22"/>
        </w:rPr>
        <w:t>.</w:t>
      </w:r>
    </w:p>
    <w:p w:rsidR="00874BA7" w:rsidRPr="00027407" w:rsidRDefault="00874BA7" w:rsidP="00F029D0">
      <w:pPr>
        <w:numPr>
          <w:ilvl w:val="0"/>
          <w:numId w:val="11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Specifikace díla:</w:t>
      </w:r>
    </w:p>
    <w:p w:rsidR="00340C59" w:rsidRPr="00027407" w:rsidRDefault="006B067B" w:rsidP="00F029D0">
      <w:pPr>
        <w:autoSpaceDE w:val="0"/>
        <w:autoSpaceDN w:val="0"/>
        <w:adjustRightInd w:val="0"/>
        <w:spacing w:before="60"/>
        <w:ind w:left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Rozsah díla je dán nabídkou</w:t>
      </w:r>
      <w:r w:rsidR="00A03B94" w:rsidRPr="00027407">
        <w:rPr>
          <w:sz w:val="22"/>
          <w:szCs w:val="22"/>
        </w:rPr>
        <w:t xml:space="preserve"> zhotovitele</w:t>
      </w:r>
      <w:r w:rsidR="00340C59" w:rsidRPr="00027407">
        <w:rPr>
          <w:sz w:val="22"/>
          <w:szCs w:val="22"/>
        </w:rPr>
        <w:t xml:space="preserve"> a projektovou dokumentací</w:t>
      </w:r>
      <w:r w:rsidR="0098170D">
        <w:rPr>
          <w:sz w:val="22"/>
          <w:szCs w:val="22"/>
        </w:rPr>
        <w:t xml:space="preserve">, </w:t>
      </w:r>
      <w:r w:rsidR="0098170D">
        <w:rPr>
          <w:bCs/>
          <w:color w:val="000000"/>
          <w:sz w:val="22"/>
          <w:szCs w:val="28"/>
        </w:rPr>
        <w:t xml:space="preserve">kterou zpracovala </w:t>
      </w:r>
      <w:r w:rsidR="0098170D">
        <w:rPr>
          <w:sz w:val="22"/>
          <w:szCs w:val="22"/>
        </w:rPr>
        <w:t xml:space="preserve">společnost „SP STUDIO“ s.r.o., IČ: </w:t>
      </w:r>
      <w:r w:rsidR="0098170D" w:rsidRPr="009E3D37">
        <w:rPr>
          <w:sz w:val="22"/>
          <w:szCs w:val="22"/>
        </w:rPr>
        <w:t>48207977</w:t>
      </w:r>
      <w:r w:rsidR="0098170D">
        <w:rPr>
          <w:sz w:val="22"/>
          <w:szCs w:val="22"/>
        </w:rPr>
        <w:t>, projektant: Ing. Pavel Pecha, stupeň dokumentace: DSP, datum 08/2017, č. zakázky SP 2017/33, stupeň dokumentace: SP, autorizováno Ing. Pavlem Pechou, ČKAIT 0100060</w:t>
      </w:r>
      <w:r w:rsidRPr="00027407">
        <w:rPr>
          <w:sz w:val="22"/>
          <w:szCs w:val="22"/>
        </w:rPr>
        <w:t>.</w:t>
      </w:r>
      <w:r w:rsidR="00340C59" w:rsidRPr="00027407">
        <w:rPr>
          <w:sz w:val="22"/>
          <w:szCs w:val="22"/>
        </w:rPr>
        <w:t xml:space="preserve"> </w:t>
      </w:r>
    </w:p>
    <w:p w:rsidR="006B067B" w:rsidRPr="00027407" w:rsidRDefault="00340C59" w:rsidP="00F029D0">
      <w:pPr>
        <w:autoSpaceDE w:val="0"/>
        <w:autoSpaceDN w:val="0"/>
        <w:adjustRightInd w:val="0"/>
        <w:spacing w:before="60"/>
        <w:ind w:left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V rámci realizace budou provedeny </w:t>
      </w:r>
      <w:r w:rsidR="0098170D">
        <w:rPr>
          <w:sz w:val="22"/>
          <w:szCs w:val="22"/>
        </w:rPr>
        <w:t>stavební úpravy vnitřních prostor vstupu do budovy městského úřadu, zádveří a navazující vstupní haly. Původní oddělený vstup dvojicí posuvných dveří bude zrušen a sjednocen jedním vstupem. Dále bude zdemolována plošina pro vozíčkáře a vybudovány vyrovnávací schodišťové stupně a zrušeno vedlejší schodiště do 2. NP. Prostor mezi vstupem a Odborem dopravy bude stavebně oddělen zděnou příčkou. Do vstupního prostoru mezi halou a Odborem dopravy (nalevo od hlavního vstupu do objektu), odkud je zároveň přístup k výtahu do ostatních podlaží bude provedena nová prosklená stěna s posuvnými automatickými dveřmi a rampa pro vozíčkáře. Vstupní prosklené stěny s posuvnými dveřmi mezi vstupem a hlavní halou budou zachovány. V prostoru haly bude zřízen nový recepční pult.  Pro překonání výškového rozdílu podlah v hale 1. NP bude v prostoru pod hlavním schodištěm do 2. NP zřízena nová rampa pro vozíčkáře. Stávající rampa bude demontována. V úrovni 2.NP bude v místě vybouraného schodiště doplněna stropní konstrukce. Tím dojde k rozšíření stávajícího nevyhovujícího průchodu mezi hlavní halou a chodbou ve vedlejší části budovy s výtahem. Ostatní místnosti a prostory zůstanou v celém rozsahu ponechány beze změn. Stávající bezbariérové přístupy do budovy budou zachovány</w:t>
      </w:r>
      <w:r w:rsidR="006B067B" w:rsidRPr="00027407">
        <w:rPr>
          <w:sz w:val="22"/>
          <w:szCs w:val="22"/>
        </w:rPr>
        <w:t>:</w:t>
      </w:r>
    </w:p>
    <w:p w:rsidR="003A0FAB" w:rsidRDefault="00340C59" w:rsidP="003A0FAB">
      <w:pPr>
        <w:numPr>
          <w:ilvl w:val="0"/>
          <w:numId w:val="11"/>
        </w:numPr>
        <w:spacing w:before="60"/>
        <w:ind w:left="426" w:hanging="426"/>
        <w:jc w:val="both"/>
        <w:rPr>
          <w:sz w:val="22"/>
          <w:szCs w:val="22"/>
        </w:rPr>
      </w:pPr>
      <w:r w:rsidRPr="003A0FAB">
        <w:rPr>
          <w:sz w:val="22"/>
          <w:szCs w:val="22"/>
        </w:rPr>
        <w:t xml:space="preserve">Při provádění prací musí být postupováno v souladu se Stavebním povolením vydaným stavebním úřadem Český Krumlov č.j. MUCK </w:t>
      </w:r>
      <w:r w:rsidR="003A0FAB">
        <w:rPr>
          <w:sz w:val="22"/>
          <w:szCs w:val="22"/>
        </w:rPr>
        <w:t xml:space="preserve">03559/2018 </w:t>
      </w:r>
      <w:r w:rsidRPr="003A0FAB">
        <w:rPr>
          <w:sz w:val="22"/>
          <w:szCs w:val="22"/>
        </w:rPr>
        <w:t>ze dne</w:t>
      </w:r>
      <w:r w:rsidR="003A0FAB">
        <w:rPr>
          <w:sz w:val="22"/>
          <w:szCs w:val="22"/>
        </w:rPr>
        <w:t xml:space="preserve"> 16. 1. 2018.</w:t>
      </w:r>
    </w:p>
    <w:p w:rsidR="003E43E4" w:rsidRPr="00027407" w:rsidRDefault="00A03B94" w:rsidP="00F029D0">
      <w:pPr>
        <w:numPr>
          <w:ilvl w:val="0"/>
          <w:numId w:val="11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Místo plnění:</w:t>
      </w:r>
    </w:p>
    <w:p w:rsidR="00A03B94" w:rsidRPr="00027407" w:rsidRDefault="0098170D" w:rsidP="00F029D0">
      <w:pPr>
        <w:autoSpaceDE w:val="0"/>
        <w:autoSpaceDN w:val="0"/>
        <w:adjustRightInd w:val="0"/>
        <w:spacing w:before="6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Budova Městského úřadu Český Krumlov,</w:t>
      </w:r>
      <w:r>
        <w:rPr>
          <w:bCs/>
          <w:iCs/>
          <w:sz w:val="22"/>
          <w:szCs w:val="22"/>
        </w:rPr>
        <w:t xml:space="preserve"> pozemek st. p. č. 2603/1, </w:t>
      </w:r>
      <w:proofErr w:type="spellStart"/>
      <w:r>
        <w:rPr>
          <w:bCs/>
          <w:iCs/>
          <w:sz w:val="22"/>
          <w:szCs w:val="22"/>
        </w:rPr>
        <w:t>k.ú</w:t>
      </w:r>
      <w:proofErr w:type="spellEnd"/>
      <w:r>
        <w:rPr>
          <w:bCs/>
          <w:iCs/>
          <w:sz w:val="22"/>
          <w:szCs w:val="22"/>
        </w:rPr>
        <w:t>. Český Krumlov</w:t>
      </w:r>
      <w:r w:rsidR="00340C59" w:rsidRPr="00027407">
        <w:rPr>
          <w:sz w:val="22"/>
          <w:szCs w:val="22"/>
        </w:rPr>
        <w:t>.</w:t>
      </w:r>
    </w:p>
    <w:p w:rsidR="00874BA7" w:rsidRPr="00027407" w:rsidRDefault="00874BA7" w:rsidP="00B54D80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lastRenderedPageBreak/>
        <w:t>Doba plnění</w:t>
      </w:r>
    </w:p>
    <w:p w:rsidR="00B54D80" w:rsidRDefault="00CB2E0F" w:rsidP="006C0CDD">
      <w:pPr>
        <w:numPr>
          <w:ilvl w:val="1"/>
          <w:numId w:val="9"/>
        </w:numPr>
        <w:tabs>
          <w:tab w:val="clear" w:pos="4710"/>
        </w:tabs>
        <w:spacing w:before="60"/>
        <w:ind w:left="426" w:hanging="426"/>
        <w:jc w:val="both"/>
        <w:rPr>
          <w:sz w:val="22"/>
          <w:szCs w:val="22"/>
        </w:rPr>
      </w:pPr>
      <w:r w:rsidRPr="00CB2E0F">
        <w:rPr>
          <w:sz w:val="22"/>
          <w:szCs w:val="22"/>
        </w:rPr>
        <w:t>Zhotovitel zahájí práce po předání staveniště, ke kterému dojde do 10 (deseti) pracovních dnů po doručení písemné výzvy objednatele</w:t>
      </w:r>
      <w:r>
        <w:rPr>
          <w:sz w:val="22"/>
          <w:szCs w:val="22"/>
        </w:rPr>
        <w:t xml:space="preserve">. </w:t>
      </w:r>
      <w:r w:rsidRPr="00BB0488">
        <w:rPr>
          <w:rFonts w:ascii="Arial" w:hAnsi="Arial" w:cs="Arial"/>
          <w:sz w:val="20"/>
          <w:szCs w:val="20"/>
        </w:rPr>
        <w:t>Pl</w:t>
      </w:r>
      <w:r w:rsidRPr="00CB2E0F">
        <w:rPr>
          <w:sz w:val="22"/>
          <w:szCs w:val="22"/>
        </w:rPr>
        <w:t>nění předmětu Smlouvy může být zahájeno pouze na výslovný pokyn objednatele</w:t>
      </w:r>
      <w:r>
        <w:rPr>
          <w:sz w:val="22"/>
          <w:szCs w:val="22"/>
        </w:rPr>
        <w:t>.</w:t>
      </w:r>
    </w:p>
    <w:p w:rsidR="00CB2E0F" w:rsidRPr="00CB2E0F" w:rsidRDefault="00874BA7" w:rsidP="00CB2E0F">
      <w:pPr>
        <w:numPr>
          <w:ilvl w:val="1"/>
          <w:numId w:val="9"/>
        </w:numPr>
        <w:tabs>
          <w:tab w:val="clear" w:pos="4710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2E0F">
        <w:rPr>
          <w:sz w:val="22"/>
          <w:szCs w:val="22"/>
        </w:rPr>
        <w:t>Zhotovitel se z</w:t>
      </w:r>
      <w:r w:rsidR="0055665E" w:rsidRPr="00CB2E0F">
        <w:rPr>
          <w:sz w:val="22"/>
          <w:szCs w:val="22"/>
        </w:rPr>
        <w:t xml:space="preserve">avazuje provést dílo </w:t>
      </w:r>
      <w:r w:rsidR="003E43E4" w:rsidRPr="00CB2E0F">
        <w:rPr>
          <w:sz w:val="22"/>
          <w:szCs w:val="22"/>
        </w:rPr>
        <w:t xml:space="preserve">v rozsahu uvedeném v čl. II odst. 2 </w:t>
      </w:r>
      <w:r w:rsidR="00A03B94" w:rsidRPr="00CB2E0F">
        <w:rPr>
          <w:sz w:val="22"/>
          <w:szCs w:val="22"/>
        </w:rPr>
        <w:t xml:space="preserve">v době do </w:t>
      </w:r>
      <w:r w:rsidR="00B54D80" w:rsidRPr="00CB2E0F">
        <w:rPr>
          <w:sz w:val="22"/>
          <w:szCs w:val="22"/>
        </w:rPr>
        <w:t>15</w:t>
      </w:r>
      <w:r w:rsidR="0098170D" w:rsidRPr="00CB2E0F">
        <w:rPr>
          <w:sz w:val="22"/>
          <w:szCs w:val="22"/>
        </w:rPr>
        <w:t xml:space="preserve">. </w:t>
      </w:r>
      <w:r w:rsidR="00B54D80" w:rsidRPr="00CB2E0F">
        <w:rPr>
          <w:sz w:val="22"/>
          <w:szCs w:val="22"/>
        </w:rPr>
        <w:t>listopadu</w:t>
      </w:r>
      <w:r w:rsidR="0098170D" w:rsidRPr="00CB2E0F">
        <w:rPr>
          <w:sz w:val="22"/>
          <w:szCs w:val="22"/>
        </w:rPr>
        <w:t xml:space="preserve"> 201</w:t>
      </w:r>
      <w:r w:rsidR="0066573A" w:rsidRPr="00CB2E0F">
        <w:rPr>
          <w:sz w:val="22"/>
          <w:szCs w:val="22"/>
        </w:rPr>
        <w:t>9</w:t>
      </w:r>
      <w:r w:rsidRPr="00CB2E0F">
        <w:rPr>
          <w:sz w:val="22"/>
          <w:szCs w:val="22"/>
        </w:rPr>
        <w:t>.</w:t>
      </w:r>
    </w:p>
    <w:p w:rsidR="00CB2E0F" w:rsidRPr="00CB2E0F" w:rsidRDefault="00CB2E0F" w:rsidP="00CB2E0F">
      <w:pPr>
        <w:numPr>
          <w:ilvl w:val="1"/>
          <w:numId w:val="9"/>
        </w:numPr>
        <w:tabs>
          <w:tab w:val="clear" w:pos="4710"/>
        </w:tabs>
        <w:spacing w:before="60"/>
        <w:ind w:left="426" w:hanging="426"/>
        <w:jc w:val="both"/>
        <w:rPr>
          <w:sz w:val="22"/>
          <w:szCs w:val="22"/>
        </w:rPr>
      </w:pPr>
      <w:r w:rsidRPr="00CB2E0F">
        <w:rPr>
          <w:sz w:val="22"/>
          <w:szCs w:val="22"/>
        </w:rPr>
        <w:t>Zhotovitel vyklidí staveniště do 5 (pěti) dnů od předání a převzetí díla.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Cena díla</w:t>
      </w:r>
    </w:p>
    <w:p w:rsidR="00874BA7" w:rsidRPr="00027407" w:rsidRDefault="00874BA7" w:rsidP="00F029D0">
      <w:pPr>
        <w:numPr>
          <w:ilvl w:val="0"/>
          <w:numId w:val="12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Cena je stanovena na základě dohody obou smluvních stran a obsahuje všechny náklady zhotovitele související s plněním jeho závazku, pokud tato smlouva nestanoví jinak. Cena je stanovena </w:t>
      </w:r>
      <w:r w:rsidR="00935E59" w:rsidRPr="00027407">
        <w:rPr>
          <w:sz w:val="22"/>
          <w:szCs w:val="22"/>
        </w:rPr>
        <w:t xml:space="preserve">dohodou smluvních stran </w:t>
      </w:r>
      <w:r w:rsidRPr="00027407">
        <w:rPr>
          <w:sz w:val="22"/>
          <w:szCs w:val="22"/>
        </w:rPr>
        <w:t xml:space="preserve">podle </w:t>
      </w:r>
      <w:r w:rsidR="00935E59" w:rsidRPr="00027407">
        <w:rPr>
          <w:sz w:val="22"/>
          <w:szCs w:val="22"/>
        </w:rPr>
        <w:t xml:space="preserve">ustanovení </w:t>
      </w:r>
      <w:r w:rsidRPr="00027407">
        <w:rPr>
          <w:sz w:val="22"/>
          <w:szCs w:val="22"/>
        </w:rPr>
        <w:t xml:space="preserve">§ 2 zákona č. 526/1990 Sb., o </w:t>
      </w:r>
      <w:r w:rsidR="00935E59" w:rsidRPr="00027407">
        <w:rPr>
          <w:sz w:val="22"/>
          <w:szCs w:val="22"/>
        </w:rPr>
        <w:t xml:space="preserve">cenách, ve znění </w:t>
      </w:r>
      <w:proofErr w:type="spellStart"/>
      <w:r w:rsidR="00935E59" w:rsidRPr="00027407">
        <w:rPr>
          <w:sz w:val="22"/>
          <w:szCs w:val="22"/>
        </w:rPr>
        <w:t>pozd</w:t>
      </w:r>
      <w:proofErr w:type="spellEnd"/>
      <w:r w:rsidR="00935E59" w:rsidRPr="00027407">
        <w:rPr>
          <w:sz w:val="22"/>
          <w:szCs w:val="22"/>
        </w:rPr>
        <w:t>. předpisů</w:t>
      </w:r>
      <w:r w:rsidR="007D0CCA" w:rsidRPr="00027407">
        <w:rPr>
          <w:sz w:val="22"/>
          <w:szCs w:val="22"/>
        </w:rPr>
        <w:t>,</w:t>
      </w:r>
      <w:r w:rsidR="00935E59" w:rsidRPr="00027407">
        <w:rPr>
          <w:sz w:val="22"/>
          <w:szCs w:val="22"/>
        </w:rPr>
        <w:t xml:space="preserve"> a činí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14"/>
        <w:gridCol w:w="1722"/>
        <w:gridCol w:w="708"/>
      </w:tblGrid>
      <w:tr w:rsidR="00935E59" w:rsidRPr="00027407">
        <w:tc>
          <w:tcPr>
            <w:tcW w:w="2814" w:type="dxa"/>
            <w:vAlign w:val="center"/>
          </w:tcPr>
          <w:p w:rsidR="00935E59" w:rsidRPr="00027407" w:rsidRDefault="00935E59" w:rsidP="00F029D0">
            <w:pPr>
              <w:pStyle w:val="Zkladntext"/>
              <w:spacing w:before="60" w:after="0"/>
              <w:ind w:left="426" w:hanging="426"/>
              <w:rPr>
                <w:b/>
                <w:sz w:val="22"/>
                <w:szCs w:val="22"/>
              </w:rPr>
            </w:pPr>
            <w:r w:rsidRPr="00027407">
              <w:rPr>
                <w:b/>
                <w:sz w:val="22"/>
                <w:szCs w:val="22"/>
              </w:rPr>
              <w:t>Cena celkem bez DPH</w:t>
            </w:r>
          </w:p>
        </w:tc>
        <w:tc>
          <w:tcPr>
            <w:tcW w:w="1722" w:type="dxa"/>
            <w:vAlign w:val="center"/>
          </w:tcPr>
          <w:p w:rsidR="00935E59" w:rsidRPr="00027407" w:rsidRDefault="00935E59" w:rsidP="00F029D0">
            <w:pPr>
              <w:pStyle w:val="Zkladntext"/>
              <w:spacing w:before="60" w:after="0"/>
              <w:ind w:left="426" w:hanging="42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35E59" w:rsidRPr="00027407" w:rsidRDefault="00935E59" w:rsidP="00F029D0">
            <w:pPr>
              <w:pStyle w:val="Zkladntext"/>
              <w:spacing w:before="60" w:after="0"/>
              <w:ind w:left="426" w:hanging="426"/>
              <w:rPr>
                <w:b/>
                <w:sz w:val="22"/>
                <w:szCs w:val="22"/>
              </w:rPr>
            </w:pPr>
            <w:r w:rsidRPr="00027407">
              <w:rPr>
                <w:b/>
                <w:sz w:val="22"/>
                <w:szCs w:val="22"/>
              </w:rPr>
              <w:t>Kč</w:t>
            </w:r>
            <w:r w:rsidR="00947C55" w:rsidRPr="00027407">
              <w:rPr>
                <w:b/>
                <w:sz w:val="22"/>
                <w:szCs w:val="22"/>
              </w:rPr>
              <w:t>.</w:t>
            </w:r>
          </w:p>
        </w:tc>
      </w:tr>
    </w:tbl>
    <w:p w:rsidR="00947C55" w:rsidRPr="00027407" w:rsidRDefault="00E179E9" w:rsidP="00F029D0">
      <w:pPr>
        <w:numPr>
          <w:ilvl w:val="0"/>
          <w:numId w:val="12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Cena bez DPH </w:t>
      </w:r>
      <w:r>
        <w:rPr>
          <w:sz w:val="22"/>
          <w:szCs w:val="22"/>
        </w:rPr>
        <w:t xml:space="preserve">uvedená v </w:t>
      </w:r>
      <w:r w:rsidRPr="00027407">
        <w:rPr>
          <w:sz w:val="22"/>
          <w:szCs w:val="22"/>
        </w:rPr>
        <w:t xml:space="preserve">čl. IV odst. 1. smlouvy </w:t>
      </w:r>
      <w:r w:rsidR="00947C55" w:rsidRPr="00027407">
        <w:rPr>
          <w:sz w:val="22"/>
          <w:szCs w:val="22"/>
        </w:rPr>
        <w:t xml:space="preserve">je nejvýše přípustná, obsahuje veškeré náklady nutné ke kompletnímu, řádnému a včasnému provedení díla zhotovitelem, včetně všech nákladů souvisejících, tj. zejména veškeré náklady spojené s úplným a kvalitním provedením a dokončením předmětu zakázky včetně veškerých rizik a vlivů (včetně inflačních) během provádění díla, náklady na opatření podkladů, náklady na projednání, provozní náklady, pojištění, daně, náklady na případné získání nezbytných autorských a jiných práv a jakékoliv další výdaje spojené s plněním zakázky. </w:t>
      </w:r>
    </w:p>
    <w:p w:rsidR="00947C55" w:rsidRPr="00027407" w:rsidRDefault="00947C55" w:rsidP="00F029D0">
      <w:pPr>
        <w:numPr>
          <w:ilvl w:val="0"/>
          <w:numId w:val="12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Cena bez DPH dohodnutá dle čl. IV odst. 1. smlouvy je cenou maximální a je pevná po celou dobu realizace zakázky. Daň z přidané hodnoty (dále jen "DPH") bude účtována a uváděna při fakturaci zdanitelného plnění v souladu se zákonem č. 235/2004 Sb., o dani z přidané hodnoty, ve znění </w:t>
      </w:r>
      <w:proofErr w:type="spellStart"/>
      <w:r w:rsidRPr="00027407">
        <w:rPr>
          <w:sz w:val="22"/>
          <w:szCs w:val="22"/>
        </w:rPr>
        <w:t>pozd</w:t>
      </w:r>
      <w:proofErr w:type="spellEnd"/>
      <w:r w:rsidRPr="00027407">
        <w:rPr>
          <w:sz w:val="22"/>
          <w:szCs w:val="22"/>
        </w:rPr>
        <w:t>. předpisů (dále jen "zákon o DPH").</w:t>
      </w:r>
    </w:p>
    <w:p w:rsidR="00874BA7" w:rsidRPr="00027407" w:rsidRDefault="00947C55" w:rsidP="00F029D0">
      <w:pPr>
        <w:numPr>
          <w:ilvl w:val="0"/>
          <w:numId w:val="12"/>
        </w:numPr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Smluvní strany se dohodly na tom, že položkový rozpočet obsahuje veškeré náklady zhotovitele a žádné vícenáklady již </w:t>
      </w:r>
      <w:r w:rsidR="0042591F" w:rsidRPr="00027407">
        <w:rPr>
          <w:sz w:val="22"/>
          <w:szCs w:val="22"/>
        </w:rPr>
        <w:t xml:space="preserve">nebudou </w:t>
      </w:r>
      <w:r w:rsidRPr="00027407">
        <w:rPr>
          <w:sz w:val="22"/>
          <w:szCs w:val="22"/>
        </w:rPr>
        <w:t>účtovány</w:t>
      </w:r>
      <w:r w:rsidR="00874BA7" w:rsidRPr="00027407">
        <w:rPr>
          <w:sz w:val="22"/>
          <w:szCs w:val="22"/>
        </w:rPr>
        <w:t>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Platební podmínky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Objednatel se zavazuje zhotoviteli poskytovat platby postupně v závislosti na skutečném postupu provádění díla zhotovitelem.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 xml:space="preserve">Dohodnutá cena díla bude objednatelem hrazena </w:t>
      </w:r>
      <w:r w:rsidR="004C29CE">
        <w:rPr>
          <w:sz w:val="22"/>
          <w:szCs w:val="22"/>
        </w:rPr>
        <w:t xml:space="preserve">ve výši </w:t>
      </w:r>
      <w:r w:rsidRPr="004C29CE">
        <w:rPr>
          <w:sz w:val="22"/>
          <w:szCs w:val="22"/>
        </w:rPr>
        <w:t>podle smluvními stranami odsouhlaseného zjišťovacího protokolu</w:t>
      </w:r>
      <w:r w:rsidR="004C29CE">
        <w:rPr>
          <w:sz w:val="22"/>
          <w:szCs w:val="22"/>
        </w:rPr>
        <w:t>, zpracovaného podle odst. 4 tohoto článku.</w:t>
      </w:r>
      <w:r w:rsidRPr="004C29CE">
        <w:rPr>
          <w:sz w:val="22"/>
          <w:szCs w:val="22"/>
        </w:rPr>
        <w:t xml:space="preserve"> 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Úhrada příslušné části dohodnuté ceny díla bude prováděna na základě daňových dokladů</w:t>
      </w:r>
      <w:r w:rsidR="004C29CE">
        <w:rPr>
          <w:sz w:val="22"/>
          <w:szCs w:val="22"/>
        </w:rPr>
        <w:t xml:space="preserve"> (faktur),</w:t>
      </w:r>
      <w:r w:rsidRPr="004C29CE">
        <w:rPr>
          <w:sz w:val="22"/>
          <w:szCs w:val="22"/>
        </w:rPr>
        <w:t xml:space="preserve"> vystavených zhotovitelem za kalendářní měsíc zpětně a předložených objednateli vždy ve dvou originálech. </w:t>
      </w:r>
      <w:r w:rsidR="004C29CE">
        <w:rPr>
          <w:sz w:val="22"/>
          <w:szCs w:val="22"/>
        </w:rPr>
        <w:t>P</w:t>
      </w:r>
      <w:r w:rsidR="004C29CE" w:rsidRPr="004C29CE">
        <w:rPr>
          <w:sz w:val="22"/>
          <w:szCs w:val="22"/>
        </w:rPr>
        <w:t>říloh</w:t>
      </w:r>
      <w:r w:rsidR="004C29CE">
        <w:rPr>
          <w:sz w:val="22"/>
          <w:szCs w:val="22"/>
        </w:rPr>
        <w:t>o</w:t>
      </w:r>
      <w:r w:rsidR="004C29CE" w:rsidRPr="004C29CE">
        <w:rPr>
          <w:sz w:val="22"/>
          <w:szCs w:val="22"/>
        </w:rPr>
        <w:t>u každé</w:t>
      </w:r>
      <w:r w:rsidR="004C29CE">
        <w:rPr>
          <w:sz w:val="22"/>
          <w:szCs w:val="22"/>
        </w:rPr>
        <w:t>ho daňového dokladu (</w:t>
      </w:r>
      <w:r w:rsidR="004C29CE" w:rsidRPr="004C29CE">
        <w:rPr>
          <w:sz w:val="22"/>
          <w:szCs w:val="22"/>
        </w:rPr>
        <w:t>faktury</w:t>
      </w:r>
      <w:r w:rsidR="004C29CE">
        <w:rPr>
          <w:sz w:val="22"/>
          <w:szCs w:val="22"/>
        </w:rPr>
        <w:t>)</w:t>
      </w:r>
      <w:r w:rsidR="004C29CE" w:rsidRPr="004C29CE">
        <w:rPr>
          <w:sz w:val="22"/>
          <w:szCs w:val="22"/>
        </w:rPr>
        <w:t xml:space="preserve"> vystavené zhotovitelem za každý kalendářní měsíc</w:t>
      </w:r>
      <w:r w:rsidR="004C29CE">
        <w:rPr>
          <w:sz w:val="22"/>
          <w:szCs w:val="22"/>
        </w:rPr>
        <w:t xml:space="preserve">, bude </w:t>
      </w:r>
      <w:r w:rsidR="00801ADE">
        <w:rPr>
          <w:sz w:val="22"/>
          <w:szCs w:val="22"/>
        </w:rPr>
        <w:t xml:space="preserve">oběma stranami </w:t>
      </w:r>
      <w:r w:rsidR="004C29CE" w:rsidRPr="004C29CE">
        <w:rPr>
          <w:sz w:val="22"/>
          <w:szCs w:val="22"/>
        </w:rPr>
        <w:t>odsouhlasen</w:t>
      </w:r>
      <w:r w:rsidR="004C29CE">
        <w:rPr>
          <w:sz w:val="22"/>
          <w:szCs w:val="22"/>
        </w:rPr>
        <w:t>ý</w:t>
      </w:r>
      <w:r w:rsidR="004C29CE" w:rsidRPr="004C29CE">
        <w:rPr>
          <w:sz w:val="22"/>
          <w:szCs w:val="22"/>
        </w:rPr>
        <w:t xml:space="preserve"> zjišťovací protokol. Fakturované ceny budou odpovídat položkám dle </w:t>
      </w:r>
      <w:r w:rsidR="004C29CE">
        <w:rPr>
          <w:sz w:val="22"/>
          <w:szCs w:val="22"/>
        </w:rPr>
        <w:t>soupisu stavebních prací, dodávek a služeb s výkazem výměr</w:t>
      </w:r>
      <w:r w:rsidR="004C29CE" w:rsidRPr="004C29CE">
        <w:rPr>
          <w:sz w:val="22"/>
          <w:szCs w:val="22"/>
        </w:rPr>
        <w:t>.</w:t>
      </w:r>
    </w:p>
    <w:p w:rsidR="0066573A" w:rsidRPr="00BB0488" w:rsidRDefault="0066573A" w:rsidP="004C29CE">
      <w:pPr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C29CE">
        <w:rPr>
          <w:sz w:val="22"/>
          <w:szCs w:val="22"/>
        </w:rPr>
        <w:t>Zhotovitel je povinen předložit objednateli nejpozději do 10 (deseti) kalendářních dnů od uplynutí příslušného měsíce zjišťovací protokol ve dvou originálech, jehož součástí bude soupis skutečně provedených prací v </w:t>
      </w:r>
      <w:r w:rsidR="004C29CE">
        <w:rPr>
          <w:sz w:val="22"/>
          <w:szCs w:val="22"/>
        </w:rPr>
        <w:t xml:space="preserve">kalendářním </w:t>
      </w:r>
      <w:r w:rsidRPr="004C29CE">
        <w:rPr>
          <w:sz w:val="22"/>
          <w:szCs w:val="22"/>
        </w:rPr>
        <w:t xml:space="preserve">měsíci, </w:t>
      </w:r>
      <w:r w:rsidR="004C29CE">
        <w:rPr>
          <w:sz w:val="22"/>
          <w:szCs w:val="22"/>
        </w:rPr>
        <w:t xml:space="preserve">případně doplněný o </w:t>
      </w:r>
      <w:r w:rsidRPr="004C29CE">
        <w:rPr>
          <w:sz w:val="22"/>
          <w:szCs w:val="22"/>
        </w:rPr>
        <w:t>vešker</w:t>
      </w:r>
      <w:r w:rsidR="004C29CE">
        <w:rPr>
          <w:sz w:val="22"/>
          <w:szCs w:val="22"/>
        </w:rPr>
        <w:t>é</w:t>
      </w:r>
      <w:r w:rsidRPr="004C29CE">
        <w:rPr>
          <w:sz w:val="22"/>
          <w:szCs w:val="22"/>
        </w:rPr>
        <w:t xml:space="preserve"> vícepr</w:t>
      </w:r>
      <w:r w:rsidR="004C29CE">
        <w:rPr>
          <w:sz w:val="22"/>
          <w:szCs w:val="22"/>
        </w:rPr>
        <w:t>áce</w:t>
      </w:r>
      <w:r w:rsidRPr="004C29CE">
        <w:rPr>
          <w:sz w:val="22"/>
          <w:szCs w:val="22"/>
        </w:rPr>
        <w:t xml:space="preserve"> či méněpr</w:t>
      </w:r>
      <w:r w:rsidR="004C29CE">
        <w:rPr>
          <w:sz w:val="22"/>
          <w:szCs w:val="22"/>
        </w:rPr>
        <w:t>áce, na kterých se objednatel se zhotovitelem dohodli</w:t>
      </w:r>
      <w:r w:rsidRPr="004C29CE">
        <w:rPr>
          <w:sz w:val="22"/>
          <w:szCs w:val="22"/>
        </w:rPr>
        <w:t>. Objednatel se zavazuje schválit zjišťovací protokol pouze v případě, že skutečně provedené práce budou po termínové i věcné stránce odpovídat harmonogramu. Zjišťovací protokol bude obsahovat zejména:</w:t>
      </w:r>
    </w:p>
    <w:p w:rsidR="0066573A" w:rsidRPr="00AE4AA0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 xml:space="preserve">označení Soupis provedených prací v období </w:t>
      </w:r>
      <w:proofErr w:type="gramStart"/>
      <w:r w:rsidRPr="004C29CE">
        <w:rPr>
          <w:sz w:val="22"/>
          <w:szCs w:val="22"/>
        </w:rPr>
        <w:t>od - do</w:t>
      </w:r>
      <w:proofErr w:type="gramEnd"/>
      <w:r w:rsidRPr="004C29CE">
        <w:rPr>
          <w:sz w:val="22"/>
          <w:szCs w:val="22"/>
        </w:rPr>
        <w:t>,</w:t>
      </w:r>
    </w:p>
    <w:p w:rsidR="0066573A" w:rsidRPr="004C29CE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název, sídlo a IČ zhotovitele,</w:t>
      </w:r>
    </w:p>
    <w:p w:rsidR="0066573A" w:rsidRPr="00AE4AA0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údaj o zápisu v obchodním rejstříku vč. spisové značky,</w:t>
      </w:r>
    </w:p>
    <w:p w:rsidR="0066573A" w:rsidRPr="004C29CE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název, sídlo a IČ objednatele,</w:t>
      </w:r>
    </w:p>
    <w:p w:rsidR="0066573A" w:rsidRPr="004C29CE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datum vystavení,</w:t>
      </w:r>
    </w:p>
    <w:p w:rsidR="0066573A" w:rsidRPr="004C29CE" w:rsidRDefault="0066573A" w:rsidP="00AE4AA0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předmět a název díla, číslo Smlouvy,</w:t>
      </w:r>
    </w:p>
    <w:p w:rsidR="0066573A" w:rsidRPr="004C29CE" w:rsidRDefault="0066573A" w:rsidP="004C29CE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soupis provedených prací s uvedením jednotlivých položek a jednotkové ceny dle nabídkového rozpočtu stavby,</w:t>
      </w:r>
    </w:p>
    <w:p w:rsidR="0066573A" w:rsidRPr="004C29CE" w:rsidRDefault="0066573A" w:rsidP="004C29CE">
      <w:pPr>
        <w:pStyle w:val="Zkladntext"/>
        <w:numPr>
          <w:ilvl w:val="2"/>
          <w:numId w:val="15"/>
        </w:numPr>
        <w:spacing w:before="60" w:after="0"/>
        <w:ind w:left="800" w:hanging="233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cenu bez DPH části díla odpovídající soupisu provedených prací,</w:t>
      </w:r>
    </w:p>
    <w:p w:rsidR="0066573A" w:rsidRPr="004C29CE" w:rsidRDefault="0066573A" w:rsidP="004C29CE">
      <w:pPr>
        <w:pStyle w:val="Zkladntext"/>
        <w:numPr>
          <w:ilvl w:val="2"/>
          <w:numId w:val="15"/>
        </w:numPr>
        <w:spacing w:before="60" w:after="0"/>
        <w:ind w:left="799" w:hanging="232"/>
        <w:jc w:val="both"/>
        <w:rPr>
          <w:sz w:val="22"/>
          <w:szCs w:val="22"/>
        </w:rPr>
      </w:pPr>
      <w:r w:rsidRPr="004C29CE">
        <w:rPr>
          <w:sz w:val="22"/>
          <w:szCs w:val="22"/>
        </w:rPr>
        <w:lastRenderedPageBreak/>
        <w:t xml:space="preserve"> razítko a podpis oprávněné osoby.</w:t>
      </w:r>
    </w:p>
    <w:p w:rsidR="0066573A" w:rsidRPr="004C29CE" w:rsidRDefault="0066573A" w:rsidP="004C29CE">
      <w:pPr>
        <w:pStyle w:val="Zkladntext"/>
        <w:spacing w:before="60" w:after="0"/>
        <w:ind w:left="567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Po odsouhlasení zjišťovacího protokolu a jeho potvrzení objednatelem vystaví zhotovitel daňový doklad (fakturu), jehož nedílnou součástí musí být tento zjišťovací protokol. Daňový doklad (faktura), u které nebude přiložen objednatelem odsouhlasený a potvrzený zjišťovací protokol, bude objednatelem vrácen.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>Nedojde-li mezi oběma smluvními stranami k dohodě při odsouhlasení množství nebo druhu provedených prací a dodávek, je zhotovitel oprávněn fakturovat pouze ty práce, u kterých nedošlo k rozporu. Pokud bude daňový doklad (faktura) zhotovitele obsahovat i ty práce, které nebyly objednatelem odsouhlaseny, je objednatel oprávněn uhradit pouze tu část daňového dokladu (faktury), se kterou souhlasí. Na zbývající část daňového dokladu (faktury) nemůže zhotovitel uplatňovat žádné majetkové sankce vyplývající z peněžitého dluhu objednatele.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 xml:space="preserve">Daňový doklad (faktura) musí obsahovat náležitosti daňového účetního dokladu, formou a obsahem odpovídat zákonu č. 563/1991 Sb., o účetnictví, ve znění </w:t>
      </w:r>
      <w:proofErr w:type="spellStart"/>
      <w:r w:rsidRPr="004C29CE">
        <w:rPr>
          <w:sz w:val="22"/>
          <w:szCs w:val="22"/>
        </w:rPr>
        <w:t>pozd</w:t>
      </w:r>
      <w:proofErr w:type="spellEnd"/>
      <w:r w:rsidRPr="004C29CE">
        <w:rPr>
          <w:sz w:val="22"/>
          <w:szCs w:val="22"/>
        </w:rPr>
        <w:t>. předpisů, zákonu o DPH a musí mít náležitosti obchodní listiny dle § 435 OZ. V případě, že daňový doklad (faktura) nebude obsahovat tyto náležitosti, bude objednatelem vrácen k opravení bez proplacení.</w:t>
      </w:r>
    </w:p>
    <w:p w:rsidR="0066573A" w:rsidRPr="004C29CE" w:rsidRDefault="0066573A" w:rsidP="004C29CE">
      <w:pPr>
        <w:numPr>
          <w:ilvl w:val="0"/>
          <w:numId w:val="18"/>
        </w:numPr>
        <w:spacing w:before="60"/>
        <w:jc w:val="both"/>
        <w:rPr>
          <w:sz w:val="22"/>
          <w:szCs w:val="22"/>
        </w:rPr>
      </w:pPr>
      <w:r w:rsidRPr="004C29CE">
        <w:rPr>
          <w:sz w:val="22"/>
          <w:szCs w:val="22"/>
        </w:rPr>
        <w:t xml:space="preserve">Kromě zákonných náležitostí musí být na daňových dokladech </w:t>
      </w:r>
      <w:r w:rsidR="00801ADE">
        <w:rPr>
          <w:sz w:val="22"/>
          <w:szCs w:val="22"/>
        </w:rPr>
        <w:t>(</w:t>
      </w:r>
      <w:r w:rsidR="00801ADE" w:rsidRPr="004C29CE">
        <w:rPr>
          <w:sz w:val="22"/>
          <w:szCs w:val="22"/>
        </w:rPr>
        <w:t>fakturách</w:t>
      </w:r>
      <w:r w:rsidR="00801ADE">
        <w:rPr>
          <w:sz w:val="22"/>
          <w:szCs w:val="22"/>
        </w:rPr>
        <w:t>)</w:t>
      </w:r>
      <w:r w:rsidR="00801ADE" w:rsidRPr="004C29CE">
        <w:rPr>
          <w:sz w:val="22"/>
          <w:szCs w:val="22"/>
        </w:rPr>
        <w:t xml:space="preserve"> </w:t>
      </w:r>
      <w:r w:rsidRPr="004C29CE">
        <w:rPr>
          <w:sz w:val="22"/>
          <w:szCs w:val="22"/>
        </w:rPr>
        <w:t xml:space="preserve">vždy uveden název stavby. </w:t>
      </w:r>
    </w:p>
    <w:p w:rsidR="0066573A" w:rsidRPr="00BB0488" w:rsidRDefault="0066573A" w:rsidP="004C29CE">
      <w:pPr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C29CE">
        <w:rPr>
          <w:sz w:val="22"/>
          <w:szCs w:val="22"/>
        </w:rPr>
        <w:t>Objednatel může daňový doklad (fakturu) odmítnout v případě, kdy daňový doklad (faktura) obsahuje nesprávné nebo neúplné údaje nebo obsahuje chybné cenové údaje. Objednatel musí daňový doklad (fakturu) vrátit bez zbytečného prodlení, nejpozději do data jeho splatnosti, jinak je v prodlení s placením částky, která měla být fakturována správně. U opraveného dokladu počíná běžet lhůta splatnosti znovu ode dne doručení opraveného či nově vyhotoveného daňového dokladu (faktury).</w:t>
      </w:r>
    </w:p>
    <w:p w:rsidR="00340C59" w:rsidRPr="00027407" w:rsidRDefault="00340C59" w:rsidP="00CB2E0F">
      <w:pPr>
        <w:numPr>
          <w:ilvl w:val="0"/>
          <w:numId w:val="18"/>
        </w:numPr>
        <w:spacing w:before="60"/>
        <w:jc w:val="both"/>
        <w:rPr>
          <w:bCs/>
          <w:sz w:val="22"/>
          <w:szCs w:val="22"/>
        </w:rPr>
      </w:pPr>
      <w:r w:rsidRPr="00027407">
        <w:rPr>
          <w:sz w:val="22"/>
          <w:szCs w:val="22"/>
        </w:rPr>
        <w:t xml:space="preserve">Objednatel se zavazuje zaplatit platby do </w:t>
      </w:r>
      <w:r w:rsidR="0098170D" w:rsidRPr="0098170D">
        <w:rPr>
          <w:sz w:val="22"/>
          <w:szCs w:val="22"/>
        </w:rPr>
        <w:t>21</w:t>
      </w:r>
      <w:r w:rsidRPr="00027407">
        <w:rPr>
          <w:sz w:val="22"/>
          <w:szCs w:val="22"/>
        </w:rPr>
        <w:t xml:space="preserve"> dnů od doručení daňového dokladu (faktury). V pochybnostech se má za to, že daňový doklad (faktura) byl objednateli doručen třetí den po odeslání zhotovitelem.</w:t>
      </w:r>
    </w:p>
    <w:p w:rsidR="00340C59" w:rsidRDefault="00340C59" w:rsidP="00CB2E0F">
      <w:pPr>
        <w:numPr>
          <w:ilvl w:val="0"/>
          <w:numId w:val="18"/>
        </w:numPr>
        <w:spacing w:before="60"/>
        <w:jc w:val="both"/>
        <w:rPr>
          <w:bCs/>
          <w:sz w:val="22"/>
          <w:szCs w:val="22"/>
        </w:rPr>
      </w:pPr>
      <w:r w:rsidRPr="00027407">
        <w:rPr>
          <w:bCs/>
          <w:sz w:val="22"/>
          <w:szCs w:val="22"/>
        </w:rPr>
        <w:t xml:space="preserve">Zaplacení ceny za dílo ani její části nebude považováno za prohlášení/potvrzení objednatele o řádném a včasném poskytnutí plnění zhotovitelem nebo o tom, že plnění přejímá a akceptuje i s vadami, a to bez ohledu na výši provedené platby nebo podklady, na </w:t>
      </w:r>
      <w:proofErr w:type="gramStart"/>
      <w:r w:rsidRPr="00027407">
        <w:rPr>
          <w:bCs/>
          <w:sz w:val="22"/>
          <w:szCs w:val="22"/>
        </w:rPr>
        <w:t>základě</w:t>
      </w:r>
      <w:proofErr w:type="gramEnd"/>
      <w:r w:rsidRPr="00027407">
        <w:rPr>
          <w:bCs/>
          <w:sz w:val="22"/>
          <w:szCs w:val="22"/>
        </w:rPr>
        <w:t xml:space="preserve"> nichž byla provedena.</w:t>
      </w:r>
    </w:p>
    <w:p w:rsidR="00340C59" w:rsidRPr="00E179E9" w:rsidRDefault="00340C59" w:rsidP="00CB2E0F">
      <w:pPr>
        <w:numPr>
          <w:ilvl w:val="0"/>
          <w:numId w:val="18"/>
        </w:numPr>
        <w:spacing w:before="60"/>
        <w:jc w:val="both"/>
        <w:rPr>
          <w:bCs/>
          <w:sz w:val="22"/>
          <w:szCs w:val="22"/>
        </w:rPr>
      </w:pPr>
      <w:r w:rsidRPr="00E179E9">
        <w:rPr>
          <w:bCs/>
          <w:sz w:val="22"/>
          <w:szCs w:val="22"/>
        </w:rPr>
        <w:t xml:space="preserve">Objednatel tímto oznamuje, že objekt, na kterém jsou zhotovitelem prováděny stavební nebo montážní práce, je používán k ekonomické činnosti. Pokud je zhotovitel plátcem DPH a provádí stavební nebo montážní práce vymezené v Klasifikaci produkce CZ-CPA 41 až 43 vydané Českým statistickým úřadem (dále jen "Klasifikace produkce CZ-CPA"), je povinen aplikovat režim přenesené daňové povinnosti. Zhotovitel je povinen vystavit daňový doklad </w:t>
      </w:r>
      <w:r w:rsidR="00801ADE">
        <w:rPr>
          <w:bCs/>
          <w:sz w:val="22"/>
          <w:szCs w:val="22"/>
        </w:rPr>
        <w:t>(</w:t>
      </w:r>
      <w:r w:rsidRPr="00E179E9">
        <w:rPr>
          <w:bCs/>
          <w:sz w:val="22"/>
          <w:szCs w:val="22"/>
        </w:rPr>
        <w:t>fakturu</w:t>
      </w:r>
      <w:r w:rsidR="00801ADE">
        <w:rPr>
          <w:bCs/>
          <w:sz w:val="22"/>
          <w:szCs w:val="22"/>
        </w:rPr>
        <w:t>)</w:t>
      </w:r>
      <w:r w:rsidRPr="00E179E9">
        <w:rPr>
          <w:bCs/>
          <w:sz w:val="22"/>
          <w:szCs w:val="22"/>
        </w:rPr>
        <w:t xml:space="preserve"> s náležitostmi dle §</w:t>
      </w:r>
      <w:proofErr w:type="gramStart"/>
      <w:r w:rsidRPr="00E179E9">
        <w:rPr>
          <w:bCs/>
          <w:sz w:val="22"/>
          <w:szCs w:val="22"/>
        </w:rPr>
        <w:t>92a</w:t>
      </w:r>
      <w:proofErr w:type="gramEnd"/>
      <w:r w:rsidRPr="00E179E9">
        <w:rPr>
          <w:bCs/>
          <w:sz w:val="22"/>
          <w:szCs w:val="22"/>
        </w:rPr>
        <w:t xml:space="preserve"> zákona o DPH včetně uvedení kódu plnění podle Klasifikace produkce CZ-CPA. Současně zhotovitel uvede na každém daňovém dokladu </w:t>
      </w:r>
      <w:r w:rsidR="00801ADE">
        <w:rPr>
          <w:bCs/>
          <w:sz w:val="22"/>
          <w:szCs w:val="22"/>
        </w:rPr>
        <w:t>(</w:t>
      </w:r>
      <w:r w:rsidRPr="00E179E9">
        <w:rPr>
          <w:bCs/>
          <w:sz w:val="22"/>
          <w:szCs w:val="22"/>
        </w:rPr>
        <w:t>faktuře</w:t>
      </w:r>
      <w:r w:rsidR="00801ADE">
        <w:rPr>
          <w:bCs/>
          <w:sz w:val="22"/>
          <w:szCs w:val="22"/>
        </w:rPr>
        <w:t>)</w:t>
      </w:r>
      <w:r w:rsidRPr="00E179E9">
        <w:rPr>
          <w:bCs/>
          <w:sz w:val="22"/>
          <w:szCs w:val="22"/>
        </w:rPr>
        <w:t xml:space="preserve"> text: </w:t>
      </w:r>
    </w:p>
    <w:p w:rsidR="00874BA7" w:rsidRPr="00027407" w:rsidRDefault="00340C59" w:rsidP="0098170D">
      <w:pPr>
        <w:spacing w:before="60"/>
        <w:ind w:left="426"/>
        <w:jc w:val="both"/>
        <w:rPr>
          <w:bCs/>
          <w:sz w:val="22"/>
          <w:szCs w:val="22"/>
        </w:rPr>
      </w:pPr>
      <w:r w:rsidRPr="00E179E9">
        <w:rPr>
          <w:bCs/>
          <w:sz w:val="22"/>
          <w:szCs w:val="22"/>
        </w:rPr>
        <w:t>"Fakturovaná částka neobsahuje daň z přidané hodnoty. Předmět plnění podléhá režimu přenesené daňové povinnosti podle §</w:t>
      </w:r>
      <w:proofErr w:type="gramStart"/>
      <w:r w:rsidRPr="00E179E9">
        <w:rPr>
          <w:bCs/>
          <w:sz w:val="22"/>
          <w:szCs w:val="22"/>
        </w:rPr>
        <w:t>92a</w:t>
      </w:r>
      <w:proofErr w:type="gramEnd"/>
      <w:r w:rsidRPr="00E179E9">
        <w:rPr>
          <w:bCs/>
          <w:sz w:val="22"/>
          <w:szCs w:val="22"/>
        </w:rPr>
        <w:t xml:space="preserve"> zákona č.</w:t>
      </w:r>
      <w:r w:rsidR="00801ADE">
        <w:rPr>
          <w:bCs/>
          <w:sz w:val="22"/>
          <w:szCs w:val="22"/>
        </w:rPr>
        <w:t xml:space="preserve"> </w:t>
      </w:r>
      <w:r w:rsidRPr="00E179E9">
        <w:rPr>
          <w:bCs/>
          <w:sz w:val="22"/>
          <w:szCs w:val="22"/>
        </w:rPr>
        <w:t xml:space="preserve">235/2004 Sb., o dani z přidané hodnoty, ve znění </w:t>
      </w:r>
      <w:proofErr w:type="spellStart"/>
      <w:r w:rsidRPr="00E179E9">
        <w:rPr>
          <w:bCs/>
          <w:sz w:val="22"/>
          <w:szCs w:val="22"/>
        </w:rPr>
        <w:t>pozd</w:t>
      </w:r>
      <w:proofErr w:type="spellEnd"/>
      <w:r w:rsidRPr="00E179E9">
        <w:rPr>
          <w:bCs/>
          <w:sz w:val="22"/>
          <w:szCs w:val="22"/>
        </w:rPr>
        <w:t>. předpisů. Pro příjemce plnění vzniká povinnost daň přiznat a zaplatit. Sazba DPH je 21 %."</w:t>
      </w:r>
      <w:r w:rsidR="00874BA7" w:rsidRPr="00E179E9">
        <w:rPr>
          <w:bCs/>
          <w:sz w:val="22"/>
          <w:szCs w:val="22"/>
        </w:rPr>
        <w:t>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Kvalitativní a technické podmínky</w:t>
      </w:r>
    </w:p>
    <w:p w:rsidR="00340C59" w:rsidRPr="00027407" w:rsidRDefault="00874BA7" w:rsidP="00F029D0">
      <w:pPr>
        <w:numPr>
          <w:ilvl w:val="0"/>
          <w:numId w:val="1"/>
        </w:numPr>
        <w:tabs>
          <w:tab w:val="clear" w:pos="72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Kvalitativní a technické podmínky předmětu díla jsou vymezeny zadávací dokumentací</w:t>
      </w:r>
      <w:r w:rsidRPr="00027407">
        <w:rPr>
          <w:bCs/>
          <w:iCs/>
          <w:sz w:val="22"/>
          <w:szCs w:val="22"/>
        </w:rPr>
        <w:t>, projektovou dokumentací</w:t>
      </w:r>
      <w:r w:rsidR="006825AB" w:rsidRPr="00027407">
        <w:rPr>
          <w:bCs/>
          <w:iCs/>
          <w:sz w:val="22"/>
          <w:szCs w:val="22"/>
        </w:rPr>
        <w:t xml:space="preserve">, </w:t>
      </w:r>
      <w:r w:rsidR="006825AB" w:rsidRPr="00027407">
        <w:rPr>
          <w:sz w:val="22"/>
          <w:szCs w:val="22"/>
        </w:rPr>
        <w:t>soupisem prací a</w:t>
      </w:r>
      <w:r w:rsidRPr="00027407">
        <w:rPr>
          <w:bCs/>
          <w:iCs/>
          <w:sz w:val="22"/>
          <w:szCs w:val="22"/>
        </w:rPr>
        <w:t xml:space="preserve"> </w:t>
      </w:r>
      <w:r w:rsidR="006825AB" w:rsidRPr="00027407">
        <w:rPr>
          <w:bCs/>
          <w:iCs/>
          <w:sz w:val="22"/>
          <w:szCs w:val="22"/>
        </w:rPr>
        <w:t>výkazem výměr</w:t>
      </w:r>
      <w:r w:rsidR="00340C59" w:rsidRPr="00027407">
        <w:rPr>
          <w:bCs/>
          <w:iCs/>
          <w:sz w:val="22"/>
          <w:szCs w:val="22"/>
        </w:rPr>
        <w:t>.</w:t>
      </w:r>
      <w:r w:rsidRPr="00027407">
        <w:rPr>
          <w:bCs/>
          <w:iCs/>
          <w:sz w:val="22"/>
          <w:szCs w:val="22"/>
        </w:rPr>
        <w:t xml:space="preserve"> </w:t>
      </w:r>
    </w:p>
    <w:p w:rsidR="00874BA7" w:rsidRPr="00027407" w:rsidRDefault="00874BA7" w:rsidP="00F029D0">
      <w:pPr>
        <w:numPr>
          <w:ilvl w:val="0"/>
          <w:numId w:val="1"/>
        </w:numPr>
        <w:tabs>
          <w:tab w:val="clear" w:pos="720"/>
          <w:tab w:val="num" w:pos="-4111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Zhotovitel se zavazuje, že při zhotovování díla použije pouze materiály a výrobky splňující požadované kvalitativní a technické podmínky (např. české technické normy) a použije pouze materiály a výrobky schválené a certifikované, popř. ty, které mají atest na jakost.</w:t>
      </w:r>
    </w:p>
    <w:p w:rsidR="00874BA7" w:rsidRPr="00027407" w:rsidRDefault="00874BA7" w:rsidP="00F029D0">
      <w:pPr>
        <w:numPr>
          <w:ilvl w:val="0"/>
          <w:numId w:val="1"/>
        </w:numPr>
        <w:tabs>
          <w:tab w:val="clear" w:pos="72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Jakékoliv změny je nutno odsouhlasit oprávněnými zástupci obou smluvních stran.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Provádění díla</w:t>
      </w:r>
    </w:p>
    <w:p w:rsidR="00874BA7" w:rsidRPr="00027407" w:rsidRDefault="00874BA7" w:rsidP="00F029D0">
      <w:pPr>
        <w:numPr>
          <w:ilvl w:val="0"/>
          <w:numId w:val="2"/>
        </w:numPr>
        <w:tabs>
          <w:tab w:val="clear" w:pos="72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Zhotovitel bude při plnění předmětu díla této smlouvy postupovat s odbornou péčí a zavazuje se dodržovat obecně závazné právní předpisy, technické normy a podmínky této smlouvy.</w:t>
      </w:r>
    </w:p>
    <w:p w:rsidR="00874BA7" w:rsidRPr="00027407" w:rsidRDefault="00874BA7" w:rsidP="00F029D0">
      <w:pPr>
        <w:numPr>
          <w:ilvl w:val="0"/>
          <w:numId w:val="2"/>
        </w:numPr>
        <w:tabs>
          <w:tab w:val="clear" w:pos="72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Objednatel je oprávněn průběžně kontrolovat průběh zhotovení díla.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Předání díla</w:t>
      </w:r>
    </w:p>
    <w:p w:rsidR="00874BA7" w:rsidRPr="00027407" w:rsidRDefault="00874BA7" w:rsidP="00F029D0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lastRenderedPageBreak/>
        <w:t>Zhotovitel se zavazuje nejméně 5 dnů před odevzdáním díla vyzvat objednatele k jeho převzetí. Objednatel potvrdí písemně datum přejímky.</w:t>
      </w:r>
    </w:p>
    <w:p w:rsidR="00874BA7" w:rsidRPr="00027407" w:rsidRDefault="00874BA7" w:rsidP="00F029D0">
      <w:pPr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Termínu převzetí díla bude předcházet přejímací řízení, které bude písemně oznámeno zhotovitelem objednateli.</w:t>
      </w:r>
    </w:p>
    <w:p w:rsidR="00874BA7" w:rsidRPr="00027407" w:rsidRDefault="00874BA7" w:rsidP="00F029D0">
      <w:pPr>
        <w:numPr>
          <w:ilvl w:val="2"/>
          <w:numId w:val="3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 předání a převzetí díla bude sepsán zápis, který bude obsahovat zejména:</w:t>
      </w:r>
    </w:p>
    <w:p w:rsidR="00874BA7" w:rsidRPr="00027407" w:rsidRDefault="00874BA7" w:rsidP="00F029D0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označení díla,</w:t>
      </w:r>
    </w:p>
    <w:p w:rsidR="00874BA7" w:rsidRPr="00027407" w:rsidRDefault="00874BA7" w:rsidP="00F029D0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označení objednatele,</w:t>
      </w:r>
    </w:p>
    <w:p w:rsidR="00874BA7" w:rsidRPr="00027407" w:rsidRDefault="00874BA7" w:rsidP="00F029D0">
      <w:pPr>
        <w:numPr>
          <w:ilvl w:val="0"/>
          <w:numId w:val="4"/>
        </w:numPr>
        <w:tabs>
          <w:tab w:val="clear" w:pos="720"/>
          <w:tab w:val="left" w:pos="-4253"/>
        </w:tabs>
        <w:ind w:left="709" w:hanging="283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označení zhotovitele,</w:t>
      </w:r>
    </w:p>
    <w:p w:rsidR="00874BA7" w:rsidRPr="00027407" w:rsidRDefault="00874BA7" w:rsidP="00F029D0">
      <w:pPr>
        <w:numPr>
          <w:ilvl w:val="0"/>
          <w:numId w:val="4"/>
        </w:numPr>
        <w:tabs>
          <w:tab w:val="clear" w:pos="720"/>
          <w:tab w:val="left" w:pos="-4253"/>
        </w:tabs>
        <w:ind w:left="709" w:hanging="283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identifikaci smlouvy,</w:t>
      </w:r>
    </w:p>
    <w:p w:rsidR="00874BA7" w:rsidRPr="00027407" w:rsidRDefault="00874BA7" w:rsidP="00F029D0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další údaje dle smluvního ujednání obou stran.</w:t>
      </w:r>
    </w:p>
    <w:p w:rsidR="00874BA7" w:rsidRPr="00027407" w:rsidRDefault="00874BA7" w:rsidP="00F029D0">
      <w:pPr>
        <w:numPr>
          <w:ilvl w:val="1"/>
          <w:numId w:val="4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</w:t>
      </w:r>
    </w:p>
    <w:p w:rsidR="00874BA7" w:rsidRPr="00027407" w:rsidRDefault="00874BA7" w:rsidP="00F029D0">
      <w:pPr>
        <w:numPr>
          <w:ilvl w:val="1"/>
          <w:numId w:val="4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Pokud objednatel odmítl dokončené dílo převzít, musí být sepsán o tomto zápis se stanovisky obou smluvních stran a se zdůvodněním.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Odpovědnost za vady, záruky, reklamace.</w:t>
      </w:r>
    </w:p>
    <w:p w:rsidR="00874BA7" w:rsidRPr="00027407" w:rsidRDefault="00874BA7" w:rsidP="00F029D0">
      <w:pPr>
        <w:numPr>
          <w:ilvl w:val="0"/>
          <w:numId w:val="5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Zhotovitel odpovídá za vady díla v záruční době, jeho odpovědnost se řídí příslušnými ustanoveními </w:t>
      </w:r>
      <w:r w:rsidR="00947C55" w:rsidRPr="00027407">
        <w:rPr>
          <w:sz w:val="22"/>
          <w:szCs w:val="22"/>
        </w:rPr>
        <w:t>občanské</w:t>
      </w:r>
      <w:r w:rsidRPr="00027407">
        <w:rPr>
          <w:sz w:val="22"/>
          <w:szCs w:val="22"/>
        </w:rPr>
        <w:t xml:space="preserve">ho zákoníku (§§ </w:t>
      </w:r>
      <w:r w:rsidR="00962AF0" w:rsidRPr="00027407">
        <w:rPr>
          <w:sz w:val="22"/>
          <w:szCs w:val="22"/>
        </w:rPr>
        <w:t>2615</w:t>
      </w:r>
      <w:r w:rsidRPr="00027407">
        <w:rPr>
          <w:sz w:val="22"/>
          <w:szCs w:val="22"/>
        </w:rPr>
        <w:t xml:space="preserve"> a násl. </w:t>
      </w:r>
      <w:r w:rsidR="00962AF0" w:rsidRPr="00027407">
        <w:rPr>
          <w:sz w:val="22"/>
          <w:szCs w:val="22"/>
        </w:rPr>
        <w:t xml:space="preserve">občanského </w:t>
      </w:r>
      <w:r w:rsidRPr="00027407">
        <w:rPr>
          <w:sz w:val="22"/>
          <w:szCs w:val="22"/>
        </w:rPr>
        <w:t>zákoníku).</w:t>
      </w:r>
    </w:p>
    <w:p w:rsidR="00874BA7" w:rsidRPr="00027407" w:rsidRDefault="00874BA7" w:rsidP="00F029D0">
      <w:pPr>
        <w:numPr>
          <w:ilvl w:val="0"/>
          <w:numId w:val="5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Zhotovitel poskytuje záruku za jakost provedeného díla po dobu 60 měsíců. Záruční doba počíná plynout ode dne předání a převzetí díla. </w:t>
      </w:r>
      <w:r w:rsidRPr="00027407">
        <w:rPr>
          <w:bCs/>
          <w:iCs/>
          <w:sz w:val="22"/>
          <w:szCs w:val="22"/>
        </w:rPr>
        <w:t>Současně je zhotovitel oprávněn předat zadavateli popis údržby zhotoveného díla</w:t>
      </w:r>
    </w:p>
    <w:p w:rsidR="00874BA7" w:rsidRPr="00027407" w:rsidRDefault="00874BA7" w:rsidP="00F029D0">
      <w:pPr>
        <w:numPr>
          <w:ilvl w:val="0"/>
          <w:numId w:val="5"/>
        </w:numPr>
        <w:tabs>
          <w:tab w:val="clear" w:pos="144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Vyskytne-li se v průběhu záruční doby na provedeném díle vada, objednatel písemně toto oznámí zhotoviteli, což znamená, že požaduje její bezplatné odstranění.</w:t>
      </w:r>
    </w:p>
    <w:p w:rsidR="00874BA7" w:rsidRPr="00027407" w:rsidRDefault="00874BA7" w:rsidP="00F029D0">
      <w:pPr>
        <w:numPr>
          <w:ilvl w:val="0"/>
          <w:numId w:val="5"/>
        </w:numPr>
        <w:tabs>
          <w:tab w:val="clear" w:pos="1440"/>
        </w:tabs>
        <w:spacing w:before="60"/>
        <w:ind w:left="426" w:hanging="426"/>
        <w:jc w:val="both"/>
        <w:rPr>
          <w:i/>
          <w:sz w:val="22"/>
          <w:szCs w:val="22"/>
        </w:rPr>
      </w:pPr>
      <w:r w:rsidRPr="00027407">
        <w:rPr>
          <w:sz w:val="22"/>
          <w:szCs w:val="22"/>
        </w:rPr>
        <w:t xml:space="preserve">Objednatel je povinen vady zjištěné v průběhu trvání záruční doby písemně reklamovat u zhotovitele bez zbytečného odkladu po jejich zjištění; zhotovitel oznámí nejpozději do </w:t>
      </w:r>
      <w:proofErr w:type="gramStart"/>
      <w:r w:rsidRPr="00027407">
        <w:rPr>
          <w:sz w:val="22"/>
          <w:szCs w:val="22"/>
        </w:rPr>
        <w:t>15-ti</w:t>
      </w:r>
      <w:proofErr w:type="gramEnd"/>
      <w:r w:rsidRPr="00027407">
        <w:rPr>
          <w:sz w:val="22"/>
          <w:szCs w:val="22"/>
        </w:rPr>
        <w:t xml:space="preserve"> dnů po obdržení reklamace, zda reklamaci uznává nebo z jakých důvodů ji neuznává. Pokud tak neučiní, má se za to, že reklamaci objednatel uznává. Reklamaci lze uplatnit nejpozději do posledního dne záruční lhůty, přičemž i reklamace odeslaná objednatelem v poslední den záruční lhůty se považuje za včas uplatněnou.</w:t>
      </w:r>
    </w:p>
    <w:p w:rsidR="00874BA7" w:rsidRPr="00027407" w:rsidRDefault="00874BA7" w:rsidP="00F029D0">
      <w:pPr>
        <w:numPr>
          <w:ilvl w:val="0"/>
          <w:numId w:val="5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Objednatel je povinen umožnit zhotoviteli odstranění vady, zhotovitel </w:t>
      </w:r>
      <w:r w:rsidR="00962AF0" w:rsidRPr="00027407">
        <w:rPr>
          <w:sz w:val="22"/>
          <w:szCs w:val="22"/>
        </w:rPr>
        <w:t>započne s odstraňování</w:t>
      </w:r>
      <w:r w:rsidR="002D3623">
        <w:rPr>
          <w:sz w:val="22"/>
          <w:szCs w:val="22"/>
        </w:rPr>
        <w:t>m</w:t>
      </w:r>
      <w:r w:rsidR="00962AF0" w:rsidRPr="00027407">
        <w:rPr>
          <w:sz w:val="22"/>
          <w:szCs w:val="22"/>
        </w:rPr>
        <w:t xml:space="preserve"> vady do sed</w:t>
      </w:r>
      <w:r w:rsidRPr="00027407">
        <w:rPr>
          <w:sz w:val="22"/>
          <w:szCs w:val="22"/>
        </w:rPr>
        <w:t>mi pracovních dnů ode dne doručení písemného oznámení o vadě, pokud se smluvní strany nedohodnou jinak.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Odstoupení od smlouvy</w:t>
      </w:r>
    </w:p>
    <w:p w:rsidR="00340C59" w:rsidRPr="00027407" w:rsidRDefault="00340C59" w:rsidP="00F029D0">
      <w:pPr>
        <w:numPr>
          <w:ilvl w:val="0"/>
          <w:numId w:val="6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Objednatel je oprávněn odstoupit od smlouvy v případě, že zhotovitel je v prodlení s prováděním a dokončením díla dle termínu uvedeného v této smlouvě a dílo neprovedl ani nedokončil v náhradní patnácti denní lhůtě. Tímto není dotčeno právo kterékoliv smluvní strany na odstoupení od této smlouvy podle příslušných ustanovení občanského zákoníku.</w:t>
      </w:r>
    </w:p>
    <w:p w:rsidR="00340C59" w:rsidRPr="00027407" w:rsidRDefault="00340C59" w:rsidP="00F029D0">
      <w:pPr>
        <w:numPr>
          <w:ilvl w:val="0"/>
          <w:numId w:val="6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Odstoupení nabývá účinnosti dnem jeho doručení druhé smluvní straně a jeho účinky se řídí příslušnými ustanoveními občanského zákoníku.</w:t>
      </w:r>
    </w:p>
    <w:p w:rsidR="00340C59" w:rsidRPr="00027407" w:rsidRDefault="00340C59" w:rsidP="00F029D0">
      <w:pPr>
        <w:numPr>
          <w:ilvl w:val="0"/>
          <w:numId w:val="6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V případě odstoupení objednatele je zhotovitel povinen předat objednateli nedokončené dílo vč. věcí, které jsou součástí díla a byly jím opatřeny, a uhradit objednateli příp. vzniklou škodu.</w:t>
      </w:r>
    </w:p>
    <w:p w:rsidR="00874BA7" w:rsidRPr="00027407" w:rsidRDefault="00340C59" w:rsidP="00F029D0">
      <w:pPr>
        <w:numPr>
          <w:ilvl w:val="0"/>
          <w:numId w:val="6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Objednatel je povinen v případě odstoupení od této smlouvy uhradit zhotoviteli náklady, které zhotovitel vynaložil na zhotovení díla ke dni, kdy došlo k odstoupení od smlouvy</w:t>
      </w:r>
      <w:r w:rsidR="00874BA7" w:rsidRPr="00027407">
        <w:rPr>
          <w:sz w:val="22"/>
          <w:szCs w:val="22"/>
        </w:rPr>
        <w:t>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Sankce</w:t>
      </w:r>
    </w:p>
    <w:p w:rsidR="00340C59" w:rsidRPr="00027407" w:rsidRDefault="00340C59" w:rsidP="00F029D0">
      <w:pPr>
        <w:numPr>
          <w:ilvl w:val="0"/>
          <w:numId w:val="7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V případě, že zhotovitel nedodrží termín dokončení díla z důvodů na jeho straně, zaplatí objednateli smluvní pokutu ve výši 0,05 % z ceny díla za každý i započatý den prodlení.</w:t>
      </w:r>
    </w:p>
    <w:p w:rsidR="00340C59" w:rsidRPr="00027407" w:rsidRDefault="00340C59" w:rsidP="00F029D0">
      <w:pPr>
        <w:numPr>
          <w:ilvl w:val="0"/>
          <w:numId w:val="7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V případě nedodržení termínu k odstranění vad v záruční době dle čl. IX. odst. 4. této smlouvy, zaplatí zhotovitel objednateli smluvní pokutu ve výši </w:t>
      </w:r>
      <w:r w:rsidR="0098170D">
        <w:rPr>
          <w:sz w:val="22"/>
          <w:szCs w:val="22"/>
        </w:rPr>
        <w:t>2</w:t>
      </w:r>
      <w:r w:rsidR="0098170D" w:rsidRPr="0098170D">
        <w:rPr>
          <w:sz w:val="22"/>
          <w:szCs w:val="22"/>
        </w:rPr>
        <w:t>.</w:t>
      </w:r>
      <w:r w:rsidR="0098170D">
        <w:rPr>
          <w:sz w:val="22"/>
          <w:szCs w:val="22"/>
        </w:rPr>
        <w:t>0</w:t>
      </w:r>
      <w:r w:rsidR="0098170D" w:rsidRPr="0098170D">
        <w:rPr>
          <w:sz w:val="22"/>
          <w:szCs w:val="22"/>
        </w:rPr>
        <w:t>00</w:t>
      </w:r>
      <w:r w:rsidRPr="00027407">
        <w:rPr>
          <w:sz w:val="22"/>
          <w:szCs w:val="22"/>
        </w:rPr>
        <w:t>,- Kč za vadu a každý den prodlení.</w:t>
      </w:r>
    </w:p>
    <w:p w:rsidR="00340C59" w:rsidRPr="00027407" w:rsidRDefault="00340C59" w:rsidP="00F029D0">
      <w:pPr>
        <w:numPr>
          <w:ilvl w:val="0"/>
          <w:numId w:val="7"/>
        </w:numPr>
        <w:tabs>
          <w:tab w:val="clear" w:pos="14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lastRenderedPageBreak/>
        <w:t xml:space="preserve">Pokud objednatel neuhradí </w:t>
      </w:r>
      <w:r w:rsidR="00801ADE">
        <w:rPr>
          <w:sz w:val="22"/>
          <w:szCs w:val="22"/>
        </w:rPr>
        <w:t>daňový doklad (</w:t>
      </w:r>
      <w:r w:rsidRPr="00027407">
        <w:rPr>
          <w:sz w:val="22"/>
          <w:szCs w:val="22"/>
        </w:rPr>
        <w:t>fakturu</w:t>
      </w:r>
      <w:r w:rsidR="00801ADE">
        <w:rPr>
          <w:sz w:val="22"/>
          <w:szCs w:val="22"/>
        </w:rPr>
        <w:t>)</w:t>
      </w:r>
      <w:r w:rsidRPr="00027407">
        <w:rPr>
          <w:sz w:val="22"/>
          <w:szCs w:val="22"/>
        </w:rPr>
        <w:t xml:space="preserve"> za provedení díla ve stanoveném termínu, zaplatí zhotoviteli úrok z prodlení ve výši 0,05 % z dlužné částky za každý i započatý den prodlení.</w:t>
      </w:r>
    </w:p>
    <w:p w:rsidR="00874BA7" w:rsidRPr="00027407" w:rsidRDefault="00340C59" w:rsidP="00F029D0">
      <w:pPr>
        <w:numPr>
          <w:ilvl w:val="0"/>
          <w:numId w:val="7"/>
        </w:numPr>
        <w:tabs>
          <w:tab w:val="clear" w:pos="1440"/>
          <w:tab w:val="num" w:pos="-4253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Smluvní strany sjednávají na rozdíl od dispozitivního ustanovení § 2050 občanského zákoníku, že sjednáním smluvní pokuty není dotčeno právo na náhradu škody, která vznikne porušením povinností, zajištěných ujednáním o smluvní pokutě</w:t>
      </w:r>
      <w:r w:rsidR="00874BA7" w:rsidRPr="00027407">
        <w:rPr>
          <w:sz w:val="22"/>
          <w:szCs w:val="22"/>
        </w:rPr>
        <w:t>.</w:t>
      </w:r>
    </w:p>
    <w:p w:rsidR="00340C59" w:rsidRPr="00027407" w:rsidRDefault="00340C59" w:rsidP="00CB2E0F">
      <w:pPr>
        <w:numPr>
          <w:ilvl w:val="0"/>
          <w:numId w:val="9"/>
        </w:numPr>
        <w:spacing w:before="36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Další ujednání</w:t>
      </w:r>
    </w:p>
    <w:p w:rsidR="00340C59" w:rsidRPr="00027407" w:rsidRDefault="00340C59" w:rsidP="00F029D0">
      <w:pPr>
        <w:numPr>
          <w:ilvl w:val="0"/>
          <w:numId w:val="14"/>
        </w:numPr>
        <w:tabs>
          <w:tab w:val="clear" w:pos="1440"/>
          <w:tab w:val="num" w:pos="-32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 xml:space="preserve">Ve smyslu zákona č. 320/2001 Sb., o finanční kontrole, ve znění </w:t>
      </w:r>
      <w:proofErr w:type="spellStart"/>
      <w:r w:rsidRPr="00027407">
        <w:rPr>
          <w:sz w:val="22"/>
          <w:szCs w:val="22"/>
        </w:rPr>
        <w:t>pozd</w:t>
      </w:r>
      <w:proofErr w:type="spellEnd"/>
      <w:r w:rsidRPr="00027407">
        <w:rPr>
          <w:sz w:val="22"/>
          <w:szCs w:val="22"/>
        </w:rPr>
        <w:t>. předpisů, se účastníci 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:rsidR="00340C59" w:rsidRPr="00027407" w:rsidRDefault="00340C59" w:rsidP="00F029D0">
      <w:pPr>
        <w:numPr>
          <w:ilvl w:val="0"/>
          <w:numId w:val="14"/>
        </w:numPr>
        <w:tabs>
          <w:tab w:val="clear" w:pos="1440"/>
          <w:tab w:val="num" w:pos="-3240"/>
        </w:tabs>
        <w:spacing w:before="60"/>
        <w:ind w:left="426" w:hanging="426"/>
        <w:jc w:val="both"/>
        <w:rPr>
          <w:b/>
          <w:sz w:val="22"/>
          <w:szCs w:val="22"/>
        </w:rPr>
      </w:pPr>
      <w:r w:rsidRPr="00027407">
        <w:rPr>
          <w:sz w:val="22"/>
          <w:szCs w:val="22"/>
        </w:rPr>
        <w:t>Zhotovitel se dále zavazuje poskytnout na žádost objednatele písemně jakékoli doplňující informace související s realizací projektu, a to ve lhůtě stanovené objednatelem.</w:t>
      </w:r>
    </w:p>
    <w:p w:rsidR="00340C59" w:rsidRPr="00027407" w:rsidRDefault="00340C59" w:rsidP="00F029D0">
      <w:pPr>
        <w:numPr>
          <w:ilvl w:val="0"/>
          <w:numId w:val="14"/>
        </w:numPr>
        <w:tabs>
          <w:tab w:val="clear" w:pos="1440"/>
          <w:tab w:val="num" w:pos="-3240"/>
        </w:tabs>
        <w:spacing w:before="60"/>
        <w:ind w:left="426" w:hanging="426"/>
        <w:jc w:val="both"/>
        <w:rPr>
          <w:b/>
          <w:sz w:val="22"/>
          <w:szCs w:val="22"/>
        </w:rPr>
      </w:pPr>
      <w:r w:rsidRPr="00027407">
        <w:rPr>
          <w:sz w:val="22"/>
          <w:szCs w:val="22"/>
        </w:rPr>
        <w:t>Zhotovitel se zavazuje archivovat originální vyhotovení smlouvy včetně jejích dodatků, originály účetních dokladů a dalších dokladů vztahujících se k realizaci předmětu této smlouvy po dobu pěti let od ukončení realizace projektu.</w:t>
      </w:r>
    </w:p>
    <w:p w:rsidR="00874BA7" w:rsidRPr="00027407" w:rsidRDefault="00874BA7" w:rsidP="00CB2E0F">
      <w:pPr>
        <w:numPr>
          <w:ilvl w:val="0"/>
          <w:numId w:val="9"/>
        </w:numPr>
        <w:spacing w:before="240"/>
        <w:ind w:left="0" w:firstLine="0"/>
        <w:jc w:val="center"/>
        <w:rPr>
          <w:b/>
          <w:sz w:val="22"/>
          <w:szCs w:val="22"/>
        </w:rPr>
      </w:pPr>
      <w:r w:rsidRPr="00027407">
        <w:rPr>
          <w:b/>
          <w:sz w:val="22"/>
          <w:szCs w:val="22"/>
        </w:rPr>
        <w:t>Závěrečná ustanovení</w:t>
      </w:r>
    </w:p>
    <w:p w:rsidR="00107AEB" w:rsidRPr="00F546F3" w:rsidRDefault="00107AEB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bookmarkStart w:id="0" w:name="_Hlk511041587"/>
      <w:bookmarkStart w:id="1" w:name="_Hlk489554496"/>
      <w:r w:rsidRPr="00F546F3">
        <w:rPr>
          <w:sz w:val="22"/>
          <w:szCs w:val="22"/>
        </w:rPr>
        <w:t xml:space="preserve">Smlouva byla schválena radou města Český Krumlov dne </w:t>
      </w:r>
      <w:r w:rsidRPr="00F546F3">
        <w:rPr>
          <w:sz w:val="22"/>
          <w:szCs w:val="22"/>
          <w:highlight w:val="green"/>
        </w:rPr>
        <w:t>XX</w:t>
      </w:r>
      <w:r w:rsidRPr="00F546F3">
        <w:rPr>
          <w:sz w:val="22"/>
          <w:szCs w:val="22"/>
        </w:rPr>
        <w:t>.</w:t>
      </w:r>
      <w:r w:rsidRPr="00F546F3">
        <w:rPr>
          <w:sz w:val="22"/>
          <w:szCs w:val="22"/>
          <w:highlight w:val="green"/>
        </w:rPr>
        <w:t>XX</w:t>
      </w:r>
      <w:r w:rsidRPr="00F546F3">
        <w:rPr>
          <w:sz w:val="22"/>
          <w:szCs w:val="22"/>
        </w:rPr>
        <w:t>.</w:t>
      </w:r>
      <w:r w:rsidRPr="00F546F3">
        <w:rPr>
          <w:sz w:val="22"/>
          <w:szCs w:val="22"/>
          <w:highlight w:val="green"/>
        </w:rPr>
        <w:t>XXXX</w:t>
      </w:r>
      <w:r w:rsidRPr="00F546F3">
        <w:rPr>
          <w:sz w:val="22"/>
          <w:szCs w:val="22"/>
        </w:rPr>
        <w:t xml:space="preserve">, č. usnesení: </w:t>
      </w:r>
      <w:r w:rsidR="00E179E9" w:rsidRPr="00F546F3">
        <w:rPr>
          <w:sz w:val="22"/>
          <w:szCs w:val="22"/>
          <w:highlight w:val="green"/>
        </w:rPr>
        <w:t>XXXX</w:t>
      </w:r>
      <w:r w:rsidRPr="00F546F3">
        <w:rPr>
          <w:sz w:val="22"/>
          <w:szCs w:val="22"/>
        </w:rPr>
        <w:t>/RM</w:t>
      </w:r>
      <w:r w:rsidRPr="00F546F3">
        <w:rPr>
          <w:sz w:val="22"/>
          <w:szCs w:val="22"/>
          <w:highlight w:val="green"/>
        </w:rPr>
        <w:t>XX</w:t>
      </w:r>
      <w:r w:rsidRPr="00F546F3">
        <w:rPr>
          <w:sz w:val="22"/>
          <w:szCs w:val="22"/>
        </w:rPr>
        <w:t>/</w:t>
      </w:r>
      <w:r w:rsidR="00E179E9" w:rsidRPr="00F546F3">
        <w:rPr>
          <w:sz w:val="22"/>
          <w:szCs w:val="22"/>
          <w:highlight w:val="green"/>
        </w:rPr>
        <w:t>XXXX</w:t>
      </w:r>
      <w:r w:rsidRPr="00F546F3">
        <w:rPr>
          <w:sz w:val="22"/>
          <w:szCs w:val="22"/>
        </w:rPr>
        <w:t>.</w:t>
      </w:r>
      <w:bookmarkEnd w:id="0"/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bookmarkStart w:id="2" w:name="_Hlk511041626"/>
      <w:r w:rsidRPr="00F546F3">
        <w:rPr>
          <w:sz w:val="22"/>
          <w:szCs w:val="22"/>
        </w:rPr>
        <w:t xml:space="preserve">Nedílnou součástí této smlouvy je oceněný soupis </w:t>
      </w:r>
      <w:r w:rsidR="00801ADE">
        <w:rPr>
          <w:sz w:val="22"/>
          <w:szCs w:val="22"/>
        </w:rPr>
        <w:t xml:space="preserve">stavebních </w:t>
      </w:r>
      <w:r w:rsidRPr="00F546F3">
        <w:rPr>
          <w:sz w:val="22"/>
          <w:szCs w:val="22"/>
        </w:rPr>
        <w:t>prací</w:t>
      </w:r>
      <w:r w:rsidR="00801ADE">
        <w:rPr>
          <w:sz w:val="22"/>
          <w:szCs w:val="22"/>
        </w:rPr>
        <w:t>,</w:t>
      </w:r>
      <w:r w:rsidRPr="00F546F3">
        <w:rPr>
          <w:sz w:val="22"/>
          <w:szCs w:val="22"/>
        </w:rPr>
        <w:t xml:space="preserve"> dodávek</w:t>
      </w:r>
      <w:r w:rsidR="00801ADE">
        <w:rPr>
          <w:sz w:val="22"/>
          <w:szCs w:val="22"/>
        </w:rPr>
        <w:t xml:space="preserve"> a služeb s výkazem výměr</w:t>
      </w:r>
      <w:r w:rsidRPr="00F546F3">
        <w:rPr>
          <w:sz w:val="22"/>
          <w:szCs w:val="22"/>
        </w:rPr>
        <w:t>, jež zhotovitel poskytl objednateli při zpracování nabídky, a který tvoří přílohu této smlouvy</w:t>
      </w:r>
      <w:bookmarkEnd w:id="1"/>
      <w:r w:rsidRPr="00027407">
        <w:rPr>
          <w:sz w:val="22"/>
          <w:szCs w:val="22"/>
        </w:rPr>
        <w:t>.</w:t>
      </w:r>
      <w:bookmarkEnd w:id="2"/>
    </w:p>
    <w:p w:rsidR="00CB2E0F" w:rsidRDefault="00CB2E0F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CB2E0F">
        <w:rPr>
          <w:sz w:val="22"/>
          <w:szCs w:val="22"/>
        </w:rPr>
        <w:t>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Tato smlouva může být změněna pouze písemnými dodatky, které budou vzestupně číslovány a podepsány oprávněnými zástupci smluvních stran.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Smlouva může být ukončena také písemnou dohodou smluvních stran, která bude upravovat vzájemná práva a povinnosti.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Zhotovitel nemůže bez souhlasu objednatele postoupit svá práva a povinnosti ze smlouvy na třetí osobu.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Smluvní strany se dohodly, že v případě nástupnictví jsou právní nástupci vázáni ustanoveními této smlouvy v plném rozsahu.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bookmarkStart w:id="3" w:name="_Hlk534903255"/>
      <w:r w:rsidRPr="00027407">
        <w:rPr>
          <w:sz w:val="22"/>
          <w:szCs w:val="22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</w:t>
      </w:r>
      <w:bookmarkEnd w:id="3"/>
      <w:r w:rsidRPr="00027407">
        <w:rPr>
          <w:sz w:val="22"/>
          <w:szCs w:val="22"/>
        </w:rPr>
        <w:t>.</w:t>
      </w:r>
    </w:p>
    <w:p w:rsidR="00F029D0" w:rsidRPr="008F60D4" w:rsidRDefault="00F029D0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bookmarkStart w:id="4" w:name="_Hlk534903169"/>
      <w:r w:rsidRPr="008F60D4">
        <w:rPr>
          <w:sz w:val="22"/>
          <w:szCs w:val="22"/>
        </w:rPr>
        <w:t>Zhotovitel souhlasí se zveřejněním údajů, týkajících se realizované zakázky, tj. jméno, příjmení, název firmy, IČO a znění SOD, výše cen dle platného zákona o veřejných zakázkách a ostatních souvisejících právních norem. S tímto, stejně jako s dalším zpracováním údajů, vyslovuje zhotovitel souhlas dle ustanovení §</w:t>
      </w:r>
      <w:r w:rsidR="0098170D">
        <w:rPr>
          <w:sz w:val="22"/>
          <w:szCs w:val="22"/>
        </w:rPr>
        <w:t xml:space="preserve"> </w:t>
      </w:r>
      <w:r w:rsidRPr="008F60D4">
        <w:rPr>
          <w:sz w:val="22"/>
          <w:szCs w:val="22"/>
        </w:rPr>
        <w:t>5, odst.</w:t>
      </w:r>
      <w:r w:rsidR="0098170D">
        <w:rPr>
          <w:sz w:val="22"/>
          <w:szCs w:val="22"/>
        </w:rPr>
        <w:t xml:space="preserve"> </w:t>
      </w:r>
      <w:r w:rsidRPr="008F60D4">
        <w:rPr>
          <w:sz w:val="22"/>
          <w:szCs w:val="22"/>
        </w:rPr>
        <w:t>2, zákona č.</w:t>
      </w:r>
      <w:r w:rsidR="0098170D">
        <w:rPr>
          <w:sz w:val="22"/>
          <w:szCs w:val="22"/>
        </w:rPr>
        <w:t xml:space="preserve"> </w:t>
      </w:r>
      <w:r w:rsidRPr="008F60D4">
        <w:rPr>
          <w:sz w:val="22"/>
          <w:szCs w:val="22"/>
        </w:rPr>
        <w:t>101/2000</w:t>
      </w:r>
      <w:r w:rsidR="0098170D">
        <w:rPr>
          <w:sz w:val="22"/>
          <w:szCs w:val="22"/>
        </w:rPr>
        <w:t xml:space="preserve"> </w:t>
      </w:r>
      <w:r w:rsidRPr="008F60D4">
        <w:rPr>
          <w:sz w:val="22"/>
          <w:szCs w:val="22"/>
        </w:rPr>
        <w:t>Sb.</w:t>
      </w:r>
      <w:r w:rsidR="0098170D">
        <w:rPr>
          <w:sz w:val="22"/>
          <w:szCs w:val="22"/>
        </w:rPr>
        <w:t>,</w:t>
      </w:r>
      <w:r w:rsidRPr="008F60D4">
        <w:rPr>
          <w:sz w:val="22"/>
          <w:szCs w:val="22"/>
        </w:rPr>
        <w:t xml:space="preserve"> o ochraně osobních údajů, ve znění </w:t>
      </w:r>
      <w:proofErr w:type="spellStart"/>
      <w:r w:rsidRPr="008F60D4">
        <w:rPr>
          <w:sz w:val="22"/>
          <w:szCs w:val="22"/>
        </w:rPr>
        <w:t>pozd</w:t>
      </w:r>
      <w:proofErr w:type="spellEnd"/>
      <w:r w:rsidRPr="008F60D4">
        <w:rPr>
          <w:sz w:val="22"/>
          <w:szCs w:val="22"/>
        </w:rPr>
        <w:t>. předpisů</w:t>
      </w:r>
      <w:bookmarkEnd w:id="4"/>
      <w:r w:rsidRPr="008F60D4">
        <w:rPr>
          <w:sz w:val="22"/>
          <w:szCs w:val="22"/>
        </w:rPr>
        <w:t>.</w:t>
      </w:r>
    </w:p>
    <w:p w:rsidR="00340C59" w:rsidRPr="00027407" w:rsidRDefault="00F029D0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277B67">
        <w:rPr>
          <w:sz w:val="22"/>
          <w:szCs w:val="22"/>
        </w:rPr>
        <w:t>Smluvní strany souhlasí, aby tato smlouva byla objednatelem zveřejněna v plném rozsahu</w:t>
      </w:r>
      <w:r w:rsidRPr="00F029D0">
        <w:rPr>
          <w:sz w:val="22"/>
          <w:szCs w:val="22"/>
        </w:rPr>
        <w:t xml:space="preserve"> v elektronickém registru smluv, který slouží k uveřejňování smluv dle zákona č. 340/2015 Sb., o zvláštních podmínkách účinnosti některých smluv, uveřejňování těchto smluv a o registru smluv (zákon o registru smluv), ve znění </w:t>
      </w:r>
      <w:proofErr w:type="spellStart"/>
      <w:r w:rsidRPr="00F029D0">
        <w:rPr>
          <w:sz w:val="22"/>
          <w:szCs w:val="22"/>
        </w:rPr>
        <w:t>pozd</w:t>
      </w:r>
      <w:proofErr w:type="spellEnd"/>
      <w:r w:rsidRPr="00F029D0">
        <w:rPr>
          <w:sz w:val="22"/>
          <w:szCs w:val="22"/>
        </w:rPr>
        <w:t>. předpisů.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340C59" w:rsidRPr="00027407" w:rsidRDefault="00340C59" w:rsidP="00F029D0">
      <w:pPr>
        <w:numPr>
          <w:ilvl w:val="0"/>
          <w:numId w:val="8"/>
        </w:numPr>
        <w:tabs>
          <w:tab w:val="clear" w:pos="2340"/>
        </w:tabs>
        <w:spacing w:before="60"/>
        <w:ind w:left="426" w:hanging="426"/>
        <w:jc w:val="both"/>
        <w:rPr>
          <w:sz w:val="22"/>
          <w:szCs w:val="22"/>
        </w:rPr>
      </w:pPr>
      <w:r w:rsidRPr="00027407">
        <w:rPr>
          <w:sz w:val="22"/>
          <w:szCs w:val="22"/>
        </w:rPr>
        <w:t>Tato smlouva je vyhotovena ve čtyřech stejnopisech s platností originálu, objednatel obdrží tři vyhotovení a zhotovitel obdrží jedno vyhotovení.</w:t>
      </w:r>
    </w:p>
    <w:p w:rsidR="00874BA7" w:rsidRPr="00027407" w:rsidRDefault="00874BA7" w:rsidP="0098170D">
      <w:pPr>
        <w:spacing w:before="240"/>
        <w:rPr>
          <w:sz w:val="22"/>
          <w:szCs w:val="22"/>
        </w:rPr>
      </w:pPr>
      <w:r w:rsidRPr="00027407">
        <w:rPr>
          <w:sz w:val="22"/>
          <w:szCs w:val="22"/>
        </w:rPr>
        <w:t>Přílohy:</w:t>
      </w:r>
    </w:p>
    <w:p w:rsidR="00874BA7" w:rsidRPr="00027407" w:rsidRDefault="002455A5" w:rsidP="00340C59">
      <w:pPr>
        <w:spacing w:before="60"/>
        <w:ind w:left="426" w:hanging="426"/>
        <w:rPr>
          <w:sz w:val="22"/>
          <w:szCs w:val="22"/>
        </w:rPr>
      </w:pPr>
      <w:r w:rsidRPr="00027407">
        <w:rPr>
          <w:sz w:val="22"/>
          <w:szCs w:val="22"/>
        </w:rPr>
        <w:lastRenderedPageBreak/>
        <w:t xml:space="preserve">č. 1 - </w:t>
      </w:r>
      <w:r w:rsidR="004C29CE">
        <w:rPr>
          <w:sz w:val="22"/>
          <w:szCs w:val="22"/>
        </w:rPr>
        <w:t>O</w:t>
      </w:r>
      <w:r w:rsidR="00340C59" w:rsidRPr="00027407">
        <w:rPr>
          <w:sz w:val="22"/>
          <w:szCs w:val="22"/>
        </w:rPr>
        <w:t xml:space="preserve">ceněný soupis </w:t>
      </w:r>
      <w:r w:rsidR="0098170D">
        <w:rPr>
          <w:sz w:val="22"/>
          <w:szCs w:val="22"/>
        </w:rPr>
        <w:t xml:space="preserve">stavebních </w:t>
      </w:r>
      <w:r w:rsidR="00340C59" w:rsidRPr="00027407">
        <w:rPr>
          <w:sz w:val="22"/>
          <w:szCs w:val="22"/>
        </w:rPr>
        <w:t>prací</w:t>
      </w:r>
      <w:r w:rsidR="0098170D">
        <w:rPr>
          <w:sz w:val="22"/>
          <w:szCs w:val="22"/>
        </w:rPr>
        <w:t>,</w:t>
      </w:r>
      <w:r w:rsidR="00340C59" w:rsidRPr="00027407">
        <w:rPr>
          <w:sz w:val="22"/>
          <w:szCs w:val="22"/>
        </w:rPr>
        <w:t xml:space="preserve"> dodávek</w:t>
      </w:r>
      <w:r w:rsidR="0098170D">
        <w:rPr>
          <w:sz w:val="22"/>
          <w:szCs w:val="22"/>
        </w:rPr>
        <w:t xml:space="preserve"> a služeb</w:t>
      </w:r>
      <w:r w:rsidR="004C29CE">
        <w:rPr>
          <w:sz w:val="22"/>
          <w:szCs w:val="22"/>
        </w:rPr>
        <w:t xml:space="preserve"> s výkazem výměr</w:t>
      </w:r>
      <w:r w:rsidR="00340C59" w:rsidRPr="00027407">
        <w:rPr>
          <w:sz w:val="22"/>
          <w:szCs w:val="22"/>
        </w:rPr>
        <w:t xml:space="preserve"> </w:t>
      </w:r>
      <w:r w:rsidR="00801ADE">
        <w:rPr>
          <w:sz w:val="22"/>
          <w:szCs w:val="22"/>
        </w:rPr>
        <w:t>(</w:t>
      </w:r>
      <w:r w:rsidR="00340C59" w:rsidRPr="00027407">
        <w:rPr>
          <w:sz w:val="22"/>
          <w:szCs w:val="22"/>
        </w:rPr>
        <w:t>c</w:t>
      </w:r>
      <w:r w:rsidRPr="00027407">
        <w:rPr>
          <w:sz w:val="22"/>
          <w:szCs w:val="22"/>
        </w:rPr>
        <w:t>enová nabídka zhotovitele</w:t>
      </w:r>
      <w:r w:rsidR="00801ADE">
        <w:rPr>
          <w:sz w:val="22"/>
          <w:szCs w:val="22"/>
        </w:rPr>
        <w:t>)</w:t>
      </w:r>
      <w:r w:rsidR="00340C59" w:rsidRPr="00027407">
        <w:rPr>
          <w:sz w:val="22"/>
          <w:szCs w:val="22"/>
        </w:rPr>
        <w:t xml:space="preserve"> </w:t>
      </w:r>
    </w:p>
    <w:p w:rsidR="00874BA7" w:rsidRPr="00027407" w:rsidRDefault="00874BA7" w:rsidP="00801ADE">
      <w:pPr>
        <w:spacing w:before="360"/>
        <w:rPr>
          <w:sz w:val="22"/>
          <w:szCs w:val="22"/>
        </w:rPr>
      </w:pPr>
      <w:r w:rsidRPr="00027407">
        <w:rPr>
          <w:sz w:val="22"/>
          <w:szCs w:val="22"/>
        </w:rPr>
        <w:t>V Českém Krumlově</w:t>
      </w:r>
      <w:r w:rsidR="007D0CCA" w:rsidRPr="00027407">
        <w:rPr>
          <w:sz w:val="22"/>
          <w:szCs w:val="22"/>
        </w:rPr>
        <w:t>,</w:t>
      </w:r>
      <w:r w:rsidRPr="00027407">
        <w:rPr>
          <w:sz w:val="22"/>
          <w:szCs w:val="22"/>
        </w:rPr>
        <w:t xml:space="preserve"> dne</w:t>
      </w:r>
      <w:r w:rsidR="002455A5" w:rsidRPr="00027407">
        <w:rPr>
          <w:sz w:val="22"/>
          <w:szCs w:val="22"/>
        </w:rPr>
        <w:t xml:space="preserve"> ..............................</w:t>
      </w:r>
    </w:p>
    <w:p w:rsidR="00874BA7" w:rsidRPr="00027407" w:rsidRDefault="007D0CCA" w:rsidP="00801ADE">
      <w:pPr>
        <w:tabs>
          <w:tab w:val="left" w:pos="600"/>
          <w:tab w:val="left" w:leader="dot" w:pos="3360"/>
          <w:tab w:val="left" w:pos="5220"/>
          <w:tab w:val="left" w:leader="dot" w:pos="8520"/>
        </w:tabs>
        <w:spacing w:before="600"/>
        <w:rPr>
          <w:sz w:val="22"/>
          <w:szCs w:val="22"/>
        </w:rPr>
      </w:pPr>
      <w:r w:rsidRPr="00027407">
        <w:rPr>
          <w:sz w:val="22"/>
          <w:szCs w:val="22"/>
        </w:rPr>
        <w:t>........................</w:t>
      </w:r>
      <w:r w:rsidR="00874BA7" w:rsidRPr="00027407">
        <w:rPr>
          <w:sz w:val="22"/>
          <w:szCs w:val="22"/>
        </w:rPr>
        <w:tab/>
      </w:r>
      <w:r w:rsidRPr="00027407">
        <w:rPr>
          <w:sz w:val="22"/>
          <w:szCs w:val="22"/>
        </w:rPr>
        <w:tab/>
      </w:r>
      <w:r w:rsidRPr="00027407">
        <w:rPr>
          <w:sz w:val="22"/>
          <w:szCs w:val="22"/>
        </w:rPr>
        <w:tab/>
      </w:r>
    </w:p>
    <w:p w:rsidR="00874BA7" w:rsidRPr="00027407" w:rsidRDefault="00874BA7" w:rsidP="00801ADE">
      <w:pPr>
        <w:tabs>
          <w:tab w:val="center" w:pos="5760"/>
        </w:tabs>
        <w:spacing w:before="60"/>
        <w:rPr>
          <w:sz w:val="22"/>
          <w:szCs w:val="22"/>
        </w:rPr>
      </w:pPr>
      <w:r w:rsidRPr="00027407">
        <w:rPr>
          <w:sz w:val="22"/>
          <w:szCs w:val="22"/>
        </w:rPr>
        <w:t>Objednatel</w:t>
      </w:r>
      <w:r w:rsidR="007D0CCA" w:rsidRPr="00027407">
        <w:rPr>
          <w:sz w:val="22"/>
          <w:szCs w:val="22"/>
        </w:rPr>
        <w:tab/>
      </w:r>
      <w:r w:rsidRPr="00027407">
        <w:rPr>
          <w:sz w:val="22"/>
          <w:szCs w:val="22"/>
        </w:rPr>
        <w:t>Zhotovitel</w:t>
      </w:r>
    </w:p>
    <w:sectPr w:rsidR="00874BA7" w:rsidRPr="00027407" w:rsidSect="002D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D9" w:rsidRDefault="009F2CD9">
      <w:r>
        <w:separator/>
      </w:r>
    </w:p>
  </w:endnote>
  <w:endnote w:type="continuationSeparator" w:id="0">
    <w:p w:rsidR="009F2CD9" w:rsidRDefault="009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23" w:rsidRDefault="002D36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AB" w:rsidRPr="003A0FAB" w:rsidRDefault="003A0FAB" w:rsidP="003A0FAB">
    <w:pPr>
      <w:pStyle w:val="Zpat"/>
      <w:spacing w:before="60" w:line="252" w:lineRule="auto"/>
      <w:jc w:val="center"/>
      <w:rPr>
        <w:sz w:val="18"/>
        <w:szCs w:val="18"/>
      </w:rPr>
    </w:pPr>
    <w:r w:rsidRPr="003A0FAB">
      <w:rPr>
        <w:sz w:val="18"/>
        <w:szCs w:val="18"/>
      </w:rPr>
      <w:t xml:space="preserve">Smlouva o </w:t>
    </w:r>
    <w:proofErr w:type="gramStart"/>
    <w:r w:rsidRPr="003A0FAB">
      <w:rPr>
        <w:sz w:val="18"/>
        <w:szCs w:val="18"/>
      </w:rPr>
      <w:t xml:space="preserve">dílo - </w:t>
    </w:r>
    <w:r w:rsidRPr="003A0FAB">
      <w:rPr>
        <w:bCs/>
        <w:iCs/>
        <w:sz w:val="18"/>
        <w:szCs w:val="18"/>
      </w:rPr>
      <w:t>Řešení</w:t>
    </w:r>
    <w:proofErr w:type="gramEnd"/>
    <w:r w:rsidRPr="003A0FAB">
      <w:rPr>
        <w:bCs/>
        <w:iCs/>
        <w:sz w:val="18"/>
        <w:szCs w:val="18"/>
      </w:rPr>
      <w:t xml:space="preserve"> vstupu a vstupní haly Městského úřadu Český Krumlov</w:t>
    </w:r>
    <w:r w:rsidR="00CB2E0F">
      <w:rPr>
        <w:bCs/>
        <w:iCs/>
        <w:sz w:val="18"/>
        <w:szCs w:val="18"/>
      </w:rPr>
      <w:t xml:space="preserve"> 2</w:t>
    </w:r>
    <w:r w:rsidRPr="003A0FAB">
      <w:rPr>
        <w:bCs/>
        <w:iCs/>
        <w:sz w:val="18"/>
        <w:szCs w:val="18"/>
      </w:rPr>
      <w:t xml:space="preserve"> – strana </w:t>
    </w:r>
    <w:r w:rsidRPr="003A0FAB">
      <w:rPr>
        <w:bCs/>
        <w:iCs/>
        <w:sz w:val="18"/>
        <w:szCs w:val="18"/>
      </w:rPr>
      <w:fldChar w:fldCharType="begin"/>
    </w:r>
    <w:r w:rsidRPr="003A0FAB">
      <w:rPr>
        <w:bCs/>
        <w:iCs/>
        <w:sz w:val="18"/>
        <w:szCs w:val="18"/>
      </w:rPr>
      <w:instrText>PAGE   \* MERGEFORMAT</w:instrText>
    </w:r>
    <w:r w:rsidRPr="003A0FAB">
      <w:rPr>
        <w:bCs/>
        <w:iCs/>
        <w:sz w:val="18"/>
        <w:szCs w:val="18"/>
      </w:rPr>
      <w:fldChar w:fldCharType="separate"/>
    </w:r>
    <w:r>
      <w:rPr>
        <w:bCs/>
        <w:iCs/>
        <w:sz w:val="18"/>
        <w:szCs w:val="18"/>
      </w:rPr>
      <w:t>1</w:t>
    </w:r>
    <w:r w:rsidRPr="003A0FAB">
      <w:rPr>
        <w:bCs/>
        <w:iCs/>
        <w:sz w:val="18"/>
        <w:szCs w:val="18"/>
      </w:rPr>
      <w:fldChar w:fldCharType="end"/>
    </w:r>
    <w:r w:rsidRPr="003A0FAB">
      <w:rPr>
        <w:bCs/>
        <w:iCs/>
        <w:sz w:val="18"/>
        <w:szCs w:val="18"/>
      </w:rPr>
      <w:t xml:space="preserve"> (celkem </w:t>
    </w:r>
    <w:r>
      <w:rPr>
        <w:bCs/>
        <w:iCs/>
        <w:sz w:val="18"/>
        <w:szCs w:val="18"/>
      </w:rPr>
      <w:t>5</w:t>
    </w:r>
    <w:r w:rsidRPr="003A0FAB">
      <w:rPr>
        <w:bCs/>
        <w:i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23" w:rsidRDefault="002D3623">
    <w:pPr>
      <w:pStyle w:val="Zpat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D9" w:rsidRDefault="009F2CD9">
      <w:r>
        <w:separator/>
      </w:r>
    </w:p>
  </w:footnote>
  <w:footnote w:type="continuationSeparator" w:id="0">
    <w:p w:rsidR="009F2CD9" w:rsidRDefault="009F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80" w:rsidRDefault="002D36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9735" o:spid="_x0000_s2050" type="#_x0000_t136" style="position:absolute;margin-left:0;margin-top:0;width:471pt;height:188.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80" w:rsidRDefault="002D362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9736" o:spid="_x0000_s2051" type="#_x0000_t136" style="position:absolute;margin-left:0;margin-top:0;width:471pt;height:188.4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0D" w:rsidRPr="0098170D" w:rsidRDefault="002D3623" w:rsidP="0098170D">
    <w:pPr>
      <w:pStyle w:val="Zhlav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9734" o:spid="_x0000_s2049" type="#_x0000_t136" style="position:absolute;left:0;text-align:left;margin-left:0;margin-top:0;width:471pt;height:188.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  <w:r w:rsidR="0098170D" w:rsidRPr="0098170D">
      <w:rPr>
        <w:b/>
        <w:sz w:val="22"/>
        <w:szCs w:val="22"/>
      </w:rPr>
      <w:t xml:space="preserve">PŘÍLOHA č. </w:t>
    </w:r>
    <w:r w:rsidR="0098170D">
      <w:rPr>
        <w:b/>
        <w:sz w:val="22"/>
        <w:szCs w:val="22"/>
      </w:rPr>
      <w:t>7</w:t>
    </w:r>
    <w:r w:rsidR="0098170D" w:rsidRPr="0098170D">
      <w:rPr>
        <w:b/>
        <w:sz w:val="22"/>
        <w:szCs w:val="22"/>
      </w:rPr>
      <w:t xml:space="preserve"> Výzvy k 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05E"/>
    <w:multiLevelType w:val="hybridMultilevel"/>
    <w:tmpl w:val="11D46E2E"/>
    <w:lvl w:ilvl="0" w:tplc="0B9E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E1A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FA5"/>
    <w:multiLevelType w:val="hybridMultilevel"/>
    <w:tmpl w:val="C5144A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0A17"/>
    <w:multiLevelType w:val="hybridMultilevel"/>
    <w:tmpl w:val="5B0EAB0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52B06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F6A03"/>
    <w:multiLevelType w:val="hybridMultilevel"/>
    <w:tmpl w:val="F17CE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4FF9"/>
    <w:multiLevelType w:val="multilevel"/>
    <w:tmpl w:val="8F9008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25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8" w15:restartNumberingAfterBreak="0">
    <w:nsid w:val="31DA2719"/>
    <w:multiLevelType w:val="hybridMultilevel"/>
    <w:tmpl w:val="CC9AA3EC"/>
    <w:lvl w:ilvl="0" w:tplc="320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2506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BF02F2"/>
    <w:multiLevelType w:val="hybridMultilevel"/>
    <w:tmpl w:val="0672891C"/>
    <w:lvl w:ilvl="0" w:tplc="70BAFE32">
      <w:start w:val="1"/>
      <w:numFmt w:val="upperRoman"/>
      <w:suff w:val="space"/>
      <w:lvlText w:val="%1."/>
      <w:lvlJc w:val="left"/>
      <w:pPr>
        <w:ind w:left="4404" w:hanging="624"/>
      </w:pPr>
      <w:rPr>
        <w:rFonts w:hint="default"/>
      </w:rPr>
    </w:lvl>
    <w:lvl w:ilvl="1" w:tplc="9C1EA9A2">
      <w:start w:val="1"/>
      <w:numFmt w:val="decimal"/>
      <w:lvlText w:val="%2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1" w15:restartNumberingAfterBreak="0">
    <w:nsid w:val="4E346EDC"/>
    <w:multiLevelType w:val="hybridMultilevel"/>
    <w:tmpl w:val="64D4A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02C0E"/>
    <w:multiLevelType w:val="hybridMultilevel"/>
    <w:tmpl w:val="BFFE26D2"/>
    <w:lvl w:ilvl="0" w:tplc="A04AB9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E4AAD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D2ADA"/>
    <w:multiLevelType w:val="hybridMultilevel"/>
    <w:tmpl w:val="41D273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61C94"/>
    <w:multiLevelType w:val="hybridMultilevel"/>
    <w:tmpl w:val="12C8C3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8A5D55"/>
    <w:multiLevelType w:val="multilevel"/>
    <w:tmpl w:val="DCB0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8E"/>
    <w:rsid w:val="00013C47"/>
    <w:rsid w:val="00015660"/>
    <w:rsid w:val="00027407"/>
    <w:rsid w:val="000354C2"/>
    <w:rsid w:val="000376CF"/>
    <w:rsid w:val="0004037E"/>
    <w:rsid w:val="000425D9"/>
    <w:rsid w:val="00050B81"/>
    <w:rsid w:val="0005213B"/>
    <w:rsid w:val="00065732"/>
    <w:rsid w:val="00077A18"/>
    <w:rsid w:val="00085440"/>
    <w:rsid w:val="000910D2"/>
    <w:rsid w:val="000A3320"/>
    <w:rsid w:val="000A358B"/>
    <w:rsid w:val="000D320C"/>
    <w:rsid w:val="000E733B"/>
    <w:rsid w:val="000F09D2"/>
    <w:rsid w:val="000F16E5"/>
    <w:rsid w:val="000F1E90"/>
    <w:rsid w:val="000F66C6"/>
    <w:rsid w:val="001071F1"/>
    <w:rsid w:val="00107AEB"/>
    <w:rsid w:val="001121F2"/>
    <w:rsid w:val="00120B01"/>
    <w:rsid w:val="0012143F"/>
    <w:rsid w:val="0012202C"/>
    <w:rsid w:val="00122E54"/>
    <w:rsid w:val="00131739"/>
    <w:rsid w:val="00134146"/>
    <w:rsid w:val="00145AB9"/>
    <w:rsid w:val="00151B4B"/>
    <w:rsid w:val="00152CA1"/>
    <w:rsid w:val="001606A4"/>
    <w:rsid w:val="00160995"/>
    <w:rsid w:val="00164848"/>
    <w:rsid w:val="0016769F"/>
    <w:rsid w:val="00196F65"/>
    <w:rsid w:val="001A532D"/>
    <w:rsid w:val="001C2A09"/>
    <w:rsid w:val="001C4BE1"/>
    <w:rsid w:val="001D3DE4"/>
    <w:rsid w:val="001D4286"/>
    <w:rsid w:val="001E00FB"/>
    <w:rsid w:val="001E3347"/>
    <w:rsid w:val="001E4A29"/>
    <w:rsid w:val="001E77D9"/>
    <w:rsid w:val="001F4254"/>
    <w:rsid w:val="00213B64"/>
    <w:rsid w:val="00227270"/>
    <w:rsid w:val="00235F6C"/>
    <w:rsid w:val="002455A5"/>
    <w:rsid w:val="002616DC"/>
    <w:rsid w:val="00261CD4"/>
    <w:rsid w:val="0026204F"/>
    <w:rsid w:val="002655DF"/>
    <w:rsid w:val="002708E2"/>
    <w:rsid w:val="00272369"/>
    <w:rsid w:val="00276B20"/>
    <w:rsid w:val="00280618"/>
    <w:rsid w:val="002849D3"/>
    <w:rsid w:val="00290DAF"/>
    <w:rsid w:val="002914EE"/>
    <w:rsid w:val="002968BA"/>
    <w:rsid w:val="002A22E4"/>
    <w:rsid w:val="002C0F46"/>
    <w:rsid w:val="002C7FB7"/>
    <w:rsid w:val="002D3623"/>
    <w:rsid w:val="002D5257"/>
    <w:rsid w:val="002D5A3E"/>
    <w:rsid w:val="002E121D"/>
    <w:rsid w:val="002E3EC2"/>
    <w:rsid w:val="002E496F"/>
    <w:rsid w:val="002F5528"/>
    <w:rsid w:val="003008A7"/>
    <w:rsid w:val="00302A94"/>
    <w:rsid w:val="00316F69"/>
    <w:rsid w:val="0033004A"/>
    <w:rsid w:val="00334B2A"/>
    <w:rsid w:val="00340C59"/>
    <w:rsid w:val="003427CE"/>
    <w:rsid w:val="00343ED0"/>
    <w:rsid w:val="00351B2C"/>
    <w:rsid w:val="00352A10"/>
    <w:rsid w:val="00361C44"/>
    <w:rsid w:val="003649C5"/>
    <w:rsid w:val="003676FA"/>
    <w:rsid w:val="003702D7"/>
    <w:rsid w:val="00370C64"/>
    <w:rsid w:val="00374E13"/>
    <w:rsid w:val="00377927"/>
    <w:rsid w:val="003832AF"/>
    <w:rsid w:val="00392CBC"/>
    <w:rsid w:val="0039457D"/>
    <w:rsid w:val="00396015"/>
    <w:rsid w:val="003A0877"/>
    <w:rsid w:val="003A0FAB"/>
    <w:rsid w:val="003A2170"/>
    <w:rsid w:val="003A45AB"/>
    <w:rsid w:val="003A4E90"/>
    <w:rsid w:val="003A5241"/>
    <w:rsid w:val="003B1F56"/>
    <w:rsid w:val="003B5C97"/>
    <w:rsid w:val="003C4177"/>
    <w:rsid w:val="003D6540"/>
    <w:rsid w:val="003E072F"/>
    <w:rsid w:val="003E4098"/>
    <w:rsid w:val="003E43E4"/>
    <w:rsid w:val="003F1A07"/>
    <w:rsid w:val="003F672A"/>
    <w:rsid w:val="00401539"/>
    <w:rsid w:val="0040182F"/>
    <w:rsid w:val="0042591F"/>
    <w:rsid w:val="004277DC"/>
    <w:rsid w:val="004309F4"/>
    <w:rsid w:val="004444C3"/>
    <w:rsid w:val="004456E9"/>
    <w:rsid w:val="00447A83"/>
    <w:rsid w:val="004637B0"/>
    <w:rsid w:val="00481039"/>
    <w:rsid w:val="00487DE1"/>
    <w:rsid w:val="00491E6B"/>
    <w:rsid w:val="00496C15"/>
    <w:rsid w:val="004B6BF8"/>
    <w:rsid w:val="004C130D"/>
    <w:rsid w:val="004C29CE"/>
    <w:rsid w:val="004C4C1F"/>
    <w:rsid w:val="004D0CD6"/>
    <w:rsid w:val="004D2203"/>
    <w:rsid w:val="004D3966"/>
    <w:rsid w:val="004D5D8C"/>
    <w:rsid w:val="004E4E37"/>
    <w:rsid w:val="004E7A25"/>
    <w:rsid w:val="004F1D39"/>
    <w:rsid w:val="004F5D80"/>
    <w:rsid w:val="004F6957"/>
    <w:rsid w:val="00500C98"/>
    <w:rsid w:val="00510C75"/>
    <w:rsid w:val="00527768"/>
    <w:rsid w:val="00543D1A"/>
    <w:rsid w:val="00551398"/>
    <w:rsid w:val="00555E01"/>
    <w:rsid w:val="0055665E"/>
    <w:rsid w:val="00563A2A"/>
    <w:rsid w:val="005653E4"/>
    <w:rsid w:val="005741EE"/>
    <w:rsid w:val="005A1450"/>
    <w:rsid w:val="005A173D"/>
    <w:rsid w:val="005B7526"/>
    <w:rsid w:val="005C1369"/>
    <w:rsid w:val="005C6A24"/>
    <w:rsid w:val="005C705E"/>
    <w:rsid w:val="005D17AA"/>
    <w:rsid w:val="005E2C55"/>
    <w:rsid w:val="005E5B0B"/>
    <w:rsid w:val="005F2306"/>
    <w:rsid w:val="005F3509"/>
    <w:rsid w:val="00604F61"/>
    <w:rsid w:val="00605695"/>
    <w:rsid w:val="00606B4E"/>
    <w:rsid w:val="0061512A"/>
    <w:rsid w:val="00621F8E"/>
    <w:rsid w:val="006340BB"/>
    <w:rsid w:val="00637DBA"/>
    <w:rsid w:val="00645B0B"/>
    <w:rsid w:val="0064631F"/>
    <w:rsid w:val="0064675E"/>
    <w:rsid w:val="0064703D"/>
    <w:rsid w:val="006539EE"/>
    <w:rsid w:val="00662551"/>
    <w:rsid w:val="0066573A"/>
    <w:rsid w:val="00677BBB"/>
    <w:rsid w:val="006825AB"/>
    <w:rsid w:val="0068475D"/>
    <w:rsid w:val="006856AA"/>
    <w:rsid w:val="006864B7"/>
    <w:rsid w:val="006A130A"/>
    <w:rsid w:val="006A2D69"/>
    <w:rsid w:val="006A3C4C"/>
    <w:rsid w:val="006A4BB8"/>
    <w:rsid w:val="006B067B"/>
    <w:rsid w:val="006C5027"/>
    <w:rsid w:val="006E4C08"/>
    <w:rsid w:val="006F278B"/>
    <w:rsid w:val="006F3CC4"/>
    <w:rsid w:val="006F6A72"/>
    <w:rsid w:val="00711118"/>
    <w:rsid w:val="00711A12"/>
    <w:rsid w:val="0072349F"/>
    <w:rsid w:val="00733D66"/>
    <w:rsid w:val="0073747D"/>
    <w:rsid w:val="0074004E"/>
    <w:rsid w:val="00741036"/>
    <w:rsid w:val="0075770A"/>
    <w:rsid w:val="007623DF"/>
    <w:rsid w:val="0076392D"/>
    <w:rsid w:val="007667A1"/>
    <w:rsid w:val="00783BFD"/>
    <w:rsid w:val="00792957"/>
    <w:rsid w:val="0079594A"/>
    <w:rsid w:val="007A2BE9"/>
    <w:rsid w:val="007B3D8C"/>
    <w:rsid w:val="007C1744"/>
    <w:rsid w:val="007D0CCA"/>
    <w:rsid w:val="007D4291"/>
    <w:rsid w:val="007E7E96"/>
    <w:rsid w:val="007F05E8"/>
    <w:rsid w:val="00801ADE"/>
    <w:rsid w:val="0080518E"/>
    <w:rsid w:val="008105E8"/>
    <w:rsid w:val="008134FA"/>
    <w:rsid w:val="00824DE8"/>
    <w:rsid w:val="008266E3"/>
    <w:rsid w:val="008276AC"/>
    <w:rsid w:val="00831204"/>
    <w:rsid w:val="0083459C"/>
    <w:rsid w:val="00834622"/>
    <w:rsid w:val="00836E2A"/>
    <w:rsid w:val="0084333D"/>
    <w:rsid w:val="0085501C"/>
    <w:rsid w:val="0086217D"/>
    <w:rsid w:val="008656C4"/>
    <w:rsid w:val="00874BA7"/>
    <w:rsid w:val="008768D5"/>
    <w:rsid w:val="00884880"/>
    <w:rsid w:val="00887DD9"/>
    <w:rsid w:val="00891E86"/>
    <w:rsid w:val="008A60E7"/>
    <w:rsid w:val="008B709F"/>
    <w:rsid w:val="008C22A4"/>
    <w:rsid w:val="008C2D16"/>
    <w:rsid w:val="008D6B4C"/>
    <w:rsid w:val="008D748E"/>
    <w:rsid w:val="008E0BC0"/>
    <w:rsid w:val="008E66E1"/>
    <w:rsid w:val="008F1FBB"/>
    <w:rsid w:val="00927403"/>
    <w:rsid w:val="00935E59"/>
    <w:rsid w:val="0093700A"/>
    <w:rsid w:val="00947C55"/>
    <w:rsid w:val="0095158E"/>
    <w:rsid w:val="00960471"/>
    <w:rsid w:val="00962AF0"/>
    <w:rsid w:val="00965B8A"/>
    <w:rsid w:val="00965FF0"/>
    <w:rsid w:val="00974B9E"/>
    <w:rsid w:val="00980FA5"/>
    <w:rsid w:val="0098170D"/>
    <w:rsid w:val="00984161"/>
    <w:rsid w:val="00984ED7"/>
    <w:rsid w:val="00995BB9"/>
    <w:rsid w:val="009A0F98"/>
    <w:rsid w:val="009A1846"/>
    <w:rsid w:val="009A7C3B"/>
    <w:rsid w:val="009B38D3"/>
    <w:rsid w:val="009B7971"/>
    <w:rsid w:val="009E4C36"/>
    <w:rsid w:val="009F2CD9"/>
    <w:rsid w:val="009F618A"/>
    <w:rsid w:val="00A01287"/>
    <w:rsid w:val="00A02404"/>
    <w:rsid w:val="00A03B94"/>
    <w:rsid w:val="00A03C02"/>
    <w:rsid w:val="00A17417"/>
    <w:rsid w:val="00A21B96"/>
    <w:rsid w:val="00A21FC9"/>
    <w:rsid w:val="00A233CD"/>
    <w:rsid w:val="00A4623A"/>
    <w:rsid w:val="00A5113C"/>
    <w:rsid w:val="00A6651F"/>
    <w:rsid w:val="00A7105D"/>
    <w:rsid w:val="00A72244"/>
    <w:rsid w:val="00A76319"/>
    <w:rsid w:val="00A82630"/>
    <w:rsid w:val="00A83BCF"/>
    <w:rsid w:val="00A83DAD"/>
    <w:rsid w:val="00A9398B"/>
    <w:rsid w:val="00A95681"/>
    <w:rsid w:val="00AC1329"/>
    <w:rsid w:val="00AC3F86"/>
    <w:rsid w:val="00AD1631"/>
    <w:rsid w:val="00AE4AA0"/>
    <w:rsid w:val="00AF14B4"/>
    <w:rsid w:val="00B00A67"/>
    <w:rsid w:val="00B07189"/>
    <w:rsid w:val="00B0721A"/>
    <w:rsid w:val="00B145E1"/>
    <w:rsid w:val="00B15813"/>
    <w:rsid w:val="00B22A16"/>
    <w:rsid w:val="00B27FD7"/>
    <w:rsid w:val="00B3059D"/>
    <w:rsid w:val="00B31F77"/>
    <w:rsid w:val="00B407CD"/>
    <w:rsid w:val="00B5093A"/>
    <w:rsid w:val="00B54D80"/>
    <w:rsid w:val="00B55626"/>
    <w:rsid w:val="00B706D3"/>
    <w:rsid w:val="00B721EB"/>
    <w:rsid w:val="00B72EF0"/>
    <w:rsid w:val="00B757E1"/>
    <w:rsid w:val="00B75C6D"/>
    <w:rsid w:val="00B93E90"/>
    <w:rsid w:val="00B95BDA"/>
    <w:rsid w:val="00B9604E"/>
    <w:rsid w:val="00BA4425"/>
    <w:rsid w:val="00BB214A"/>
    <w:rsid w:val="00BB6AAD"/>
    <w:rsid w:val="00BC56E5"/>
    <w:rsid w:val="00BD68CB"/>
    <w:rsid w:val="00BE154D"/>
    <w:rsid w:val="00BE2276"/>
    <w:rsid w:val="00BE406F"/>
    <w:rsid w:val="00BE582E"/>
    <w:rsid w:val="00BE7534"/>
    <w:rsid w:val="00BE7FC1"/>
    <w:rsid w:val="00C03D4C"/>
    <w:rsid w:val="00C12B65"/>
    <w:rsid w:val="00C22276"/>
    <w:rsid w:val="00C50C82"/>
    <w:rsid w:val="00C5397B"/>
    <w:rsid w:val="00C55F73"/>
    <w:rsid w:val="00C563B2"/>
    <w:rsid w:val="00C605F0"/>
    <w:rsid w:val="00C67A20"/>
    <w:rsid w:val="00C73E03"/>
    <w:rsid w:val="00C76E13"/>
    <w:rsid w:val="00C812F5"/>
    <w:rsid w:val="00C846F2"/>
    <w:rsid w:val="00C97BB9"/>
    <w:rsid w:val="00CA607A"/>
    <w:rsid w:val="00CB2E0F"/>
    <w:rsid w:val="00CB7009"/>
    <w:rsid w:val="00CC2143"/>
    <w:rsid w:val="00CC34AB"/>
    <w:rsid w:val="00CC67D5"/>
    <w:rsid w:val="00CD5B1F"/>
    <w:rsid w:val="00CE24BD"/>
    <w:rsid w:val="00CE362E"/>
    <w:rsid w:val="00CF6569"/>
    <w:rsid w:val="00D0536C"/>
    <w:rsid w:val="00D07FB8"/>
    <w:rsid w:val="00D13B5C"/>
    <w:rsid w:val="00D21BF7"/>
    <w:rsid w:val="00D255A2"/>
    <w:rsid w:val="00D25796"/>
    <w:rsid w:val="00D41889"/>
    <w:rsid w:val="00D41AB6"/>
    <w:rsid w:val="00D701BE"/>
    <w:rsid w:val="00D71BFA"/>
    <w:rsid w:val="00D74A14"/>
    <w:rsid w:val="00D7660B"/>
    <w:rsid w:val="00D802D8"/>
    <w:rsid w:val="00D84529"/>
    <w:rsid w:val="00DA3C8A"/>
    <w:rsid w:val="00DA3E55"/>
    <w:rsid w:val="00DB02EB"/>
    <w:rsid w:val="00DB2339"/>
    <w:rsid w:val="00DB50BF"/>
    <w:rsid w:val="00DC0B32"/>
    <w:rsid w:val="00DD1460"/>
    <w:rsid w:val="00DD2AD9"/>
    <w:rsid w:val="00DE35F9"/>
    <w:rsid w:val="00DF1260"/>
    <w:rsid w:val="00DF72EC"/>
    <w:rsid w:val="00E0409B"/>
    <w:rsid w:val="00E179E9"/>
    <w:rsid w:val="00E20C3A"/>
    <w:rsid w:val="00E21848"/>
    <w:rsid w:val="00E21916"/>
    <w:rsid w:val="00E427E5"/>
    <w:rsid w:val="00E76DB0"/>
    <w:rsid w:val="00E8096C"/>
    <w:rsid w:val="00E81E32"/>
    <w:rsid w:val="00E878F8"/>
    <w:rsid w:val="00E930B1"/>
    <w:rsid w:val="00E962F9"/>
    <w:rsid w:val="00EA33B4"/>
    <w:rsid w:val="00EB0983"/>
    <w:rsid w:val="00EB2F8D"/>
    <w:rsid w:val="00EB5C2E"/>
    <w:rsid w:val="00EC3048"/>
    <w:rsid w:val="00ED7A15"/>
    <w:rsid w:val="00F029D0"/>
    <w:rsid w:val="00F07BA3"/>
    <w:rsid w:val="00F11156"/>
    <w:rsid w:val="00F119B0"/>
    <w:rsid w:val="00F14A3A"/>
    <w:rsid w:val="00F23738"/>
    <w:rsid w:val="00F3445F"/>
    <w:rsid w:val="00F36699"/>
    <w:rsid w:val="00F404E5"/>
    <w:rsid w:val="00F44DEC"/>
    <w:rsid w:val="00F4618B"/>
    <w:rsid w:val="00F520EA"/>
    <w:rsid w:val="00F54010"/>
    <w:rsid w:val="00F546F3"/>
    <w:rsid w:val="00F54CD5"/>
    <w:rsid w:val="00F551B3"/>
    <w:rsid w:val="00F756DF"/>
    <w:rsid w:val="00F8356D"/>
    <w:rsid w:val="00F83F85"/>
    <w:rsid w:val="00F846BF"/>
    <w:rsid w:val="00F93576"/>
    <w:rsid w:val="00F94F87"/>
    <w:rsid w:val="00FA6DC1"/>
    <w:rsid w:val="00FB7EB2"/>
    <w:rsid w:val="00FC6986"/>
    <w:rsid w:val="00FD48AA"/>
    <w:rsid w:val="00FE453B"/>
    <w:rsid w:val="00FF5AEF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7F162B7"/>
  <w15:chartTrackingRefBased/>
  <w15:docId w15:val="{8711678D-82B0-435D-B534-A540327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5653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E362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721EB"/>
    <w:pPr>
      <w:ind w:left="708"/>
    </w:pPr>
  </w:style>
  <w:style w:type="paragraph" w:styleId="Normlnweb">
    <w:name w:val="Normal (Web)"/>
    <w:basedOn w:val="Normln"/>
    <w:rsid w:val="005653E4"/>
    <w:pPr>
      <w:spacing w:before="100" w:beforeAutospacing="1" w:after="100" w:afterAutospacing="1"/>
    </w:pPr>
  </w:style>
  <w:style w:type="character" w:styleId="Siln">
    <w:name w:val="Strong"/>
    <w:qFormat/>
    <w:rsid w:val="00555E01"/>
    <w:rPr>
      <w:b/>
      <w:bCs/>
    </w:rPr>
  </w:style>
  <w:style w:type="paragraph" w:styleId="Textpoznpodarou">
    <w:name w:val="footnote text"/>
    <w:basedOn w:val="Normln"/>
    <w:semiHidden/>
    <w:rsid w:val="00984161"/>
    <w:rPr>
      <w:sz w:val="20"/>
      <w:szCs w:val="20"/>
    </w:rPr>
  </w:style>
  <w:style w:type="character" w:styleId="Znakapoznpodarou">
    <w:name w:val="footnote reference"/>
    <w:semiHidden/>
    <w:rsid w:val="00984161"/>
    <w:rPr>
      <w:vertAlign w:val="superscript"/>
    </w:rPr>
  </w:style>
  <w:style w:type="paragraph" w:customStyle="1" w:styleId="Standardnpsmoodstavce1">
    <w:name w:val="Standardní písmo odstavce1"/>
    <w:aliases w:val=" Char Char Char"/>
    <w:basedOn w:val="Normln"/>
    <w:rsid w:val="001F425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48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Základní text odsazený 2 Char,Základní text Char1 Char,Základní text odsazený 2 Char Char Char,Základní text Char Char Char1, Char Char1 Char Char, Char Char Char Char1 Char Char,Základní text Char Char Char Char"/>
    <w:basedOn w:val="Normln"/>
    <w:link w:val="Zkladntextodsazen2"/>
    <w:rsid w:val="001E00FB"/>
    <w:pPr>
      <w:spacing w:after="120"/>
    </w:pPr>
  </w:style>
  <w:style w:type="paragraph" w:styleId="Zkladntextodsazen2">
    <w:name w:val="Body Text Indent 2"/>
    <w:aliases w:val="Základní text Char,Základní text odsazený 2 Char Char,Základní text Char1 Char Char,Základní text odsazený 2 Char Char Char Char,Základní text Char Char Char1 Char, Char Char1 Char Char Char, Char Char Char Char1 Char Char Char"/>
    <w:basedOn w:val="Normln"/>
    <w:link w:val="Zkladntext"/>
    <w:rsid w:val="001E00FB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1E00FB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1E00FB"/>
    <w:pPr>
      <w:spacing w:after="120"/>
      <w:ind w:left="283"/>
    </w:pPr>
  </w:style>
  <w:style w:type="paragraph" w:styleId="Textkomente">
    <w:name w:val="annotation text"/>
    <w:basedOn w:val="Normln"/>
    <w:semiHidden/>
    <w:rsid w:val="001E00FB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ln"/>
    <w:rsid w:val="001E00F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aliases w:val="Záhlaví Char"/>
    <w:basedOn w:val="Normln"/>
    <w:link w:val="ZhlavChar1"/>
    <w:rsid w:val="001E00FB"/>
    <w:pPr>
      <w:widowControl w:val="0"/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ZhlavChar1">
    <w:name w:val="Záhlaví Char1"/>
    <w:aliases w:val="Záhlaví Char Char"/>
    <w:link w:val="Zhlav"/>
    <w:semiHidden/>
    <w:rsid w:val="001E00FB"/>
    <w:rPr>
      <w:kern w:val="2"/>
      <w:sz w:val="24"/>
      <w:szCs w:val="24"/>
      <w:lang w:val="cs-CZ" w:eastAsia="ar-SA" w:bidi="ar-SA"/>
    </w:rPr>
  </w:style>
  <w:style w:type="paragraph" w:styleId="Nzev">
    <w:name w:val="Title"/>
    <w:aliases w:val=" Char4"/>
    <w:basedOn w:val="Normln"/>
    <w:link w:val="NzevChar"/>
    <w:qFormat/>
    <w:rsid w:val="001E00FB"/>
    <w:pPr>
      <w:jc w:val="center"/>
    </w:pPr>
    <w:rPr>
      <w:b/>
      <w:sz w:val="28"/>
    </w:rPr>
  </w:style>
  <w:style w:type="character" w:customStyle="1" w:styleId="NzevChar">
    <w:name w:val="Název Char"/>
    <w:aliases w:val=" Char4 Char"/>
    <w:link w:val="Nzev"/>
    <w:rsid w:val="001E00FB"/>
    <w:rPr>
      <w:b/>
      <w:sz w:val="28"/>
      <w:szCs w:val="24"/>
      <w:lang w:val="cs-CZ" w:eastAsia="cs-CZ" w:bidi="ar-SA"/>
    </w:rPr>
  </w:style>
  <w:style w:type="character" w:styleId="Hypertextovodkaz">
    <w:name w:val="Hyperlink"/>
    <w:rsid w:val="001E00FB"/>
    <w:rPr>
      <w:color w:val="0000FF"/>
      <w:u w:val="single"/>
    </w:rPr>
  </w:style>
  <w:style w:type="paragraph" w:styleId="Textbubliny">
    <w:name w:val="Balloon Text"/>
    <w:basedOn w:val="Normln"/>
    <w:semiHidden/>
    <w:rsid w:val="00980FA5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rsid w:val="00BD68C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16"/>
      <w:kern w:val="1"/>
      <w:sz w:val="22"/>
      <w:szCs w:val="22"/>
      <w:lang w:eastAsia="ar-SA"/>
    </w:rPr>
  </w:style>
  <w:style w:type="paragraph" w:customStyle="1" w:styleId="CharChar">
    <w:name w:val="Char Char"/>
    <w:basedOn w:val="Normln"/>
    <w:rsid w:val="004259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CC34AB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9817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1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5789-63CA-4015-822C-56AF6DC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2585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Český Krumlov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subject/>
  <dc:creator>Městský úřad</dc:creator>
  <cp:keywords/>
  <cp:lastModifiedBy>Petr Pešek</cp:lastModifiedBy>
  <cp:revision>3</cp:revision>
  <cp:lastPrinted>2013-01-09T11:06:00Z</cp:lastPrinted>
  <dcterms:created xsi:type="dcterms:W3CDTF">2019-01-29T13:19:00Z</dcterms:created>
  <dcterms:modified xsi:type="dcterms:W3CDTF">2019-01-29T13:32:00Z</dcterms:modified>
</cp:coreProperties>
</file>