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B75" w:rsidRDefault="002B4157">
      <w:r w:rsidRPr="002B4157">
        <w:rPr>
          <w:noProof/>
          <w:lang w:eastAsia="cs-CZ"/>
        </w:rPr>
        <w:drawing>
          <wp:inline distT="0" distB="0" distL="0" distR="0">
            <wp:extent cx="2381250" cy="552450"/>
            <wp:effectExtent l="0" t="0" r="0" b="0"/>
            <wp:docPr id="1" name="Obrázek 1" descr="C:\Users\lisy\Desktop\rokis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y\Desktop\rokis_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157" w:rsidRDefault="002B4157"/>
    <w:p w:rsidR="002B4157" w:rsidRDefault="002B4157" w:rsidP="002B4157">
      <w:pPr>
        <w:rPr>
          <w:color w:val="1F497D"/>
        </w:rPr>
      </w:pPr>
      <w:r>
        <w:rPr>
          <w:color w:val="1F497D"/>
        </w:rPr>
        <w:t>Dobrý den,</w:t>
      </w:r>
    </w:p>
    <w:p w:rsidR="002B4157" w:rsidRDefault="002B4157" w:rsidP="002B4157">
      <w:pPr>
        <w:rPr>
          <w:color w:val="1F497D"/>
        </w:rPr>
      </w:pPr>
      <w:r>
        <w:rPr>
          <w:color w:val="1F497D"/>
        </w:rPr>
        <w:t xml:space="preserve">posílám požadovanou cenovou nabídku na zakázku </w:t>
      </w:r>
      <w:r w:rsidRPr="002B4157">
        <w:rPr>
          <w:color w:val="1F497D"/>
        </w:rPr>
        <w:t>„Revitalizace areálu klášterů Český Krumlov - oprava a rekonstrukce areálu bývalého kláštera sv. Kláry“</w:t>
      </w:r>
      <w:r>
        <w:rPr>
          <w:color w:val="1F497D"/>
        </w:rPr>
        <w:t>:</w:t>
      </w:r>
    </w:p>
    <w:p w:rsidR="002B4157" w:rsidRDefault="002B4157" w:rsidP="002B4157">
      <w:pPr>
        <w:rPr>
          <w:color w:val="1F497D"/>
        </w:rPr>
      </w:pPr>
    </w:p>
    <w:p w:rsidR="00AB2EE2" w:rsidRPr="00AB2EE2" w:rsidRDefault="002B4157" w:rsidP="002B4157">
      <w:pPr>
        <w:pStyle w:val="Odstavecseseznamem"/>
        <w:numPr>
          <w:ilvl w:val="0"/>
          <w:numId w:val="1"/>
        </w:numPr>
        <w:rPr>
          <w:color w:val="1F497D"/>
        </w:rPr>
      </w:pPr>
      <w:r>
        <w:rPr>
          <w:color w:val="1F497D"/>
        </w:rPr>
        <w:t xml:space="preserve">Cena za 1 m2 dek. </w:t>
      </w:r>
      <w:proofErr w:type="gramStart"/>
      <w:r>
        <w:rPr>
          <w:color w:val="1F497D"/>
        </w:rPr>
        <w:t>omyvatelné</w:t>
      </w:r>
      <w:proofErr w:type="gramEnd"/>
      <w:r>
        <w:rPr>
          <w:color w:val="1F497D"/>
        </w:rPr>
        <w:t xml:space="preserve"> stěrky – pohledový beton (</w:t>
      </w:r>
      <w:proofErr w:type="spellStart"/>
      <w:r>
        <w:rPr>
          <w:color w:val="1F497D"/>
        </w:rPr>
        <w:t>pandomo</w:t>
      </w:r>
      <w:proofErr w:type="spellEnd"/>
      <w:r>
        <w:rPr>
          <w:color w:val="1F497D"/>
        </w:rPr>
        <w:t xml:space="preserve">)  - </w:t>
      </w:r>
      <w:r w:rsidRPr="00AB2EE2">
        <w:rPr>
          <w:b/>
          <w:color w:val="1F497D"/>
          <w:sz w:val="28"/>
          <w:szCs w:val="28"/>
        </w:rPr>
        <w:t>2.180,- Kč</w:t>
      </w:r>
      <w:r w:rsidR="00AB2EE2">
        <w:rPr>
          <w:color w:val="1F497D"/>
          <w:sz w:val="28"/>
          <w:szCs w:val="28"/>
        </w:rPr>
        <w:t xml:space="preserve">  </w:t>
      </w:r>
    </w:p>
    <w:p w:rsidR="002B4157" w:rsidRDefault="002B4157" w:rsidP="002B4157">
      <w:pPr>
        <w:pStyle w:val="Odstavecseseznamem"/>
        <w:numPr>
          <w:ilvl w:val="0"/>
          <w:numId w:val="1"/>
        </w:numPr>
        <w:rPr>
          <w:color w:val="1F497D"/>
        </w:rPr>
      </w:pPr>
      <w:bookmarkStart w:id="0" w:name="_GoBack"/>
      <w:bookmarkEnd w:id="0"/>
      <w:r>
        <w:rPr>
          <w:color w:val="1F497D"/>
          <w:sz w:val="28"/>
          <w:szCs w:val="28"/>
        </w:rPr>
        <w:t>včetně penetrace, vosku a laku ( bez DPH )</w:t>
      </w:r>
      <w:r>
        <w:rPr>
          <w:color w:val="1F497D"/>
        </w:rPr>
        <w:t xml:space="preserve"> </w:t>
      </w:r>
    </w:p>
    <w:p w:rsidR="002B4157" w:rsidRDefault="002B4157" w:rsidP="002B4157">
      <w:pPr>
        <w:pStyle w:val="Odstavecseseznamem"/>
        <w:rPr>
          <w:color w:val="1F497D"/>
        </w:rPr>
      </w:pPr>
      <w:r>
        <w:rPr>
          <w:color w:val="1F497D"/>
        </w:rPr>
        <w:t>Uvedená cena je bez přípravy podkladu.</w:t>
      </w:r>
    </w:p>
    <w:p w:rsidR="002B4157" w:rsidRDefault="002B4157" w:rsidP="002B4157">
      <w:pPr>
        <w:pStyle w:val="Odstavecseseznamem"/>
        <w:rPr>
          <w:color w:val="1F497D"/>
        </w:rPr>
      </w:pPr>
      <w:r>
        <w:rPr>
          <w:color w:val="1F497D"/>
        </w:rPr>
        <w:t>V ceně je zahrnuto – materiál, práce, oblepení a zakrytí, úklid.</w:t>
      </w:r>
    </w:p>
    <w:p w:rsidR="002B4157" w:rsidRDefault="002B4157" w:rsidP="002B4157">
      <w:pPr>
        <w:pStyle w:val="Odstavecseseznamem"/>
        <w:ind w:left="2136"/>
        <w:rPr>
          <w:color w:val="1F497D"/>
        </w:rPr>
      </w:pPr>
      <w:r>
        <w:rPr>
          <w:color w:val="1F497D"/>
        </w:rPr>
        <w:t xml:space="preserve">     – doprava – pouze cena projeté nafty</w:t>
      </w:r>
    </w:p>
    <w:p w:rsidR="002B4157" w:rsidRDefault="002B4157" w:rsidP="002B4157">
      <w:pPr>
        <w:pStyle w:val="Odstavecseseznamem"/>
        <w:rPr>
          <w:color w:val="1F497D"/>
        </w:rPr>
      </w:pPr>
      <w:r>
        <w:rPr>
          <w:color w:val="1F497D"/>
        </w:rPr>
        <w:t>                                  -  ubytování – cca 900,- Kč/2 osoby/ noc</w:t>
      </w:r>
    </w:p>
    <w:p w:rsidR="002B4157" w:rsidRDefault="002B4157" w:rsidP="002B4157">
      <w:pPr>
        <w:pStyle w:val="Odstavecseseznamem"/>
        <w:rPr>
          <w:color w:val="1F497D"/>
        </w:rPr>
      </w:pPr>
      <w:r>
        <w:rPr>
          <w:color w:val="1F497D"/>
        </w:rPr>
        <w:t>Stěrka se aplikuje ve 3 – 4 vrstvách.</w:t>
      </w:r>
    </w:p>
    <w:p w:rsidR="002B4157" w:rsidRDefault="002B4157" w:rsidP="002B4157">
      <w:pPr>
        <w:pStyle w:val="Odstavecseseznamem"/>
        <w:rPr>
          <w:color w:val="1F497D"/>
        </w:rPr>
      </w:pPr>
    </w:p>
    <w:p w:rsidR="002B4157" w:rsidRDefault="002B4157" w:rsidP="002B4157">
      <w:pPr>
        <w:pStyle w:val="Odstavecseseznamem"/>
        <w:rPr>
          <w:color w:val="1F497D"/>
        </w:rPr>
      </w:pPr>
      <w:r>
        <w:rPr>
          <w:color w:val="1F497D"/>
        </w:rPr>
        <w:t>Stávající podklad by měl být celoplošně potažen perlinkou v lepidle, dále pak vyhlazen  vyrovnávací stěrkou a následně vybroušen.</w:t>
      </w:r>
    </w:p>
    <w:p w:rsidR="002B4157" w:rsidRDefault="002B4157" w:rsidP="002B4157">
      <w:pPr>
        <w:pStyle w:val="Odstavecseseznamem"/>
        <w:rPr>
          <w:color w:val="1F497D"/>
        </w:rPr>
      </w:pPr>
      <w:r>
        <w:rPr>
          <w:color w:val="1F497D"/>
        </w:rPr>
        <w:t>Pokud bude aplikována pouze perlinka s lepidlem, bude provedena následující úprava povrchu:</w:t>
      </w:r>
    </w:p>
    <w:p w:rsidR="002B4157" w:rsidRDefault="002B4157" w:rsidP="002B4157">
      <w:pPr>
        <w:pStyle w:val="Odstavecseseznamem"/>
        <w:rPr>
          <w:color w:val="1F497D"/>
        </w:rPr>
      </w:pPr>
    </w:p>
    <w:p w:rsidR="002B4157" w:rsidRDefault="002B4157" w:rsidP="002B4157">
      <w:pPr>
        <w:pStyle w:val="Odstavecseseznamem"/>
        <w:rPr>
          <w:color w:val="1F497D"/>
        </w:rPr>
      </w:pPr>
      <w:r>
        <w:rPr>
          <w:color w:val="1F497D"/>
        </w:rPr>
        <w:t>Příprava podkladu:</w:t>
      </w:r>
    </w:p>
    <w:p w:rsidR="002B4157" w:rsidRPr="00AB2EE2" w:rsidRDefault="002B4157" w:rsidP="002B4157">
      <w:pPr>
        <w:pStyle w:val="Odstavecseseznamem"/>
        <w:numPr>
          <w:ilvl w:val="0"/>
          <w:numId w:val="1"/>
        </w:numPr>
        <w:rPr>
          <w:b/>
          <w:color w:val="1F497D"/>
          <w:sz w:val="24"/>
          <w:szCs w:val="24"/>
        </w:rPr>
      </w:pPr>
      <w:r>
        <w:rPr>
          <w:color w:val="1F497D"/>
        </w:rPr>
        <w:t xml:space="preserve">vyhlazovací akryl. Stěrka                             </w:t>
      </w:r>
      <w:r w:rsidRPr="00AB2EE2">
        <w:rPr>
          <w:b/>
          <w:color w:val="1F497D"/>
          <w:sz w:val="24"/>
          <w:szCs w:val="24"/>
        </w:rPr>
        <w:t>180,- Kč/m2</w:t>
      </w:r>
    </w:p>
    <w:p w:rsidR="002B4157" w:rsidRDefault="002B4157" w:rsidP="002B4157">
      <w:pPr>
        <w:pStyle w:val="Odstavecseseznamem"/>
        <w:rPr>
          <w:color w:val="1F497D"/>
        </w:rPr>
      </w:pPr>
      <w:r>
        <w:rPr>
          <w:color w:val="1F497D"/>
        </w:rPr>
        <w:t>Uvedené ceny jsou bez DPH.</w:t>
      </w:r>
    </w:p>
    <w:p w:rsidR="002B4157" w:rsidRDefault="002B4157" w:rsidP="002B4157">
      <w:pPr>
        <w:pStyle w:val="Odstavecseseznamem"/>
        <w:rPr>
          <w:color w:val="1F497D"/>
        </w:rPr>
      </w:pPr>
    </w:p>
    <w:p w:rsidR="002B4157" w:rsidRDefault="002B4157" w:rsidP="002B4157">
      <w:pPr>
        <w:pStyle w:val="Odstavecseseznamem"/>
        <w:rPr>
          <w:color w:val="1F497D"/>
        </w:rPr>
      </w:pPr>
      <w:r>
        <w:rPr>
          <w:color w:val="1F497D"/>
        </w:rPr>
        <w:t xml:space="preserve">V případě zájmu je možné doručit vzorky a vzorkovníky dek. </w:t>
      </w:r>
      <w:proofErr w:type="gramStart"/>
      <w:r>
        <w:rPr>
          <w:color w:val="1F497D"/>
        </w:rPr>
        <w:t>materiálů</w:t>
      </w:r>
      <w:proofErr w:type="gramEnd"/>
      <w:r>
        <w:rPr>
          <w:color w:val="1F497D"/>
        </w:rPr>
        <w:t xml:space="preserve"> – včetně poradenství.</w:t>
      </w:r>
    </w:p>
    <w:p w:rsidR="002B4157" w:rsidRDefault="002B4157" w:rsidP="002B4157">
      <w:pPr>
        <w:pStyle w:val="Odstavecseseznamem"/>
        <w:rPr>
          <w:color w:val="1F497D"/>
        </w:rPr>
      </w:pPr>
      <w:r>
        <w:rPr>
          <w:color w:val="1F497D"/>
        </w:rPr>
        <w:t>Možný termín nástupu – srpen 2015 –  3. – 7.</w:t>
      </w:r>
    </w:p>
    <w:p w:rsidR="002B4157" w:rsidRDefault="002B4157" w:rsidP="002B4157">
      <w:pPr>
        <w:pStyle w:val="Odstavecseseznamem"/>
        <w:ind w:left="3552" w:firstLine="696"/>
        <w:rPr>
          <w:color w:val="1F497D"/>
        </w:rPr>
      </w:pPr>
      <w:r>
        <w:rPr>
          <w:color w:val="1F497D"/>
        </w:rPr>
        <w:t>10. – 14.</w:t>
      </w:r>
    </w:p>
    <w:p w:rsidR="002B4157" w:rsidRDefault="002B4157" w:rsidP="002B4157">
      <w:pPr>
        <w:pStyle w:val="Odstavecseseznamem"/>
        <w:ind w:left="3552" w:firstLine="696"/>
        <w:rPr>
          <w:color w:val="1F497D"/>
        </w:rPr>
      </w:pPr>
      <w:r>
        <w:rPr>
          <w:color w:val="1F497D"/>
        </w:rPr>
        <w:t>17. – 21.</w:t>
      </w:r>
    </w:p>
    <w:p w:rsidR="002B4157" w:rsidRDefault="002B4157" w:rsidP="002B4157">
      <w:pPr>
        <w:ind w:firstLine="708"/>
        <w:rPr>
          <w:color w:val="1F497D"/>
        </w:rPr>
      </w:pPr>
      <w:r>
        <w:rPr>
          <w:color w:val="1F497D"/>
        </w:rPr>
        <w:t>Je nutné co nejdříve zvolit termín.</w:t>
      </w:r>
    </w:p>
    <w:p w:rsidR="002B4157" w:rsidRDefault="002B4157" w:rsidP="002B4157">
      <w:pPr>
        <w:ind w:firstLine="708"/>
        <w:rPr>
          <w:color w:val="1F497D"/>
        </w:rPr>
      </w:pPr>
    </w:p>
    <w:p w:rsidR="002B4157" w:rsidRDefault="002B4157" w:rsidP="002B4157">
      <w:pPr>
        <w:ind w:firstLine="708"/>
        <w:rPr>
          <w:color w:val="1F497D"/>
        </w:rPr>
      </w:pPr>
    </w:p>
    <w:p w:rsidR="002B4157" w:rsidRDefault="002B4157" w:rsidP="002B4157">
      <w:pPr>
        <w:ind w:firstLine="708"/>
        <w:rPr>
          <w:color w:val="1F497D"/>
        </w:rPr>
      </w:pPr>
      <w:r>
        <w:rPr>
          <w:color w:val="1F497D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2B4157" w:rsidRDefault="002B4157" w:rsidP="002B4157">
      <w:pPr>
        <w:ind w:firstLine="708"/>
        <w:rPr>
          <w:color w:val="1F497D"/>
        </w:rPr>
      </w:pPr>
      <w:r>
        <w:rPr>
          <w:color w:val="1F497D"/>
        </w:rPr>
        <w:t>                                                                                             </w:t>
      </w:r>
    </w:p>
    <w:p w:rsidR="002B4157" w:rsidRDefault="002B4157" w:rsidP="002B4157">
      <w:pPr>
        <w:ind w:firstLine="708"/>
        <w:rPr>
          <w:color w:val="1F497D"/>
        </w:rPr>
      </w:pPr>
    </w:p>
    <w:p w:rsidR="002B4157" w:rsidRDefault="002B4157" w:rsidP="002B4157">
      <w:pPr>
        <w:ind w:firstLine="708"/>
        <w:rPr>
          <w:color w:val="1F497D"/>
        </w:rPr>
      </w:pPr>
      <w:r>
        <w:rPr>
          <w:color w:val="1F497D"/>
        </w:rPr>
        <w:t>Děkuji Sadílek – 721 166 172.</w:t>
      </w:r>
    </w:p>
    <w:p w:rsidR="002B4157" w:rsidRDefault="002B4157"/>
    <w:sectPr w:rsidR="002B4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C119C"/>
    <w:multiLevelType w:val="hybridMultilevel"/>
    <w:tmpl w:val="2EBC6F0C"/>
    <w:lvl w:ilvl="0" w:tplc="D588741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157"/>
    <w:rsid w:val="002B4157"/>
    <w:rsid w:val="00AB2EE2"/>
    <w:rsid w:val="00AE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E0B250-143E-42F9-AF29-64383CD0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4157"/>
    <w:pPr>
      <w:spacing w:after="0" w:line="240" w:lineRule="auto"/>
      <w:ind w:left="720"/>
    </w:pPr>
    <w:rPr>
      <w:rFonts w:ascii="Calibri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Lisý Zbyněk</dc:creator>
  <cp:keywords/>
  <dc:description/>
  <cp:lastModifiedBy>Lisý Zbyněk</cp:lastModifiedBy>
  <cp:revision>2</cp:revision>
  <dcterms:created xsi:type="dcterms:W3CDTF">2015-07-30T13:08:00Z</dcterms:created>
  <dcterms:modified xsi:type="dcterms:W3CDTF">2015-07-30T13:32:00Z</dcterms:modified>
</cp:coreProperties>
</file>