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39E832D9" w:rsidR="00002A59" w:rsidRPr="00872406" w:rsidRDefault="00E222F7" w:rsidP="00EA2808">
            <w:pPr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872406">
              <w:rPr>
                <w:rFonts w:cs="Arial"/>
                <w:b/>
                <w:bCs/>
                <w:caps/>
                <w:sz w:val="32"/>
                <w:szCs w:val="32"/>
              </w:rPr>
              <w:t xml:space="preserve">Prohlášení o </w:t>
            </w:r>
            <w:r w:rsidR="00A53EDF" w:rsidRPr="00872406">
              <w:rPr>
                <w:rFonts w:cs="Arial"/>
                <w:b/>
                <w:bCs/>
                <w:caps/>
                <w:sz w:val="32"/>
                <w:szCs w:val="32"/>
              </w:rPr>
              <w:t>neexistenci střetu zájmů</w:t>
            </w:r>
            <w:r w:rsidR="00C7113E" w:rsidRPr="00872406">
              <w:rPr>
                <w:rFonts w:cs="Arial"/>
                <w:b/>
                <w:bCs/>
                <w:caps/>
                <w:sz w:val="32"/>
                <w:szCs w:val="32"/>
              </w:rPr>
              <w:t xml:space="preserve"> a </w:t>
            </w:r>
            <w:r w:rsidR="005B413B" w:rsidRPr="00872406">
              <w:rPr>
                <w:rFonts w:cs="Arial"/>
                <w:b/>
                <w:bCs/>
                <w:caps/>
                <w:sz w:val="32"/>
                <w:szCs w:val="32"/>
              </w:rPr>
              <w:t>ve vztahu k ruským / běloruským subjektům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ECB359E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zakázky:</w:t>
            </w:r>
          </w:p>
        </w:tc>
        <w:tc>
          <w:tcPr>
            <w:tcW w:w="6043" w:type="dxa"/>
            <w:vMerge w:val="restart"/>
            <w:vAlign w:val="center"/>
          </w:tcPr>
          <w:p w14:paraId="7C209732" w14:textId="381C07AF" w:rsidR="00C07C2E" w:rsidRPr="00615EE1" w:rsidRDefault="00652807" w:rsidP="00615EE1">
            <w:pPr>
              <w:pStyle w:val="Zkladntext"/>
              <w:tabs>
                <w:tab w:val="left" w:pos="360"/>
                <w:tab w:val="left" w:pos="2268"/>
              </w:tabs>
              <w:spacing w:before="60" w:after="0"/>
              <w:ind w:left="18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2807">
              <w:rPr>
                <w:b/>
                <w:sz w:val="28"/>
                <w:szCs w:val="28"/>
              </w:rPr>
              <w:t>Český Krumlov – instalace nových FVE na</w:t>
            </w:r>
            <w:r>
              <w:rPr>
                <w:b/>
                <w:sz w:val="28"/>
                <w:szCs w:val="28"/>
              </w:rPr>
              <w:t> </w:t>
            </w:r>
            <w:r w:rsidRPr="00652807">
              <w:rPr>
                <w:b/>
                <w:sz w:val="28"/>
                <w:szCs w:val="28"/>
              </w:rPr>
              <w:t>budovách v majetku města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</w:tbl>
    <w:p w14:paraId="4C972F26" w14:textId="0864ED02" w:rsidR="007515AD" w:rsidRPr="00E222F7" w:rsidRDefault="00652807" w:rsidP="00652807">
      <w:pPr>
        <w:autoSpaceDE w:val="0"/>
        <w:autoSpaceDN w:val="0"/>
        <w:adjustRightInd w:val="0"/>
        <w:spacing w:before="240" w:after="120"/>
        <w:jc w:val="both"/>
        <w:rPr>
          <w:sz w:val="20"/>
          <w:szCs w:val="20"/>
        </w:rPr>
      </w:pPr>
      <w:r>
        <w:rPr>
          <w:sz w:val="20"/>
          <w:szCs w:val="20"/>
        </w:rPr>
        <w:t>Účastník zadávacího řízení</w:t>
      </w:r>
      <w:r w:rsidRPr="00E222F7">
        <w:rPr>
          <w:sz w:val="20"/>
          <w:szCs w:val="20"/>
        </w:rPr>
        <w:t xml:space="preserve"> </w:t>
      </w:r>
      <w:r w:rsidR="007515AD">
        <w:rPr>
          <w:sz w:val="20"/>
          <w:szCs w:val="20"/>
        </w:rPr>
        <w:t>………</w:t>
      </w:r>
      <w:proofErr w:type="gramStart"/>
      <w:r w:rsidR="007515AD">
        <w:rPr>
          <w:sz w:val="20"/>
          <w:szCs w:val="20"/>
        </w:rPr>
        <w:t>…….</w:t>
      </w:r>
      <w:proofErr w:type="gramEnd"/>
      <w:r w:rsidR="007515AD">
        <w:rPr>
          <w:sz w:val="20"/>
          <w:szCs w:val="20"/>
        </w:rPr>
        <w:t>. zastoupený ……………. tímto prohlašuje, že:</w:t>
      </w:r>
    </w:p>
    <w:p w14:paraId="5EF8B0C6" w14:textId="77777777" w:rsidR="007515AD" w:rsidRDefault="007515AD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sz w:val="18"/>
          <w:szCs w:val="18"/>
        </w:rPr>
      </w:pPr>
      <w:r>
        <w:rPr>
          <w:rFonts w:cs="Arial"/>
          <w:b/>
          <w:sz w:val="20"/>
          <w:szCs w:val="22"/>
        </w:rPr>
        <w:t>není</w:t>
      </w:r>
      <w:r>
        <w:rPr>
          <w:rFonts w:cs="Arial"/>
          <w:sz w:val="20"/>
          <w:szCs w:val="22"/>
        </w:rPr>
        <w:t xml:space="preserve"> obchodní společností, ve které veřejný funkcionář uvedený v ustanovení § 2, odst. 1, písm. c) zákona č. 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sz w:val="20"/>
          <w:szCs w:val="22"/>
        </w:rPr>
        <w:t>;</w:t>
      </w:r>
    </w:p>
    <w:p w14:paraId="05A29252" w14:textId="77777777" w:rsidR="007515AD" w:rsidRDefault="007515AD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sz w:val="16"/>
          <w:szCs w:val="16"/>
        </w:rPr>
      </w:pPr>
      <w:r>
        <w:rPr>
          <w:rFonts w:cs="Arial"/>
          <w:sz w:val="20"/>
          <w:szCs w:val="18"/>
        </w:rPr>
        <w:t xml:space="preserve">poddodavatel, prostřednictvím kterého dodavatel prokazuje kvalifikaci (existuje-li takový), </w:t>
      </w:r>
      <w:r>
        <w:rPr>
          <w:rFonts w:cs="Arial"/>
          <w:b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</w:t>
      </w:r>
      <w:r>
        <w:rPr>
          <w:sz w:val="20"/>
          <w:szCs w:val="22"/>
        </w:rPr>
        <w:t>;</w:t>
      </w:r>
    </w:p>
    <w:p w14:paraId="18EB055D" w14:textId="355E7644" w:rsidR="005B413B" w:rsidRPr="005B413B" w:rsidRDefault="00652807" w:rsidP="00652807">
      <w:pPr>
        <w:autoSpaceDE w:val="0"/>
        <w:autoSpaceDN w:val="0"/>
        <w:adjustRightInd w:val="0"/>
        <w:spacing w:before="240" w:after="120"/>
        <w:jc w:val="both"/>
        <w:rPr>
          <w:sz w:val="20"/>
          <w:szCs w:val="20"/>
        </w:rPr>
      </w:pPr>
      <w:r>
        <w:rPr>
          <w:sz w:val="20"/>
          <w:szCs w:val="20"/>
        </w:rPr>
        <w:t>Účastník zadávacího řízení</w:t>
      </w:r>
      <w:r w:rsidRPr="00E222F7">
        <w:rPr>
          <w:sz w:val="20"/>
          <w:szCs w:val="20"/>
        </w:rPr>
        <w:t xml:space="preserve"> </w:t>
      </w:r>
      <w:r w:rsidR="005B413B" w:rsidRPr="005B413B">
        <w:rPr>
          <w:sz w:val="20"/>
          <w:szCs w:val="20"/>
        </w:rPr>
        <w:t>………</w:t>
      </w:r>
      <w:proofErr w:type="gramStart"/>
      <w:r w:rsidR="005B413B" w:rsidRPr="005B413B">
        <w:rPr>
          <w:sz w:val="20"/>
          <w:szCs w:val="20"/>
        </w:rPr>
        <w:t>…….</w:t>
      </w:r>
      <w:proofErr w:type="gramEnd"/>
      <w:r w:rsidR="005B413B" w:rsidRPr="005B413B">
        <w:rPr>
          <w:sz w:val="20"/>
          <w:szCs w:val="20"/>
        </w:rPr>
        <w:t>. zastoupený ……………. tímto prohlašuje, že:</w:t>
      </w:r>
    </w:p>
    <w:p w14:paraId="3D30EC6E" w14:textId="0149348E" w:rsidR="005B413B" w:rsidRDefault="005B413B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on ani (i) kterýkoli z jeho poddodavatelů či jiných osob (analogicky) dle § 83 zákona č. 134/2016 Sb., o zadávání veřejných zakázek, ve znění pozdějších předpisů, který se bude podílet na plnění této zakázky / veřejné zakázky nebo (</w:t>
      </w:r>
      <w:proofErr w:type="spellStart"/>
      <w:r>
        <w:rPr>
          <w:rFonts w:cs="Arial"/>
          <w:sz w:val="20"/>
          <w:szCs w:val="18"/>
        </w:rPr>
        <w:t>ii</w:t>
      </w:r>
      <w:proofErr w:type="spellEnd"/>
      <w:r>
        <w:rPr>
          <w:rFonts w:cs="Arial"/>
          <w:sz w:val="20"/>
          <w:szCs w:val="18"/>
        </w:rPr>
        <w:t xml:space="preserve">) kterákoli z osob, jejichž kapacity </w:t>
      </w:r>
      <w:r w:rsidRPr="000C2D6E">
        <w:rPr>
          <w:rFonts w:cs="Arial"/>
          <w:sz w:val="20"/>
          <w:szCs w:val="18"/>
        </w:rPr>
        <w:t xml:space="preserve">bude dodavatel využívat, a to </w:t>
      </w:r>
      <w:r w:rsidRPr="000C2D6E">
        <w:rPr>
          <w:rFonts w:cs="Arial"/>
          <w:sz w:val="20"/>
          <w:szCs w:val="18"/>
        </w:rPr>
        <w:br/>
        <w:t>v rozsahu více než 10 % nabídkové ceny</w:t>
      </w:r>
      <w:r>
        <w:rPr>
          <w:rFonts w:cs="Arial"/>
          <w:sz w:val="20"/>
          <w:szCs w:val="18"/>
        </w:rPr>
        <w:t>,</w:t>
      </w:r>
    </w:p>
    <w:p w14:paraId="091C0DE5" w14:textId="77777777" w:rsidR="007515AD" w:rsidRDefault="007515AD" w:rsidP="007515AD">
      <w:pPr>
        <w:pStyle w:val="podpisra"/>
        <w:numPr>
          <w:ilvl w:val="0"/>
          <w:numId w:val="3"/>
        </w:numPr>
        <w:tabs>
          <w:tab w:val="right" w:leader="dot" w:pos="4962"/>
        </w:tabs>
        <w:spacing w:before="60"/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ruským státním příslušníkem, fyzickou či právnickou osobou nebo subjektem či orgánem se sídlem v Rusku,</w:t>
      </w:r>
    </w:p>
    <w:p w14:paraId="144DCDB4" w14:textId="77777777" w:rsidR="007515AD" w:rsidRDefault="007515AD" w:rsidP="007515AD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z více než 50 % přímo či nepřímo vlastněn některým ze subjektů uvedených v písmeni a), ani</w:t>
      </w:r>
    </w:p>
    <w:p w14:paraId="07D93F1F" w14:textId="77777777" w:rsidR="007515AD" w:rsidRDefault="007515AD" w:rsidP="007515AD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nejedná</w:t>
      </w:r>
      <w:r>
        <w:rPr>
          <w:rFonts w:ascii="Times New Roman" w:hAnsi="Times New Roman"/>
          <w:color w:val="000000"/>
        </w:rPr>
        <w:t xml:space="preserve"> jménem nebo na pokyn některého ze subjektů uvedených v písmeni a) nebo b);</w:t>
      </w:r>
    </w:p>
    <w:p w14:paraId="34573BBD" w14:textId="5CA787B9" w:rsidR="007515AD" w:rsidRDefault="00652807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cs="Arial"/>
          <w:sz w:val="20"/>
          <w:szCs w:val="18"/>
        </w:rPr>
      </w:pPr>
      <w:r>
        <w:rPr>
          <w:rFonts w:cs="Arial"/>
          <w:b/>
          <w:bCs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osobou uvedenou v sankčním seznamu v příloze nařízení Rady (EU) č. 269/2014 ze dne </w:t>
      </w:r>
      <w:r>
        <w:rPr>
          <w:rFonts w:cs="Arial"/>
          <w:sz w:val="20"/>
          <w:szCs w:val="18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r w:rsidRPr="00802810">
        <w:rPr>
          <w:rFonts w:cs="Arial"/>
          <w:sz w:val="20"/>
          <w:szCs w:val="18"/>
        </w:rPr>
        <w:t>nařízení Rady (EU) č.</w:t>
      </w:r>
      <w:r>
        <w:rPr>
          <w:rFonts w:cs="Arial"/>
          <w:sz w:val="20"/>
          <w:szCs w:val="18"/>
        </w:rPr>
        <w:t> </w:t>
      </w:r>
      <w:r w:rsidRPr="00802810">
        <w:rPr>
          <w:rFonts w:cs="Arial"/>
          <w:sz w:val="20"/>
          <w:szCs w:val="18"/>
        </w:rPr>
        <w:t>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802810">
        <w:rPr>
          <w:rFonts w:cs="Arial"/>
          <w:sz w:val="20"/>
          <w:szCs w:val="18"/>
        </w:rPr>
        <w:t>ii</w:t>
      </w:r>
      <w:proofErr w:type="spellEnd"/>
      <w:r w:rsidRPr="00802810">
        <w:rPr>
          <w:rFonts w:cs="Arial"/>
          <w:sz w:val="20"/>
          <w:szCs w:val="18"/>
        </w:rPr>
        <w:t>) na níž by se vztahovaly české právní předpisy, zejména zákon č.</w:t>
      </w:r>
      <w:r>
        <w:rPr>
          <w:rFonts w:cs="Arial"/>
          <w:sz w:val="20"/>
          <w:szCs w:val="18"/>
        </w:rPr>
        <w:t> </w:t>
      </w:r>
      <w:r w:rsidRPr="00802810">
        <w:rPr>
          <w:rFonts w:cs="Arial"/>
          <w:sz w:val="20"/>
          <w:szCs w:val="18"/>
        </w:rPr>
        <w:t>69/2006 Sb., o provádění mezinárodních sankcí, v platném znění, navazující na nařízení EU uvedená v</w:t>
      </w:r>
      <w:r>
        <w:rPr>
          <w:rFonts w:cs="Arial"/>
          <w:sz w:val="20"/>
          <w:szCs w:val="18"/>
        </w:rPr>
        <w:t> </w:t>
      </w:r>
      <w:r w:rsidRPr="00802810">
        <w:rPr>
          <w:rFonts w:cs="Arial"/>
          <w:sz w:val="20"/>
          <w:szCs w:val="18"/>
        </w:rPr>
        <w:t>bodě (i); (</w:t>
      </w:r>
      <w:proofErr w:type="spellStart"/>
      <w:r w:rsidRPr="00802810">
        <w:rPr>
          <w:rFonts w:cs="Arial"/>
          <w:sz w:val="20"/>
          <w:szCs w:val="18"/>
        </w:rPr>
        <w:t>iii</w:t>
      </w:r>
      <w:proofErr w:type="spellEnd"/>
      <w:r w:rsidRPr="00802810">
        <w:rPr>
          <w:rFonts w:cs="Arial"/>
          <w:sz w:val="20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>
        <w:rPr>
          <w:rFonts w:cs="Arial"/>
          <w:sz w:val="20"/>
          <w:szCs w:val="18"/>
        </w:rPr>
        <w:t>í</w:t>
      </w:r>
      <w:r w:rsidR="007515AD">
        <w:rPr>
          <w:rFonts w:cs="Arial"/>
          <w:sz w:val="20"/>
          <w:szCs w:val="18"/>
        </w:rPr>
        <w:t>;</w:t>
      </w:r>
    </w:p>
    <w:p w14:paraId="0C2AAC8E" w14:textId="6DEEE730" w:rsidR="00D14094" w:rsidRPr="00D14094" w:rsidRDefault="00652807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20"/>
        </w:rPr>
      </w:pPr>
      <w:r>
        <w:rPr>
          <w:rFonts w:cs="Arial"/>
          <w:sz w:val="20"/>
          <w:szCs w:val="18"/>
        </w:rPr>
        <w:t xml:space="preserve">žádné finanční prostředky, které obdrží za plnění veřejné zakázky, přímo ani nepřímo </w:t>
      </w:r>
      <w:r>
        <w:rPr>
          <w:rFonts w:cs="Arial"/>
          <w:b/>
          <w:bCs/>
          <w:sz w:val="20"/>
          <w:szCs w:val="18"/>
        </w:rPr>
        <w:t>nezpřístupní</w:t>
      </w:r>
      <w:r>
        <w:rPr>
          <w:rFonts w:cs="Arial"/>
          <w:sz w:val="20"/>
          <w:szCs w:val="18"/>
        </w:rPr>
        <w:t xml:space="preserve"> fyzickým nebo právnickým osobám, subjektům či orgánům s nimi spojeným nebo v jejich prospěch (i) uvedeným v sankčním seznamu v příloze nařízení Rady (EU) č. 269/2014 ze dne 17. března 2014, </w:t>
      </w:r>
      <w:r>
        <w:rPr>
          <w:rFonts w:cs="Arial"/>
          <w:sz w:val="20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aktualizací), </w:t>
      </w:r>
      <w:r w:rsidRPr="00802810">
        <w:rPr>
          <w:sz w:val="20"/>
        </w:rPr>
        <w:t>nařízení Rady (EU) č. 208/2014 ze dne 5. března 2014 o omezujících opatřeních vůči některým osobám, subjektům a orgánům vzhledem k</w:t>
      </w:r>
      <w:r>
        <w:rPr>
          <w:sz w:val="20"/>
        </w:rPr>
        <w:t> </w:t>
      </w:r>
      <w:r w:rsidRPr="00802810">
        <w:rPr>
          <w:sz w:val="20"/>
        </w:rPr>
        <w:t>situaci na Ukrajině (ve znění pozdějších aktualizací) nebo nařízení Rady (ES) č. 765/2006 ze dne 18.</w:t>
      </w:r>
      <w:r>
        <w:rPr>
          <w:sz w:val="20"/>
        </w:rPr>
        <w:t> </w:t>
      </w:r>
      <w:r w:rsidRPr="00802810">
        <w:rPr>
          <w:sz w:val="20"/>
        </w:rPr>
        <w:t>května 2006 o omezujících opatřeních vůči prezidentu Lukašenkovi a některým představitelům Běloruska (ve znění pozdějších aktualizací); a dále (</w:t>
      </w:r>
      <w:proofErr w:type="spellStart"/>
      <w:r w:rsidRPr="00802810">
        <w:rPr>
          <w:sz w:val="20"/>
        </w:rPr>
        <w:t>ii</w:t>
      </w:r>
      <w:proofErr w:type="spellEnd"/>
      <w:r w:rsidRPr="00802810">
        <w:rPr>
          <w:sz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802810">
        <w:rPr>
          <w:sz w:val="20"/>
        </w:rPr>
        <w:t>iii</w:t>
      </w:r>
      <w:proofErr w:type="spellEnd"/>
      <w:r w:rsidRPr="00802810">
        <w:rPr>
          <w:sz w:val="20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="007515AD">
        <w:rPr>
          <w:rFonts w:cs="Arial"/>
          <w:sz w:val="20"/>
          <w:szCs w:val="18"/>
        </w:rPr>
        <w:t>.</w:t>
      </w:r>
    </w:p>
    <w:p w14:paraId="6DDD1761" w14:textId="77777777" w:rsidR="00AA675B" w:rsidRP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5D6C798" w14:textId="77777777" w:rsidR="00AA675B" w:rsidRPr="00AA675B" w:rsidRDefault="00AA675B" w:rsidP="00AA675B">
      <w:pPr>
        <w:ind w:left="360"/>
        <w:rPr>
          <w:sz w:val="20"/>
        </w:rPr>
      </w:pPr>
    </w:p>
    <w:p w14:paraId="2BB3E6AA" w14:textId="77777777" w:rsidR="00AA675B" w:rsidRDefault="00AA675B" w:rsidP="00AA675B">
      <w:pPr>
        <w:tabs>
          <w:tab w:val="left" w:pos="2835"/>
          <w:tab w:val="right" w:leader="dot" w:pos="6521"/>
        </w:tabs>
        <w:ind w:left="360"/>
      </w:pPr>
      <w:r>
        <w:tab/>
      </w:r>
      <w:r w:rsidRPr="00AA675B">
        <w:rPr>
          <w:sz w:val="20"/>
          <w:szCs w:val="20"/>
        </w:rPr>
        <w:tab/>
      </w:r>
    </w:p>
    <w:p w14:paraId="2FA4D66F" w14:textId="77777777" w:rsidR="00AA675B" w:rsidRPr="00AA675B" w:rsidRDefault="00AA675B" w:rsidP="00652807">
      <w:pPr>
        <w:ind w:left="357"/>
        <w:jc w:val="center"/>
        <w:rPr>
          <w:rFonts w:cs="Arial"/>
          <w:sz w:val="20"/>
        </w:rPr>
      </w:pPr>
      <w:r w:rsidRPr="00AA675B">
        <w:rPr>
          <w:rFonts w:cs="Arial"/>
          <w:sz w:val="20"/>
        </w:rPr>
        <w:t>podpis oprávněné osoby</w:t>
      </w:r>
    </w:p>
    <w:p w14:paraId="61C32F86" w14:textId="0B589A43" w:rsidR="00AA675B" w:rsidRPr="00AA675B" w:rsidRDefault="00AA675B" w:rsidP="00AA675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 xml:space="preserve">(podpis osoby oprávněné jednat za </w:t>
      </w:r>
      <w:r w:rsidR="00652807">
        <w:rPr>
          <w:i/>
          <w:sz w:val="16"/>
          <w:szCs w:val="16"/>
        </w:rPr>
        <w:t>účastníka</w:t>
      </w:r>
      <w:r w:rsidRPr="00AA675B">
        <w:rPr>
          <w:i/>
          <w:sz w:val="16"/>
          <w:szCs w:val="16"/>
        </w:rPr>
        <w:t xml:space="preserve"> </w:t>
      </w:r>
    </w:p>
    <w:p w14:paraId="32435C36" w14:textId="145DE34B" w:rsidR="00772018" w:rsidRPr="005B413B" w:rsidRDefault="00AA675B" w:rsidP="005B413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 xml:space="preserve">nebo zaručený elektronický podpis osoby oprávněné jednat za </w:t>
      </w:r>
      <w:r w:rsidR="00652807">
        <w:rPr>
          <w:i/>
          <w:sz w:val="16"/>
          <w:szCs w:val="16"/>
        </w:rPr>
        <w:t>účastníka</w:t>
      </w:r>
      <w:r w:rsidRPr="00AA675B">
        <w:rPr>
          <w:i/>
          <w:sz w:val="16"/>
          <w:szCs w:val="16"/>
        </w:rPr>
        <w:t>)</w:t>
      </w:r>
    </w:p>
    <w:sectPr w:rsidR="00772018" w:rsidRPr="005B413B" w:rsidSect="00652807">
      <w:headerReference w:type="default" r:id="rId7"/>
      <w:pgSz w:w="11906" w:h="16838"/>
      <w:pgMar w:top="1417" w:right="1417" w:bottom="78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A7C5" w14:textId="77777777" w:rsidR="008435DB" w:rsidRDefault="008435DB" w:rsidP="00002A59">
      <w:r>
        <w:separator/>
      </w:r>
    </w:p>
  </w:endnote>
  <w:endnote w:type="continuationSeparator" w:id="0">
    <w:p w14:paraId="20E7499A" w14:textId="77777777" w:rsidR="008435DB" w:rsidRDefault="008435DB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AD2A" w14:textId="77777777" w:rsidR="008435DB" w:rsidRDefault="008435DB" w:rsidP="00002A59">
      <w:r>
        <w:separator/>
      </w:r>
    </w:p>
  </w:footnote>
  <w:footnote w:type="continuationSeparator" w:id="0">
    <w:p w14:paraId="5A5A63BE" w14:textId="77777777" w:rsidR="008435DB" w:rsidRDefault="008435DB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D553" w14:textId="77777777" w:rsidR="009C2050" w:rsidRDefault="009C2050" w:rsidP="009C2050">
    <w:pPr>
      <w:jc w:val="right"/>
      <w:rPr>
        <w:b/>
        <w:sz w:val="22"/>
        <w:szCs w:val="22"/>
      </w:rPr>
    </w:pPr>
  </w:p>
  <w:p w14:paraId="50644FB2" w14:textId="33523D1A" w:rsidR="009C2050" w:rsidRDefault="009C2050" w:rsidP="009C2050">
    <w:pPr>
      <w:jc w:val="right"/>
      <w:rPr>
        <w:b/>
        <w:sz w:val="22"/>
        <w:szCs w:val="22"/>
      </w:rPr>
    </w:pPr>
    <w:r>
      <w:rPr>
        <w:b/>
        <w:sz w:val="22"/>
        <w:szCs w:val="22"/>
      </w:rPr>
      <w:t>Příloha č. 18.6</w:t>
    </w:r>
  </w:p>
  <w:p w14:paraId="70930E7D" w14:textId="77777777" w:rsidR="009C2050" w:rsidRDefault="009C20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40D6D"/>
    <w:multiLevelType w:val="hybridMultilevel"/>
    <w:tmpl w:val="41DE566A"/>
    <w:lvl w:ilvl="0" w:tplc="83FCC392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14815423">
    <w:abstractNumId w:val="0"/>
  </w:num>
  <w:num w:numId="2" w16cid:durableId="1720471588">
    <w:abstractNumId w:val="1"/>
  </w:num>
  <w:num w:numId="3" w16cid:durableId="853031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434FB"/>
    <w:rsid w:val="0005303E"/>
    <w:rsid w:val="00055454"/>
    <w:rsid w:val="00064488"/>
    <w:rsid w:val="00064851"/>
    <w:rsid w:val="000752E1"/>
    <w:rsid w:val="0009203B"/>
    <w:rsid w:val="000A54EE"/>
    <w:rsid w:val="000C1B51"/>
    <w:rsid w:val="000D155B"/>
    <w:rsid w:val="000E16D3"/>
    <w:rsid w:val="000E656B"/>
    <w:rsid w:val="00124A0A"/>
    <w:rsid w:val="001435C7"/>
    <w:rsid w:val="00145043"/>
    <w:rsid w:val="0015547D"/>
    <w:rsid w:val="00166678"/>
    <w:rsid w:val="00174600"/>
    <w:rsid w:val="0017614C"/>
    <w:rsid w:val="00182F11"/>
    <w:rsid w:val="00197153"/>
    <w:rsid w:val="001B2B35"/>
    <w:rsid w:val="001B33A4"/>
    <w:rsid w:val="001C2281"/>
    <w:rsid w:val="001C39E8"/>
    <w:rsid w:val="001C5ED0"/>
    <w:rsid w:val="001D2961"/>
    <w:rsid w:val="001D3875"/>
    <w:rsid w:val="001E1DAC"/>
    <w:rsid w:val="00200A4D"/>
    <w:rsid w:val="00211443"/>
    <w:rsid w:val="00222808"/>
    <w:rsid w:val="002238A5"/>
    <w:rsid w:val="00264086"/>
    <w:rsid w:val="00265E01"/>
    <w:rsid w:val="00291D05"/>
    <w:rsid w:val="002A4764"/>
    <w:rsid w:val="002B08FB"/>
    <w:rsid w:val="002C69F9"/>
    <w:rsid w:val="002D53CE"/>
    <w:rsid w:val="002E088E"/>
    <w:rsid w:val="002E3082"/>
    <w:rsid w:val="002E3D95"/>
    <w:rsid w:val="00314084"/>
    <w:rsid w:val="003173B2"/>
    <w:rsid w:val="00323F31"/>
    <w:rsid w:val="003260B1"/>
    <w:rsid w:val="00342EBD"/>
    <w:rsid w:val="00350D03"/>
    <w:rsid w:val="00351819"/>
    <w:rsid w:val="003644C5"/>
    <w:rsid w:val="00372C1C"/>
    <w:rsid w:val="003856D9"/>
    <w:rsid w:val="003866BF"/>
    <w:rsid w:val="003925E9"/>
    <w:rsid w:val="00392B3D"/>
    <w:rsid w:val="003B1E3B"/>
    <w:rsid w:val="003D684B"/>
    <w:rsid w:val="003E389C"/>
    <w:rsid w:val="003F399C"/>
    <w:rsid w:val="003F59B3"/>
    <w:rsid w:val="00417E0B"/>
    <w:rsid w:val="004222F8"/>
    <w:rsid w:val="0043346E"/>
    <w:rsid w:val="004626B3"/>
    <w:rsid w:val="00465646"/>
    <w:rsid w:val="00473A4A"/>
    <w:rsid w:val="004B4267"/>
    <w:rsid w:val="004C03F5"/>
    <w:rsid w:val="004D1ED0"/>
    <w:rsid w:val="004E1E2D"/>
    <w:rsid w:val="004E4E11"/>
    <w:rsid w:val="00522C60"/>
    <w:rsid w:val="00532A21"/>
    <w:rsid w:val="005369ED"/>
    <w:rsid w:val="005417B4"/>
    <w:rsid w:val="005535B9"/>
    <w:rsid w:val="005639E6"/>
    <w:rsid w:val="00566BC0"/>
    <w:rsid w:val="00574191"/>
    <w:rsid w:val="00575440"/>
    <w:rsid w:val="00577C15"/>
    <w:rsid w:val="0058198D"/>
    <w:rsid w:val="00584DEC"/>
    <w:rsid w:val="005870E1"/>
    <w:rsid w:val="00590459"/>
    <w:rsid w:val="005A21E5"/>
    <w:rsid w:val="005B413B"/>
    <w:rsid w:val="005C1150"/>
    <w:rsid w:val="005C5CC3"/>
    <w:rsid w:val="005C69ED"/>
    <w:rsid w:val="005D1C30"/>
    <w:rsid w:val="005E2205"/>
    <w:rsid w:val="00603FD1"/>
    <w:rsid w:val="00604843"/>
    <w:rsid w:val="00615EE1"/>
    <w:rsid w:val="00631D7E"/>
    <w:rsid w:val="00641B39"/>
    <w:rsid w:val="00642395"/>
    <w:rsid w:val="00652807"/>
    <w:rsid w:val="00666A55"/>
    <w:rsid w:val="00673BCF"/>
    <w:rsid w:val="006904F7"/>
    <w:rsid w:val="00695F3C"/>
    <w:rsid w:val="006A1DF8"/>
    <w:rsid w:val="006B4DB7"/>
    <w:rsid w:val="006E3B2D"/>
    <w:rsid w:val="006E7DD4"/>
    <w:rsid w:val="006F4D17"/>
    <w:rsid w:val="006F54C1"/>
    <w:rsid w:val="007020D6"/>
    <w:rsid w:val="00707602"/>
    <w:rsid w:val="00740D74"/>
    <w:rsid w:val="007515AD"/>
    <w:rsid w:val="00756F89"/>
    <w:rsid w:val="007623EC"/>
    <w:rsid w:val="007647E2"/>
    <w:rsid w:val="00766229"/>
    <w:rsid w:val="00772018"/>
    <w:rsid w:val="007775D2"/>
    <w:rsid w:val="00787F95"/>
    <w:rsid w:val="00794BD3"/>
    <w:rsid w:val="00796446"/>
    <w:rsid w:val="007A0B65"/>
    <w:rsid w:val="007A2397"/>
    <w:rsid w:val="007A610E"/>
    <w:rsid w:val="007A6A55"/>
    <w:rsid w:val="007B2BC8"/>
    <w:rsid w:val="007B34B2"/>
    <w:rsid w:val="007B3C8A"/>
    <w:rsid w:val="007B62E7"/>
    <w:rsid w:val="0080341C"/>
    <w:rsid w:val="00820716"/>
    <w:rsid w:val="008435DB"/>
    <w:rsid w:val="00862DA4"/>
    <w:rsid w:val="00872406"/>
    <w:rsid w:val="00872C5E"/>
    <w:rsid w:val="008740E7"/>
    <w:rsid w:val="00880968"/>
    <w:rsid w:val="00882413"/>
    <w:rsid w:val="00883718"/>
    <w:rsid w:val="008A72F5"/>
    <w:rsid w:val="008C6EBC"/>
    <w:rsid w:val="008D56FD"/>
    <w:rsid w:val="008E5F59"/>
    <w:rsid w:val="008F3B42"/>
    <w:rsid w:val="008F67F2"/>
    <w:rsid w:val="00902A14"/>
    <w:rsid w:val="009131E9"/>
    <w:rsid w:val="009227E0"/>
    <w:rsid w:val="00930746"/>
    <w:rsid w:val="00931A8C"/>
    <w:rsid w:val="00934A9F"/>
    <w:rsid w:val="00944F51"/>
    <w:rsid w:val="009619B1"/>
    <w:rsid w:val="00970487"/>
    <w:rsid w:val="0099095E"/>
    <w:rsid w:val="00991450"/>
    <w:rsid w:val="009A7771"/>
    <w:rsid w:val="009B6677"/>
    <w:rsid w:val="009C2050"/>
    <w:rsid w:val="009E3ECA"/>
    <w:rsid w:val="009F2413"/>
    <w:rsid w:val="00A12E80"/>
    <w:rsid w:val="00A333D9"/>
    <w:rsid w:val="00A37BF4"/>
    <w:rsid w:val="00A53EDF"/>
    <w:rsid w:val="00A62DAF"/>
    <w:rsid w:val="00A85F2A"/>
    <w:rsid w:val="00AA00FF"/>
    <w:rsid w:val="00AA675B"/>
    <w:rsid w:val="00AA7D4F"/>
    <w:rsid w:val="00AC6659"/>
    <w:rsid w:val="00AF6352"/>
    <w:rsid w:val="00B01D48"/>
    <w:rsid w:val="00B30878"/>
    <w:rsid w:val="00B34B78"/>
    <w:rsid w:val="00B4071A"/>
    <w:rsid w:val="00B43081"/>
    <w:rsid w:val="00B93B66"/>
    <w:rsid w:val="00B93E9E"/>
    <w:rsid w:val="00BA6912"/>
    <w:rsid w:val="00BC7412"/>
    <w:rsid w:val="00C015FD"/>
    <w:rsid w:val="00C038D6"/>
    <w:rsid w:val="00C07C2E"/>
    <w:rsid w:val="00C20899"/>
    <w:rsid w:val="00C2109A"/>
    <w:rsid w:val="00C32A35"/>
    <w:rsid w:val="00C53AEF"/>
    <w:rsid w:val="00C561CA"/>
    <w:rsid w:val="00C7113E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11117"/>
    <w:rsid w:val="00D14094"/>
    <w:rsid w:val="00D55293"/>
    <w:rsid w:val="00D55FCB"/>
    <w:rsid w:val="00D618F8"/>
    <w:rsid w:val="00D62764"/>
    <w:rsid w:val="00D87003"/>
    <w:rsid w:val="00D93527"/>
    <w:rsid w:val="00D96A55"/>
    <w:rsid w:val="00DB3848"/>
    <w:rsid w:val="00DB61E4"/>
    <w:rsid w:val="00DC76F1"/>
    <w:rsid w:val="00DD74FE"/>
    <w:rsid w:val="00DF38A8"/>
    <w:rsid w:val="00E222F7"/>
    <w:rsid w:val="00E51C84"/>
    <w:rsid w:val="00E6254E"/>
    <w:rsid w:val="00E6352E"/>
    <w:rsid w:val="00E652BF"/>
    <w:rsid w:val="00E667C4"/>
    <w:rsid w:val="00E66D6E"/>
    <w:rsid w:val="00E72047"/>
    <w:rsid w:val="00E907CE"/>
    <w:rsid w:val="00E916BF"/>
    <w:rsid w:val="00EA16AE"/>
    <w:rsid w:val="00EA2808"/>
    <w:rsid w:val="00EB65CD"/>
    <w:rsid w:val="00EB7542"/>
    <w:rsid w:val="00EC2CAA"/>
    <w:rsid w:val="00EC45B1"/>
    <w:rsid w:val="00EE618C"/>
    <w:rsid w:val="00EF2626"/>
    <w:rsid w:val="00EF5402"/>
    <w:rsid w:val="00F26FC1"/>
    <w:rsid w:val="00F460D1"/>
    <w:rsid w:val="00F50AEA"/>
    <w:rsid w:val="00F64F02"/>
    <w:rsid w:val="00F6573C"/>
    <w:rsid w:val="00F91969"/>
    <w:rsid w:val="00F96A79"/>
    <w:rsid w:val="00FB163E"/>
    <w:rsid w:val="00FC73A7"/>
    <w:rsid w:val="00FD28E2"/>
    <w:rsid w:val="00FE194F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uiPriority w:val="99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customStyle="1" w:styleId="l3">
    <w:name w:val="l3"/>
    <w:basedOn w:val="Normln"/>
    <w:rsid w:val="00E72047"/>
    <w:pPr>
      <w:spacing w:before="100" w:beforeAutospacing="1" w:after="100" w:afterAutospacing="1"/>
    </w:pPr>
  </w:style>
  <w:style w:type="paragraph" w:customStyle="1" w:styleId="l4">
    <w:name w:val="l4"/>
    <w:basedOn w:val="Normln"/>
    <w:rsid w:val="00E720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53EDF"/>
    <w:rPr>
      <w:i/>
      <w:iCs/>
    </w:rPr>
  </w:style>
  <w:style w:type="paragraph" w:customStyle="1" w:styleId="l5">
    <w:name w:val="l5"/>
    <w:basedOn w:val="Normln"/>
    <w:rsid w:val="00A53EDF"/>
    <w:pPr>
      <w:spacing w:before="100" w:beforeAutospacing="1" w:after="100" w:afterAutospacing="1"/>
    </w:pPr>
  </w:style>
  <w:style w:type="paragraph" w:customStyle="1" w:styleId="podpisra">
    <w:name w:val="podpis čára"/>
    <w:basedOn w:val="Normln"/>
    <w:rsid w:val="007515A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20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205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C20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20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3592</Characters>
  <Application>Microsoft Office Word</Application>
  <DocSecurity>0</DocSecurity>
  <Lines>56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neexistenci střetu zájmů a ve vztahu k ruským / běloruským subjektům</vt:lpstr>
    </vt:vector>
  </TitlesOfParts>
  <Manager/>
  <Company/>
  <LinksUpToDate>false</LinksUpToDate>
  <CharactersWithSpaces>4219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neexistenci střetu zájmů a ve vztahu k ruským / běloruským subjektům</dc:title>
  <dc:subject/>
  <dc:creator>Česká vodohospodářská s.r.o.</dc:creator>
  <cp:keywords/>
  <dc:description/>
  <cp:lastModifiedBy>Kamil Rucký</cp:lastModifiedBy>
  <cp:revision>3</cp:revision>
  <cp:lastPrinted>2026-01-26T14:02:00Z</cp:lastPrinted>
  <dcterms:created xsi:type="dcterms:W3CDTF">2026-01-26T14:02:00Z</dcterms:created>
  <dcterms:modified xsi:type="dcterms:W3CDTF">2026-01-26T14:02:00Z</dcterms:modified>
  <cp:category/>
</cp:coreProperties>
</file>