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49164916" w:rsidR="003A2030" w:rsidRPr="00F759CB" w:rsidRDefault="000B6A42" w:rsidP="00673C12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0B6A42">
              <w:rPr>
                <w:rFonts w:asciiTheme="minorHAnsi" w:hAnsiTheme="minorHAnsi" w:cstheme="minorHAnsi"/>
                <w:b/>
                <w:iCs/>
              </w:rPr>
              <w:t>Výstavba lávky přes říčku Polečnici v Jelení zahradě, AZ Špičák v Českém Krumlově (VZCK 130/2025</w:t>
            </w:r>
            <w:r w:rsidR="00762208" w:rsidRPr="00762208">
              <w:rPr>
                <w:rFonts w:asciiTheme="minorHAnsi" w:hAnsiTheme="minorHAnsi" w:cstheme="minorHAnsi"/>
                <w:b/>
                <w:iCs/>
              </w:rPr>
              <w:t>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012EDA5A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633C40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65D8576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6A42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62ED5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B371B"/>
    <w:rsid w:val="009B71D9"/>
    <w:rsid w:val="00A25B4B"/>
    <w:rsid w:val="00A52FC8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3032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2025-01-08T11:45:00Z</dcterms:created>
  <dcterms:modified xsi:type="dcterms:W3CDTF">2025-10-22T07:18:00Z</dcterms:modified>
</cp:coreProperties>
</file>