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sz w:val="32"/>
          <w:szCs w:val="32"/>
        </w:rPr>
      </w:pPr>
      <w:r>
        <w:rPr>
          <w:rFonts w:cs="Courier New" w:ascii="Calibri" w:hAnsi="Calibri"/>
          <w:b/>
          <w:bCs/>
          <w:sz w:val="32"/>
          <w:szCs w:val="32"/>
        </w:rPr>
        <w:t>„</w:t>
      </w:r>
      <w:r>
        <w:rPr>
          <w:rFonts w:cs="Courier New" w:ascii="Calibri" w:hAnsi="Calibri"/>
          <w:b/>
          <w:bCs/>
          <w:sz w:val="32"/>
          <w:szCs w:val="32"/>
        </w:rPr>
        <w:t>Část 1 –Rekonstrukce pracoviště DSA v budově MěÚ Český Krumlov - elektroinstalace a další rekonstrukce</w:t>
      </w:r>
      <w:r>
        <w:rPr>
          <w:rFonts w:eastAsia="Times New Roman" w:cs="Courier New" w:ascii="Calibri" w:hAnsi="Calibri"/>
          <w:b/>
          <w:bCs/>
          <w:sz w:val="32"/>
          <w:szCs w:val="32"/>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626851132"/>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2087240812"/>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920861649"/>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500139419"/>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99291568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461</Words>
  <Characters>2974</Characters>
  <CharactersWithSpaces>3431</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2023-09-05T12:26:57Z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