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A310C" w14:textId="5DF9956C" w:rsidR="005762E7" w:rsidRPr="00137EB5" w:rsidRDefault="005762E7" w:rsidP="006161BD">
      <w:pPr>
        <w:pStyle w:val="Nzev"/>
        <w:spacing w:before="240"/>
      </w:pPr>
      <w:r w:rsidRPr="006D341F">
        <w:rPr>
          <w:sz w:val="32"/>
          <w:szCs w:val="32"/>
        </w:rPr>
        <w:t>SMLOUVA O DÍLO</w:t>
      </w:r>
      <w:r w:rsidRPr="00137EB5">
        <w:t xml:space="preserve"> </w:t>
      </w:r>
      <w:r w:rsidRPr="006145E0">
        <w:rPr>
          <w:color w:val="FF0000"/>
        </w:rPr>
        <w:t xml:space="preserve">– návrh    </w:t>
      </w:r>
    </w:p>
    <w:p w14:paraId="36886D5B" w14:textId="3350A564" w:rsidR="005762E7" w:rsidRDefault="00EE7437">
      <w:pPr>
        <w:pStyle w:val="Nadpis5"/>
        <w:jc w:val="center"/>
        <w:rPr>
          <w:rFonts w:cs="Arial"/>
          <w:b w:val="0"/>
          <w:sz w:val="22"/>
          <w:szCs w:val="22"/>
        </w:rPr>
      </w:pPr>
      <w:r w:rsidRPr="00137EB5">
        <w:rPr>
          <w:rFonts w:cs="Arial"/>
          <w:b w:val="0"/>
          <w:sz w:val="22"/>
          <w:szCs w:val="22"/>
        </w:rPr>
        <w:t xml:space="preserve">uzavřená podle ustanovení § </w:t>
      </w:r>
      <w:r>
        <w:rPr>
          <w:rFonts w:cs="Arial"/>
          <w:b w:val="0"/>
          <w:sz w:val="22"/>
          <w:szCs w:val="22"/>
        </w:rPr>
        <w:t>2586</w:t>
      </w:r>
      <w:r w:rsidRPr="00137EB5">
        <w:rPr>
          <w:rFonts w:cs="Arial"/>
          <w:b w:val="0"/>
          <w:sz w:val="22"/>
          <w:szCs w:val="22"/>
        </w:rPr>
        <w:t xml:space="preserve"> a následujících </w:t>
      </w:r>
      <w:r>
        <w:rPr>
          <w:rFonts w:cs="Arial"/>
          <w:b w:val="0"/>
          <w:sz w:val="22"/>
          <w:szCs w:val="22"/>
        </w:rPr>
        <w:t>Občanského</w:t>
      </w:r>
      <w:r w:rsidRPr="00137EB5">
        <w:rPr>
          <w:rFonts w:cs="Arial"/>
          <w:b w:val="0"/>
          <w:sz w:val="22"/>
          <w:szCs w:val="22"/>
        </w:rPr>
        <w:t xml:space="preserve"> zákoníku č. </w:t>
      </w:r>
      <w:r>
        <w:rPr>
          <w:rFonts w:cs="Arial"/>
          <w:b w:val="0"/>
          <w:sz w:val="22"/>
          <w:szCs w:val="22"/>
        </w:rPr>
        <w:t>89</w:t>
      </w:r>
      <w:r w:rsidRPr="00137EB5">
        <w:rPr>
          <w:rFonts w:cs="Arial"/>
          <w:b w:val="0"/>
          <w:sz w:val="22"/>
          <w:szCs w:val="22"/>
        </w:rPr>
        <w:t>/</w:t>
      </w:r>
      <w:r>
        <w:rPr>
          <w:rFonts w:cs="Arial"/>
          <w:b w:val="0"/>
          <w:sz w:val="22"/>
          <w:szCs w:val="22"/>
        </w:rPr>
        <w:t>2012</w:t>
      </w:r>
      <w:r w:rsidRPr="00137EB5">
        <w:rPr>
          <w:rFonts w:cs="Arial"/>
          <w:b w:val="0"/>
          <w:sz w:val="22"/>
          <w:szCs w:val="22"/>
        </w:rPr>
        <w:t xml:space="preserve"> Sb. v</w:t>
      </w:r>
      <w:r>
        <w:rPr>
          <w:rFonts w:cs="Arial"/>
          <w:b w:val="0"/>
          <w:sz w:val="22"/>
          <w:szCs w:val="22"/>
        </w:rPr>
        <w:t> platném znění</w:t>
      </w:r>
      <w:r w:rsidRPr="00137EB5">
        <w:rPr>
          <w:rFonts w:cs="Arial"/>
          <w:b w:val="0"/>
          <w:sz w:val="22"/>
          <w:szCs w:val="22"/>
        </w:rPr>
        <w:t xml:space="preserve"> na stavební zakázku</w:t>
      </w:r>
      <w:r>
        <w:rPr>
          <w:rFonts w:cs="Arial"/>
          <w:b w:val="0"/>
          <w:sz w:val="22"/>
          <w:szCs w:val="22"/>
        </w:rPr>
        <w:t xml:space="preserve"> (dále jen „Občanský zákoník“)</w:t>
      </w:r>
    </w:p>
    <w:p w14:paraId="02C0F4C3" w14:textId="77777777" w:rsidR="0089292B" w:rsidRPr="0089292B" w:rsidRDefault="0089292B" w:rsidP="0089292B">
      <w:pPr>
        <w:pStyle w:val="Nadpis5"/>
        <w:spacing w:before="360"/>
        <w:rPr>
          <w:rFonts w:cs="Arial"/>
          <w:b w:val="0"/>
          <w:sz w:val="22"/>
          <w:szCs w:val="22"/>
        </w:rPr>
      </w:pPr>
      <w:r w:rsidRPr="0089292B">
        <w:rPr>
          <w:rFonts w:cs="Arial"/>
          <w:b w:val="0"/>
          <w:sz w:val="22"/>
          <w:szCs w:val="22"/>
        </w:rPr>
        <w:t>evidenční číslo: VZCK 092/2025</w:t>
      </w:r>
    </w:p>
    <w:p w14:paraId="31E76B61" w14:textId="76C7C3C2" w:rsidR="00742167" w:rsidRDefault="00742167" w:rsidP="00C86EB4">
      <w:pPr>
        <w:pStyle w:val="Nadpis5"/>
        <w:pBdr>
          <w:top w:val="single" w:sz="8" w:space="2" w:color="C0C0C0" w:shadow="1"/>
          <w:left w:val="single" w:sz="8" w:space="30" w:color="C0C0C0" w:shadow="1"/>
          <w:bottom w:val="single" w:sz="8" w:space="2" w:color="C0C0C0" w:shadow="1"/>
          <w:right w:val="single" w:sz="8" w:space="4" w:color="C0C0C0" w:shadow="1"/>
        </w:pBdr>
        <w:tabs>
          <w:tab w:val="clear" w:pos="1560"/>
          <w:tab w:val="clear" w:pos="3119"/>
          <w:tab w:val="left" w:pos="709"/>
        </w:tabs>
        <w:spacing w:beforeLines="200" w:before="480"/>
        <w:ind w:left="482" w:firstLine="85"/>
        <w:jc w:val="center"/>
        <w:rPr>
          <w:rFonts w:cs="Arial"/>
          <w:sz w:val="26"/>
          <w:szCs w:val="26"/>
        </w:rPr>
      </w:pPr>
      <w:r>
        <w:rPr>
          <w:rFonts w:cs="Arial"/>
          <w:sz w:val="26"/>
          <w:szCs w:val="26"/>
        </w:rPr>
        <w:t>Preambule</w:t>
      </w:r>
    </w:p>
    <w:p w14:paraId="68C590CE" w14:textId="77777777" w:rsidR="00742167" w:rsidRDefault="00742167" w:rsidP="00742167">
      <w:pPr>
        <w:pStyle w:val="Nadpis5"/>
        <w:rPr>
          <w:rFonts w:cs="Arial"/>
          <w:b w:val="0"/>
          <w:sz w:val="22"/>
          <w:szCs w:val="22"/>
        </w:rPr>
      </w:pPr>
    </w:p>
    <w:p w14:paraId="4351F310" w14:textId="6F34AC76" w:rsidR="002C67DB" w:rsidRDefault="002C67DB" w:rsidP="00A17444">
      <w:pPr>
        <w:pStyle w:val="Nadpis5"/>
        <w:jc w:val="both"/>
        <w:rPr>
          <w:rFonts w:cs="Arial"/>
          <w:b w:val="0"/>
          <w:sz w:val="22"/>
          <w:szCs w:val="22"/>
        </w:rPr>
      </w:pPr>
      <w:r w:rsidRPr="00742167">
        <w:rPr>
          <w:rFonts w:cs="Arial"/>
          <w:b w:val="0"/>
          <w:sz w:val="22"/>
          <w:szCs w:val="22"/>
        </w:rPr>
        <w:t>Smluvní strany úvodem souhlasně prohlašují, že vynaloží veškeré potřebné úsilí ke splnění svých povinností, ke kterým se zavázaly. Smluvní strany berou na vědomí, že objednatel má zájem na řádném a včasném provedení díla.</w:t>
      </w:r>
    </w:p>
    <w:p w14:paraId="2AD8074A" w14:textId="77777777" w:rsidR="004C01D4" w:rsidRPr="00052D7E" w:rsidRDefault="004C01D4"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052D7E">
        <w:rPr>
          <w:rFonts w:cs="Arial"/>
          <w:sz w:val="26"/>
          <w:szCs w:val="26"/>
        </w:rPr>
        <w:t>Smluvní strany</w:t>
      </w:r>
    </w:p>
    <w:p w14:paraId="504CCB8C" w14:textId="77777777" w:rsidR="005E797A" w:rsidRPr="00E15B08" w:rsidRDefault="005E797A" w:rsidP="0092596B">
      <w:pPr>
        <w:pStyle w:val="Zkladntext"/>
        <w:numPr>
          <w:ilvl w:val="1"/>
          <w:numId w:val="8"/>
        </w:numPr>
        <w:tabs>
          <w:tab w:val="clear" w:pos="567"/>
          <w:tab w:val="clear" w:pos="1560"/>
          <w:tab w:val="clear" w:pos="5670"/>
        </w:tabs>
        <w:spacing w:beforeLines="100" w:before="240"/>
        <w:rPr>
          <w:rFonts w:cs="Arial"/>
          <w:sz w:val="22"/>
          <w:szCs w:val="22"/>
        </w:rPr>
      </w:pPr>
      <w:r w:rsidRPr="00E15B08">
        <w:rPr>
          <w:rFonts w:cs="Arial"/>
          <w:sz w:val="22"/>
          <w:szCs w:val="22"/>
        </w:rPr>
        <w:t>Objednatel:</w:t>
      </w:r>
      <w:r w:rsidRPr="00E15B08">
        <w:rPr>
          <w:rFonts w:cs="Arial"/>
          <w:sz w:val="22"/>
          <w:szCs w:val="22"/>
        </w:rPr>
        <w:tab/>
      </w:r>
    </w:p>
    <w:p w14:paraId="31982336" w14:textId="77777777" w:rsidR="00875BE2" w:rsidRPr="00166B02" w:rsidRDefault="00875BE2" w:rsidP="00875BE2">
      <w:pPr>
        <w:pStyle w:val="Default"/>
        <w:tabs>
          <w:tab w:val="left" w:pos="1680"/>
          <w:tab w:val="left" w:leader="dot" w:pos="9120"/>
        </w:tabs>
        <w:spacing w:before="120"/>
        <w:ind w:left="709"/>
        <w:jc w:val="both"/>
        <w:rPr>
          <w:rFonts w:ascii="Arial" w:hAnsi="Arial" w:cs="Arial"/>
          <w:b/>
          <w:bCs/>
          <w:color w:val="auto"/>
          <w:sz w:val="28"/>
          <w:szCs w:val="28"/>
        </w:rPr>
      </w:pPr>
      <w:r w:rsidRPr="00166B02">
        <w:rPr>
          <w:rFonts w:ascii="Arial" w:hAnsi="Arial" w:cs="Arial"/>
          <w:b/>
          <w:sz w:val="28"/>
          <w:szCs w:val="28"/>
        </w:rPr>
        <w:t xml:space="preserve">Město </w:t>
      </w:r>
      <w:bookmarkStart w:id="0" w:name="_Hlk135211894"/>
      <w:r w:rsidRPr="00FA2EBA">
        <w:rPr>
          <w:rFonts w:ascii="Arial" w:hAnsi="Arial" w:cs="Arial"/>
          <w:b/>
          <w:sz w:val="28"/>
          <w:szCs w:val="28"/>
        </w:rPr>
        <w:t>Český Krumlov</w:t>
      </w:r>
      <w:bookmarkEnd w:id="0"/>
    </w:p>
    <w:p w14:paraId="348B9D11" w14:textId="77777777" w:rsidR="00875BE2" w:rsidRPr="00FA2EBA" w:rsidRDefault="00875BE2" w:rsidP="00875BE2">
      <w:pPr>
        <w:pStyle w:val="Default"/>
        <w:tabs>
          <w:tab w:val="left" w:pos="1680"/>
          <w:tab w:val="left" w:leader="dot" w:pos="9120"/>
        </w:tabs>
        <w:ind w:left="709"/>
        <w:jc w:val="both"/>
        <w:rPr>
          <w:rFonts w:ascii="Arial" w:hAnsi="Arial" w:cs="Arial"/>
          <w:sz w:val="22"/>
          <w:szCs w:val="22"/>
        </w:rPr>
      </w:pPr>
      <w:r w:rsidRPr="00520038">
        <w:rPr>
          <w:rFonts w:ascii="Arial" w:hAnsi="Arial" w:cs="Arial"/>
          <w:sz w:val="22"/>
          <w:szCs w:val="22"/>
        </w:rPr>
        <w:t>zastoupen</w:t>
      </w:r>
      <w:r>
        <w:rPr>
          <w:rFonts w:ascii="Arial" w:hAnsi="Arial" w:cs="Arial"/>
          <w:sz w:val="22"/>
          <w:szCs w:val="22"/>
        </w:rPr>
        <w:t>é</w:t>
      </w:r>
      <w:r w:rsidRPr="00520038">
        <w:rPr>
          <w:rFonts w:ascii="Arial" w:hAnsi="Arial" w:cs="Arial"/>
          <w:sz w:val="22"/>
          <w:szCs w:val="22"/>
        </w:rPr>
        <w:t xml:space="preserve"> </w:t>
      </w:r>
      <w:r w:rsidRPr="007A0EA8">
        <w:rPr>
          <w:rFonts w:ascii="Arial" w:hAnsi="Arial" w:cs="Arial"/>
          <w:sz w:val="22"/>
          <w:szCs w:val="22"/>
        </w:rPr>
        <w:t xml:space="preserve">Alexandrem </w:t>
      </w:r>
      <w:proofErr w:type="spellStart"/>
      <w:r w:rsidRPr="007A0EA8">
        <w:rPr>
          <w:rFonts w:ascii="Arial" w:hAnsi="Arial" w:cs="Arial"/>
          <w:sz w:val="22"/>
          <w:szCs w:val="22"/>
        </w:rPr>
        <w:t>Nográdym</w:t>
      </w:r>
      <w:proofErr w:type="spellEnd"/>
      <w:r w:rsidRPr="007A0EA8">
        <w:rPr>
          <w:rFonts w:ascii="Arial" w:hAnsi="Arial" w:cs="Arial"/>
          <w:sz w:val="22"/>
          <w:szCs w:val="22"/>
        </w:rPr>
        <w:t>, starostou města</w:t>
      </w:r>
    </w:p>
    <w:p w14:paraId="6B1575D5" w14:textId="77777777" w:rsidR="00875BE2" w:rsidRPr="00166B02" w:rsidRDefault="00875BE2" w:rsidP="00875BE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se sídlem: </w:t>
      </w:r>
      <w:bookmarkStart w:id="1" w:name="_Hlk135730072"/>
      <w:r w:rsidRPr="007A0EA8">
        <w:rPr>
          <w:rFonts w:ascii="Arial" w:hAnsi="Arial" w:cs="Arial"/>
          <w:sz w:val="22"/>
          <w:szCs w:val="22"/>
        </w:rPr>
        <w:t>náměstí Svornosti 1, Vnitřní Město, 381 01 Český Krumlov</w:t>
      </w:r>
      <w:bookmarkEnd w:id="1"/>
    </w:p>
    <w:p w14:paraId="3156525C" w14:textId="77777777" w:rsidR="00875BE2" w:rsidRPr="00166B02" w:rsidRDefault="00875BE2" w:rsidP="00875BE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IČ: </w:t>
      </w:r>
      <w:bookmarkStart w:id="2" w:name="_Hlk135730077"/>
      <w:r w:rsidRPr="00FA2EBA">
        <w:rPr>
          <w:rFonts w:ascii="Arial" w:hAnsi="Arial" w:cs="Arial"/>
          <w:sz w:val="22"/>
          <w:szCs w:val="22"/>
        </w:rPr>
        <w:t>00245836</w:t>
      </w:r>
      <w:bookmarkEnd w:id="2"/>
      <w:r w:rsidRPr="00FA2EBA">
        <w:rPr>
          <w:rFonts w:ascii="Arial" w:hAnsi="Arial" w:cs="Arial"/>
          <w:sz w:val="22"/>
          <w:szCs w:val="22"/>
        </w:rPr>
        <w:t xml:space="preserve"> </w:t>
      </w:r>
      <w:r w:rsidRPr="00166B02">
        <w:rPr>
          <w:rFonts w:ascii="Arial" w:hAnsi="Arial" w:cs="Arial"/>
          <w:sz w:val="22"/>
          <w:szCs w:val="22"/>
        </w:rPr>
        <w:t xml:space="preserve">  </w:t>
      </w:r>
    </w:p>
    <w:p w14:paraId="57A24F23" w14:textId="77777777" w:rsidR="00875BE2" w:rsidRPr="00166B02" w:rsidRDefault="00875BE2" w:rsidP="00875BE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DIČ: CZ</w:t>
      </w:r>
      <w:r w:rsidRPr="00FA2EBA">
        <w:rPr>
          <w:rFonts w:ascii="Arial" w:hAnsi="Arial" w:cs="Arial"/>
          <w:sz w:val="22"/>
          <w:szCs w:val="22"/>
        </w:rPr>
        <w:t xml:space="preserve">00245836 </w:t>
      </w:r>
      <w:r w:rsidRPr="00166B02">
        <w:rPr>
          <w:rFonts w:ascii="Arial" w:hAnsi="Arial" w:cs="Arial"/>
          <w:sz w:val="22"/>
          <w:szCs w:val="22"/>
        </w:rPr>
        <w:t xml:space="preserve">   </w:t>
      </w:r>
    </w:p>
    <w:p w14:paraId="08C2E901" w14:textId="77777777" w:rsidR="00875BE2" w:rsidRPr="00166B02" w:rsidRDefault="00875BE2" w:rsidP="00875BE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datová schránka ID: </w:t>
      </w:r>
      <w:bookmarkStart w:id="3" w:name="_Hlk138074906"/>
      <w:r w:rsidRPr="00FA2EBA">
        <w:rPr>
          <w:rFonts w:ascii="Arial" w:hAnsi="Arial" w:cs="Arial"/>
          <w:sz w:val="22"/>
          <w:szCs w:val="22"/>
        </w:rPr>
        <w:t>64pbvxc</w:t>
      </w:r>
      <w:bookmarkEnd w:id="3"/>
    </w:p>
    <w:p w14:paraId="3871856F" w14:textId="77777777" w:rsidR="00875BE2" w:rsidRPr="00166B02" w:rsidRDefault="00875BE2" w:rsidP="00875BE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bankovní spojení: </w:t>
      </w:r>
      <w:bookmarkStart w:id="4" w:name="_Hlk138074916"/>
      <w:r w:rsidRPr="00FA2EBA">
        <w:rPr>
          <w:rFonts w:ascii="Arial" w:hAnsi="Arial" w:cs="Arial"/>
          <w:sz w:val="22"/>
          <w:szCs w:val="22"/>
        </w:rPr>
        <w:t>Komerční banka, a.s.</w:t>
      </w:r>
      <w:bookmarkEnd w:id="4"/>
    </w:p>
    <w:p w14:paraId="7618C465" w14:textId="77777777" w:rsidR="00875BE2" w:rsidRPr="00166B02" w:rsidRDefault="00875BE2" w:rsidP="00875BE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číslo účtu: </w:t>
      </w:r>
      <w:bookmarkStart w:id="5" w:name="_Hlk138063323"/>
      <w:r w:rsidRPr="00FA2EBA">
        <w:rPr>
          <w:rFonts w:ascii="Arial" w:hAnsi="Arial" w:cs="Arial"/>
          <w:sz w:val="22"/>
          <w:szCs w:val="22"/>
        </w:rPr>
        <w:t>221241/0100</w:t>
      </w:r>
      <w:bookmarkEnd w:id="5"/>
    </w:p>
    <w:p w14:paraId="2F334510" w14:textId="77777777" w:rsidR="00875BE2" w:rsidRPr="00FA2EBA" w:rsidRDefault="00875BE2" w:rsidP="00875BE2">
      <w:pPr>
        <w:pStyle w:val="Default"/>
        <w:tabs>
          <w:tab w:val="left" w:pos="1680"/>
          <w:tab w:val="left" w:leader="dot" w:pos="9120"/>
        </w:tabs>
        <w:ind w:left="709"/>
        <w:jc w:val="both"/>
        <w:rPr>
          <w:rFonts w:ascii="Arial" w:hAnsi="Arial" w:cs="Arial"/>
          <w:sz w:val="22"/>
          <w:szCs w:val="22"/>
        </w:rPr>
      </w:pPr>
      <w:r w:rsidRPr="00FA2EBA">
        <w:rPr>
          <w:rFonts w:ascii="Arial" w:hAnsi="Arial" w:cs="Arial"/>
          <w:sz w:val="22"/>
          <w:szCs w:val="22"/>
        </w:rPr>
        <w:t xml:space="preserve">telefon: </w:t>
      </w:r>
      <w:bookmarkStart w:id="6" w:name="_Hlk138074935"/>
      <w:r w:rsidRPr="00FA2EBA">
        <w:rPr>
          <w:rFonts w:ascii="Arial" w:hAnsi="Arial" w:cs="Arial"/>
          <w:sz w:val="22"/>
          <w:szCs w:val="22"/>
        </w:rPr>
        <w:t xml:space="preserve">380 766 111 </w:t>
      </w:r>
      <w:bookmarkEnd w:id="6"/>
    </w:p>
    <w:p w14:paraId="556E1955" w14:textId="5CED3FB7" w:rsidR="00012EDD" w:rsidRPr="00012EDD" w:rsidRDefault="00875BE2" w:rsidP="00875BE2">
      <w:pPr>
        <w:pStyle w:val="Default"/>
        <w:tabs>
          <w:tab w:val="left" w:pos="1680"/>
          <w:tab w:val="left" w:leader="dot" w:pos="9120"/>
        </w:tabs>
        <w:ind w:left="709"/>
        <w:jc w:val="both"/>
        <w:rPr>
          <w:rFonts w:ascii="Arial" w:hAnsi="Arial" w:cs="Arial"/>
          <w:sz w:val="22"/>
          <w:szCs w:val="22"/>
        </w:rPr>
      </w:pPr>
      <w:r w:rsidRPr="00FA2EBA">
        <w:rPr>
          <w:rFonts w:ascii="Arial" w:hAnsi="Arial" w:cs="Arial"/>
          <w:sz w:val="22"/>
          <w:szCs w:val="22"/>
        </w:rPr>
        <w:t>e-mail: mail@ckrumlov.cz</w:t>
      </w:r>
    </w:p>
    <w:p w14:paraId="19FE875F" w14:textId="77777777" w:rsidR="005E797A" w:rsidRPr="00137EB5" w:rsidRDefault="005E797A" w:rsidP="005E797A">
      <w:pPr>
        <w:pStyle w:val="Zkladntext"/>
        <w:tabs>
          <w:tab w:val="clear" w:pos="567"/>
          <w:tab w:val="clear" w:pos="1560"/>
          <w:tab w:val="clear" w:pos="5670"/>
          <w:tab w:val="left" w:pos="709"/>
        </w:tabs>
        <w:spacing w:beforeLines="50" w:before="120"/>
        <w:rPr>
          <w:rFonts w:cs="Arial"/>
          <w:sz w:val="22"/>
          <w:szCs w:val="22"/>
        </w:rPr>
      </w:pPr>
      <w:r>
        <w:rPr>
          <w:rFonts w:cs="Arial"/>
          <w:sz w:val="22"/>
          <w:szCs w:val="22"/>
        </w:rPr>
        <w:tab/>
      </w:r>
      <w:r w:rsidRPr="00137EB5">
        <w:rPr>
          <w:rFonts w:cs="Arial"/>
          <w:sz w:val="22"/>
          <w:szCs w:val="22"/>
        </w:rPr>
        <w:t xml:space="preserve">dále jen </w:t>
      </w:r>
      <w:r w:rsidRPr="00137EB5">
        <w:rPr>
          <w:rFonts w:cs="Arial"/>
          <w:b/>
          <w:sz w:val="22"/>
          <w:szCs w:val="22"/>
        </w:rPr>
        <w:t>objednatel</w:t>
      </w:r>
    </w:p>
    <w:p w14:paraId="12CDF56E" w14:textId="77777777" w:rsidR="005762E7" w:rsidRPr="00AA52F8" w:rsidRDefault="005762E7" w:rsidP="0092596B">
      <w:pPr>
        <w:pStyle w:val="Zkladntext"/>
        <w:numPr>
          <w:ilvl w:val="1"/>
          <w:numId w:val="8"/>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Zhotovitel:</w:t>
      </w:r>
      <w:r w:rsidRPr="00E15B08">
        <w:rPr>
          <w:rFonts w:cs="Arial"/>
          <w:sz w:val="22"/>
          <w:szCs w:val="22"/>
        </w:rPr>
        <w:tab/>
      </w:r>
    </w:p>
    <w:p w14:paraId="024D3F6D" w14:textId="1979C3DF" w:rsidR="00AA52F8" w:rsidRPr="00B94FB8" w:rsidRDefault="00012EDD" w:rsidP="00AA52F8">
      <w:pPr>
        <w:pStyle w:val="Zkladntext"/>
        <w:tabs>
          <w:tab w:val="clear" w:pos="567"/>
          <w:tab w:val="clear" w:pos="1560"/>
          <w:tab w:val="clear" w:pos="5670"/>
          <w:tab w:val="num" w:pos="1216"/>
        </w:tabs>
        <w:spacing w:beforeLines="100" w:before="240"/>
        <w:ind w:left="709"/>
        <w:rPr>
          <w:rFonts w:cs="Arial"/>
          <w:iCs/>
          <w:sz w:val="22"/>
          <w:szCs w:val="22"/>
        </w:rPr>
      </w:pPr>
      <w:r w:rsidRPr="00C60DEF">
        <w:rPr>
          <w:rFonts w:cs="Arial"/>
          <w:highlight w:val="yellow"/>
          <w:lang w:val="en-US"/>
        </w:rPr>
        <w:t>[</w:t>
      </w:r>
      <w:r w:rsidRPr="00C60DEF">
        <w:rPr>
          <w:rFonts w:cs="Arial"/>
          <w:highlight w:val="yellow"/>
        </w:rPr>
        <w:t>doplní účastník]</w:t>
      </w:r>
    </w:p>
    <w:p w14:paraId="6886F07E" w14:textId="77777777" w:rsidR="005762E7" w:rsidRPr="00137EB5" w:rsidRDefault="005762E7" w:rsidP="006D341F">
      <w:pPr>
        <w:pStyle w:val="Default"/>
        <w:tabs>
          <w:tab w:val="left" w:leader="dot" w:pos="9120"/>
        </w:tabs>
        <w:spacing w:beforeLines="50" w:before="120"/>
        <w:ind w:leftChars="354" w:left="708" w:firstLine="2"/>
        <w:rPr>
          <w:rFonts w:ascii="Arial" w:hAnsi="Arial" w:cs="Arial"/>
          <w:b/>
          <w:color w:val="FF0000"/>
          <w:sz w:val="28"/>
          <w:szCs w:val="28"/>
        </w:rPr>
      </w:pPr>
      <w:r w:rsidRPr="00137EB5">
        <w:rPr>
          <w:rFonts w:ascii="Arial" w:hAnsi="Arial" w:cs="Arial"/>
          <w:b/>
          <w:color w:val="FF0000"/>
          <w:sz w:val="28"/>
          <w:szCs w:val="28"/>
        </w:rPr>
        <w:tab/>
      </w:r>
    </w:p>
    <w:p w14:paraId="1BC4FEF3" w14:textId="73CACC32" w:rsidR="005E15FF" w:rsidRPr="00137EB5" w:rsidRDefault="00C1389C" w:rsidP="005E15FF">
      <w:pPr>
        <w:pStyle w:val="Default"/>
        <w:tabs>
          <w:tab w:val="left" w:pos="1680"/>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zastoupen</w:t>
      </w:r>
      <w:r>
        <w:rPr>
          <w:rFonts w:ascii="Arial" w:hAnsi="Arial" w:cs="Arial"/>
          <w:color w:val="auto"/>
          <w:sz w:val="22"/>
          <w:szCs w:val="22"/>
        </w:rPr>
        <w:t>ý</w:t>
      </w:r>
      <w:r w:rsidRPr="00137EB5">
        <w:rPr>
          <w:rFonts w:ascii="Arial" w:hAnsi="Arial" w:cs="Arial"/>
          <w:color w:val="auto"/>
          <w:sz w:val="22"/>
          <w:szCs w:val="22"/>
        </w:rPr>
        <w:t xml:space="preserve">  </w:t>
      </w:r>
    </w:p>
    <w:p w14:paraId="6F756D57"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xml:space="preserve">, jednatelem / předsedou představenstva </w:t>
      </w:r>
    </w:p>
    <w:p w14:paraId="06F0A43C"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58D94E90" w14:textId="77777777" w:rsidR="005E15FF" w:rsidRPr="00137EB5" w:rsidRDefault="005E15FF" w:rsidP="005E15FF">
      <w:pPr>
        <w:pStyle w:val="Default"/>
        <w:tabs>
          <w:tab w:val="left" w:leader="dot" w:pos="4080"/>
          <w:tab w:val="left" w:leader="dot" w:pos="840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23A7D011" w14:textId="132B5BD3" w:rsidR="005762E7" w:rsidRPr="006B0768" w:rsidRDefault="00662880" w:rsidP="000F1180">
      <w:pPr>
        <w:pStyle w:val="Default"/>
        <w:tabs>
          <w:tab w:val="left" w:pos="1680"/>
          <w:tab w:val="left" w:leader="dot" w:pos="9120"/>
        </w:tabs>
        <w:ind w:leftChars="354" w:left="708" w:firstLine="2"/>
        <w:jc w:val="both"/>
        <w:rPr>
          <w:rFonts w:ascii="Arial" w:hAnsi="Arial" w:cs="Arial"/>
          <w:color w:val="FF0000"/>
          <w:sz w:val="22"/>
          <w:szCs w:val="22"/>
        </w:rPr>
      </w:pPr>
      <w:r>
        <w:rPr>
          <w:rFonts w:ascii="Arial" w:hAnsi="Arial" w:cs="Arial"/>
          <w:color w:val="auto"/>
          <w:sz w:val="22"/>
          <w:szCs w:val="22"/>
        </w:rPr>
        <w:t>sídlo</w:t>
      </w:r>
      <w:r w:rsidR="005762E7" w:rsidRPr="00137EB5">
        <w:rPr>
          <w:rFonts w:ascii="Arial" w:hAnsi="Arial" w:cs="Arial"/>
          <w:color w:val="auto"/>
          <w:sz w:val="22"/>
          <w:szCs w:val="22"/>
        </w:rPr>
        <w:t xml:space="preserve">: </w:t>
      </w:r>
      <w:r w:rsidR="005762E7" w:rsidRPr="006B0768">
        <w:rPr>
          <w:rFonts w:ascii="Arial" w:hAnsi="Arial" w:cs="Arial"/>
          <w:color w:val="FF0000"/>
          <w:sz w:val="22"/>
          <w:szCs w:val="22"/>
        </w:rPr>
        <w:tab/>
      </w:r>
      <w:r w:rsidR="005762E7" w:rsidRPr="006B0768">
        <w:rPr>
          <w:rFonts w:ascii="Arial" w:hAnsi="Arial" w:cs="Arial"/>
          <w:color w:val="FF0000"/>
          <w:sz w:val="22"/>
          <w:szCs w:val="22"/>
        </w:rPr>
        <w:tab/>
      </w:r>
    </w:p>
    <w:p w14:paraId="77E5E946" w14:textId="4608A262" w:rsidR="005762E7" w:rsidRPr="00137EB5" w:rsidRDefault="005762E7" w:rsidP="000F1180">
      <w:pPr>
        <w:pStyle w:val="Default"/>
        <w:tabs>
          <w:tab w:val="left" w:leader="dot" w:pos="3720"/>
          <w:tab w:val="left" w:leader="dot" w:pos="9120"/>
        </w:tabs>
        <w:ind w:leftChars="354" w:left="708" w:firstLine="2"/>
        <w:jc w:val="both"/>
        <w:rPr>
          <w:rFonts w:ascii="Arial" w:hAnsi="Arial" w:cs="Arial"/>
          <w:color w:val="auto"/>
          <w:sz w:val="22"/>
          <w:szCs w:val="22"/>
        </w:rPr>
      </w:pPr>
      <w:r w:rsidRPr="00137EB5">
        <w:rPr>
          <w:rFonts w:ascii="Arial" w:hAnsi="Arial" w:cs="Arial"/>
          <w:color w:val="auto"/>
          <w:sz w:val="22"/>
          <w:szCs w:val="22"/>
        </w:rPr>
        <w:t xml:space="preserve">spisová značka: </w:t>
      </w:r>
      <w:r w:rsidRPr="00137EB5">
        <w:rPr>
          <w:rFonts w:ascii="Arial" w:hAnsi="Arial" w:cs="Arial"/>
          <w:color w:val="FF0000"/>
          <w:sz w:val="22"/>
          <w:szCs w:val="22"/>
        </w:rPr>
        <w:tab/>
      </w:r>
      <w:r w:rsidRPr="00137EB5">
        <w:rPr>
          <w:rFonts w:ascii="Arial" w:hAnsi="Arial" w:cs="Arial"/>
          <w:color w:val="auto"/>
          <w:sz w:val="22"/>
          <w:szCs w:val="22"/>
        </w:rPr>
        <w:t xml:space="preserve"> </w:t>
      </w:r>
      <w:r w:rsidR="00C1389C" w:rsidRPr="00137EB5">
        <w:rPr>
          <w:rFonts w:ascii="Arial" w:hAnsi="Arial" w:cs="Arial"/>
          <w:color w:val="auto"/>
          <w:sz w:val="22"/>
          <w:szCs w:val="22"/>
        </w:rPr>
        <w:t>veden</w:t>
      </w:r>
      <w:r w:rsidR="00C1389C">
        <w:rPr>
          <w:rFonts w:ascii="Arial" w:hAnsi="Arial" w:cs="Arial"/>
          <w:color w:val="auto"/>
          <w:sz w:val="22"/>
          <w:szCs w:val="22"/>
        </w:rPr>
        <w:t>ý</w:t>
      </w:r>
      <w:r w:rsidR="00C1389C" w:rsidRPr="00137EB5">
        <w:rPr>
          <w:rFonts w:ascii="Arial" w:hAnsi="Arial" w:cs="Arial"/>
          <w:color w:val="auto"/>
          <w:sz w:val="22"/>
          <w:szCs w:val="22"/>
        </w:rPr>
        <w:t xml:space="preserve"> </w:t>
      </w:r>
      <w:r w:rsidRPr="00137EB5">
        <w:rPr>
          <w:rFonts w:ascii="Arial" w:hAnsi="Arial" w:cs="Arial"/>
          <w:color w:val="FF0000"/>
          <w:sz w:val="22"/>
          <w:szCs w:val="22"/>
        </w:rPr>
        <w:tab/>
      </w:r>
    </w:p>
    <w:p w14:paraId="4A331F1C"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IČ:  </w:t>
      </w:r>
      <w:r w:rsidRPr="00137EB5">
        <w:rPr>
          <w:rFonts w:ascii="Arial" w:hAnsi="Arial" w:cs="Arial"/>
          <w:color w:val="FF0000"/>
          <w:sz w:val="22"/>
          <w:szCs w:val="22"/>
        </w:rPr>
        <w:tab/>
      </w:r>
      <w:r w:rsidRPr="00137EB5">
        <w:rPr>
          <w:rFonts w:ascii="Arial" w:hAnsi="Arial" w:cs="Arial"/>
          <w:color w:val="FF0000"/>
          <w:sz w:val="22"/>
          <w:szCs w:val="22"/>
        </w:rPr>
        <w:tab/>
      </w:r>
    </w:p>
    <w:p w14:paraId="263D589B"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DIČ:  </w:t>
      </w:r>
      <w:r w:rsidRPr="00137EB5">
        <w:rPr>
          <w:rFonts w:ascii="Arial" w:hAnsi="Arial" w:cs="Arial"/>
          <w:color w:val="FF0000"/>
          <w:sz w:val="22"/>
          <w:szCs w:val="22"/>
        </w:rPr>
        <w:tab/>
      </w:r>
      <w:r w:rsidRPr="00137EB5">
        <w:rPr>
          <w:rFonts w:ascii="Arial" w:hAnsi="Arial" w:cs="Arial"/>
          <w:color w:val="FF0000"/>
          <w:sz w:val="22"/>
          <w:szCs w:val="22"/>
        </w:rPr>
        <w:tab/>
      </w:r>
    </w:p>
    <w:p w14:paraId="1A7CE736" w14:textId="77777777" w:rsidR="00EF03C6" w:rsidRPr="00137EB5" w:rsidRDefault="00EF03C6" w:rsidP="00EF03C6">
      <w:pPr>
        <w:pStyle w:val="Default"/>
        <w:tabs>
          <w:tab w:val="left" w:leader="dot" w:pos="4536"/>
        </w:tabs>
        <w:ind w:leftChars="354" w:left="708" w:firstLine="2"/>
        <w:rPr>
          <w:rFonts w:ascii="Arial" w:hAnsi="Arial" w:cs="Arial"/>
          <w:color w:val="auto"/>
          <w:sz w:val="22"/>
          <w:szCs w:val="22"/>
        </w:rPr>
      </w:pPr>
      <w:r w:rsidRPr="00264398">
        <w:rPr>
          <w:rFonts w:ascii="Arial" w:hAnsi="Arial" w:cs="Arial"/>
          <w:sz w:val="22"/>
          <w:szCs w:val="22"/>
        </w:rPr>
        <w:t>datová schránka ID</w:t>
      </w:r>
      <w:r w:rsidRPr="00137EB5">
        <w:rPr>
          <w:rFonts w:ascii="Arial" w:hAnsi="Arial" w:cs="Arial"/>
          <w:color w:val="auto"/>
          <w:sz w:val="22"/>
          <w:szCs w:val="22"/>
        </w:rPr>
        <w:t xml:space="preserve">:  </w:t>
      </w:r>
      <w:r w:rsidRPr="00137EB5">
        <w:rPr>
          <w:rFonts w:ascii="Arial" w:hAnsi="Arial" w:cs="Arial"/>
          <w:color w:val="FF0000"/>
          <w:sz w:val="22"/>
          <w:szCs w:val="22"/>
        </w:rPr>
        <w:tab/>
      </w:r>
      <w:r w:rsidRPr="00137EB5">
        <w:rPr>
          <w:rFonts w:ascii="Arial" w:hAnsi="Arial" w:cs="Arial"/>
          <w:color w:val="FF0000"/>
          <w:sz w:val="22"/>
          <w:szCs w:val="22"/>
        </w:rPr>
        <w:tab/>
      </w:r>
    </w:p>
    <w:p w14:paraId="44BEBF3C"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bankovní spojení: </w:t>
      </w:r>
      <w:r w:rsidRPr="00137EB5">
        <w:rPr>
          <w:rFonts w:ascii="Arial" w:hAnsi="Arial" w:cs="Arial"/>
          <w:color w:val="FF0000"/>
          <w:sz w:val="22"/>
          <w:szCs w:val="22"/>
        </w:rPr>
        <w:tab/>
      </w:r>
    </w:p>
    <w:p w14:paraId="64BB389C" w14:textId="77777777" w:rsidR="005762E7" w:rsidRPr="00137EB5" w:rsidRDefault="005762E7" w:rsidP="00892770">
      <w:pPr>
        <w:pStyle w:val="Default"/>
        <w:tabs>
          <w:tab w:val="left" w:leader="dot" w:pos="9120"/>
        </w:tabs>
        <w:ind w:leftChars="354" w:left="708" w:firstLine="2"/>
        <w:rPr>
          <w:rFonts w:ascii="Arial" w:hAnsi="Arial" w:cs="Arial"/>
          <w:color w:val="FF0000"/>
          <w:sz w:val="22"/>
          <w:szCs w:val="22"/>
        </w:rPr>
      </w:pPr>
      <w:r w:rsidRPr="00137EB5">
        <w:rPr>
          <w:rFonts w:ascii="Arial" w:hAnsi="Arial" w:cs="Arial"/>
          <w:color w:val="auto"/>
          <w:sz w:val="22"/>
          <w:szCs w:val="22"/>
        </w:rPr>
        <w:t xml:space="preserve">číslo účtu: </w:t>
      </w:r>
      <w:r w:rsidRPr="00137EB5">
        <w:rPr>
          <w:rFonts w:ascii="Arial" w:hAnsi="Arial" w:cs="Arial"/>
          <w:color w:val="FF0000"/>
          <w:sz w:val="22"/>
          <w:szCs w:val="22"/>
        </w:rPr>
        <w:tab/>
      </w:r>
    </w:p>
    <w:p w14:paraId="7D77B460" w14:textId="77777777" w:rsidR="005762E7" w:rsidRPr="00137EB5" w:rsidRDefault="005762E7" w:rsidP="00892770">
      <w:pPr>
        <w:pStyle w:val="Default"/>
        <w:tabs>
          <w:tab w:val="left" w:leader="dot" w:pos="4080"/>
          <w:tab w:val="left" w:leader="dot" w:pos="6960"/>
        </w:tabs>
        <w:ind w:leftChars="354" w:left="708" w:firstLine="2"/>
        <w:rPr>
          <w:rFonts w:ascii="Arial" w:hAnsi="Arial" w:cs="Arial"/>
          <w:color w:val="auto"/>
          <w:sz w:val="22"/>
          <w:szCs w:val="22"/>
        </w:rPr>
      </w:pPr>
      <w:r w:rsidRPr="00137EB5">
        <w:rPr>
          <w:rFonts w:ascii="Arial" w:hAnsi="Arial" w:cs="Arial"/>
          <w:color w:val="auto"/>
          <w:sz w:val="22"/>
          <w:szCs w:val="22"/>
        </w:rPr>
        <w:t xml:space="preserve">telefon: </w:t>
      </w:r>
      <w:r w:rsidRPr="00137EB5">
        <w:rPr>
          <w:rFonts w:ascii="Arial" w:hAnsi="Arial" w:cs="Arial"/>
          <w:color w:val="FF0000"/>
          <w:sz w:val="22"/>
          <w:szCs w:val="22"/>
        </w:rPr>
        <w:tab/>
      </w:r>
      <w:r w:rsidRPr="00137EB5">
        <w:rPr>
          <w:rFonts w:ascii="Arial" w:hAnsi="Arial" w:cs="Arial"/>
          <w:color w:val="auto"/>
          <w:sz w:val="22"/>
          <w:szCs w:val="22"/>
        </w:rPr>
        <w:t>fax:</w:t>
      </w:r>
      <w:r w:rsidRPr="00137EB5">
        <w:rPr>
          <w:rFonts w:ascii="Arial" w:hAnsi="Arial" w:cs="Arial"/>
          <w:color w:val="FF0000"/>
          <w:sz w:val="22"/>
          <w:szCs w:val="22"/>
        </w:rPr>
        <w:tab/>
      </w:r>
    </w:p>
    <w:p w14:paraId="744FC2CE"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e-mail: </w:t>
      </w:r>
      <w:r w:rsidRPr="00137EB5">
        <w:rPr>
          <w:rFonts w:ascii="Arial" w:hAnsi="Arial" w:cs="Arial"/>
          <w:color w:val="FF0000"/>
          <w:sz w:val="22"/>
          <w:szCs w:val="22"/>
        </w:rPr>
        <w:tab/>
      </w:r>
    </w:p>
    <w:p w14:paraId="32F14376" w14:textId="77777777" w:rsidR="005762E7" w:rsidRPr="00137EB5" w:rsidRDefault="005762E7" w:rsidP="00892770">
      <w:pPr>
        <w:pStyle w:val="Zkladntext"/>
        <w:tabs>
          <w:tab w:val="clear" w:pos="567"/>
          <w:tab w:val="clear" w:pos="1560"/>
          <w:tab w:val="clear" w:pos="5670"/>
          <w:tab w:val="left" w:pos="709"/>
        </w:tabs>
        <w:spacing w:beforeLines="50" w:before="120"/>
        <w:ind w:left="708" w:hangingChars="322" w:hanging="708"/>
        <w:rPr>
          <w:rFonts w:cs="Arial"/>
          <w:sz w:val="22"/>
          <w:szCs w:val="22"/>
        </w:rPr>
      </w:pPr>
      <w:r w:rsidRPr="00137EB5">
        <w:rPr>
          <w:rFonts w:cs="Arial"/>
          <w:sz w:val="22"/>
          <w:szCs w:val="22"/>
        </w:rPr>
        <w:tab/>
        <w:t xml:space="preserve">dále jen </w:t>
      </w:r>
      <w:r w:rsidRPr="00137EB5">
        <w:rPr>
          <w:rFonts w:cs="Arial"/>
          <w:b/>
          <w:sz w:val="22"/>
          <w:szCs w:val="22"/>
        </w:rPr>
        <w:t>zhotovitel</w:t>
      </w:r>
    </w:p>
    <w:p w14:paraId="6CB5CB9F" w14:textId="77777777" w:rsidR="005762E7" w:rsidRPr="00137EB5" w:rsidRDefault="00874856" w:rsidP="0092596B">
      <w:pPr>
        <w:pStyle w:val="Zkladntext"/>
        <w:numPr>
          <w:ilvl w:val="1"/>
          <w:numId w:val="8"/>
        </w:numPr>
        <w:tabs>
          <w:tab w:val="clear" w:pos="567"/>
          <w:tab w:val="clear" w:pos="1560"/>
          <w:tab w:val="clear" w:pos="5670"/>
        </w:tabs>
        <w:spacing w:beforeLines="100" w:before="240"/>
        <w:ind w:left="709" w:hanging="709"/>
        <w:rPr>
          <w:rFonts w:cs="Arial"/>
          <w:sz w:val="22"/>
          <w:szCs w:val="22"/>
        </w:rPr>
      </w:pPr>
      <w:r w:rsidRPr="00ED0CBB">
        <w:rPr>
          <w:rFonts w:cs="Arial"/>
          <w:sz w:val="22"/>
          <w:szCs w:val="22"/>
        </w:rPr>
        <w:t xml:space="preserve">Při řízení stavební zakázky (realizaci díla), zejména projednávání a potvrzování technického řešení, projednávání a potvrzování změn díla, předkládání a projednávání </w:t>
      </w:r>
      <w:r w:rsidRPr="00ED0CBB">
        <w:rPr>
          <w:rFonts w:cs="Arial"/>
          <w:sz w:val="22"/>
          <w:szCs w:val="22"/>
        </w:rPr>
        <w:lastRenderedPageBreak/>
        <w:t>dodatků na základě změn díla, potvrzování postupu prací, potvrzování soupisů provedených prací a zjišťovacích protokolů, potvrzování zápisů o předání a převzetí díla nebo jeho částí, jsou zmocněni jednat:</w:t>
      </w:r>
      <w:r w:rsidR="005762E7" w:rsidRPr="00137EB5">
        <w:rPr>
          <w:rFonts w:cs="Arial"/>
          <w:sz w:val="22"/>
          <w:szCs w:val="22"/>
        </w:rPr>
        <w:t xml:space="preserve"> </w:t>
      </w:r>
    </w:p>
    <w:p w14:paraId="15519717" w14:textId="77777777" w:rsidR="00276881" w:rsidRDefault="00276881" w:rsidP="00276881">
      <w:pPr>
        <w:pStyle w:val="Zkladntext"/>
        <w:keepNext/>
        <w:tabs>
          <w:tab w:val="clear" w:pos="567"/>
          <w:tab w:val="clear" w:pos="1560"/>
          <w:tab w:val="clear" w:pos="5670"/>
          <w:tab w:val="left" w:pos="709"/>
        </w:tabs>
        <w:spacing w:beforeLines="50" w:before="120"/>
        <w:rPr>
          <w:rFonts w:cs="Arial"/>
          <w:sz w:val="22"/>
          <w:szCs w:val="22"/>
          <w:lang w:val="cs-CZ"/>
        </w:rPr>
      </w:pPr>
      <w:r w:rsidRPr="00137EB5">
        <w:rPr>
          <w:rFonts w:cs="Arial"/>
          <w:sz w:val="22"/>
          <w:szCs w:val="22"/>
        </w:rPr>
        <w:tab/>
        <w:t xml:space="preserve">za zhotovitele: </w:t>
      </w:r>
    </w:p>
    <w:p w14:paraId="761DF870" w14:textId="43EC5A09" w:rsidR="004A1BFC" w:rsidRPr="00B94FB8" w:rsidRDefault="004A1BFC" w:rsidP="00276881">
      <w:pPr>
        <w:pStyle w:val="Zkladntext"/>
        <w:keepNext/>
        <w:tabs>
          <w:tab w:val="clear" w:pos="567"/>
          <w:tab w:val="clear" w:pos="1560"/>
          <w:tab w:val="clear" w:pos="5670"/>
          <w:tab w:val="left" w:pos="709"/>
        </w:tabs>
        <w:spacing w:beforeLines="50" w:before="120"/>
        <w:rPr>
          <w:rFonts w:cs="Arial"/>
          <w:sz w:val="22"/>
          <w:szCs w:val="22"/>
          <w:lang w:val="cs-CZ"/>
        </w:rPr>
      </w:pPr>
      <w:r>
        <w:rPr>
          <w:rFonts w:cs="Arial"/>
          <w:i/>
          <w:color w:val="FF0000"/>
          <w:lang w:val="cs-CZ"/>
        </w:rPr>
        <w:tab/>
      </w:r>
      <w:r w:rsidR="00012EDD" w:rsidRPr="00C60DEF">
        <w:rPr>
          <w:rFonts w:cs="Arial"/>
          <w:highlight w:val="yellow"/>
          <w:lang w:val="en-US"/>
        </w:rPr>
        <w:t>[</w:t>
      </w:r>
      <w:r w:rsidR="00012EDD" w:rsidRPr="00C60DEF">
        <w:rPr>
          <w:rFonts w:cs="Arial"/>
          <w:highlight w:val="yellow"/>
        </w:rPr>
        <w:t>doplní účastník]</w:t>
      </w:r>
    </w:p>
    <w:p w14:paraId="76D0CB88" w14:textId="77777777" w:rsidR="00276881" w:rsidRPr="00B94FB8" w:rsidRDefault="00276881" w:rsidP="004A1BFC">
      <w:pPr>
        <w:pStyle w:val="Default"/>
        <w:tabs>
          <w:tab w:val="left" w:leader="dot" w:pos="3600"/>
        </w:tabs>
        <w:spacing w:before="120"/>
        <w:ind w:left="709"/>
        <w:jc w:val="both"/>
        <w:rPr>
          <w:rFonts w:ascii="Arial" w:hAnsi="Arial" w:cs="Arial"/>
          <w:color w:val="auto"/>
          <w:sz w:val="22"/>
          <w:szCs w:val="22"/>
        </w:rPr>
      </w:pPr>
      <w:r w:rsidRPr="00B94FB8">
        <w:rPr>
          <w:rFonts w:ascii="Arial" w:hAnsi="Arial" w:cs="Arial"/>
          <w:color w:val="FF0000"/>
          <w:sz w:val="22"/>
          <w:szCs w:val="22"/>
        </w:rPr>
        <w:tab/>
        <w:t>– ve věcech smluvních (tel. ………………)</w:t>
      </w:r>
    </w:p>
    <w:p w14:paraId="431D2182" w14:textId="77777777" w:rsidR="00276881" w:rsidRPr="00B94FB8" w:rsidRDefault="00276881" w:rsidP="00CE6CC5">
      <w:pPr>
        <w:pStyle w:val="Default"/>
        <w:tabs>
          <w:tab w:val="left" w:leader="dot" w:pos="3600"/>
        </w:tabs>
        <w:ind w:left="709"/>
        <w:jc w:val="both"/>
        <w:rPr>
          <w:rFonts w:ascii="Arial" w:hAnsi="Arial" w:cs="Arial"/>
          <w:color w:val="FF0000"/>
          <w:sz w:val="22"/>
          <w:szCs w:val="22"/>
        </w:rPr>
      </w:pPr>
      <w:r w:rsidRPr="00B94FB8">
        <w:rPr>
          <w:rFonts w:ascii="Arial" w:hAnsi="Arial" w:cs="Arial"/>
          <w:color w:val="FF0000"/>
          <w:sz w:val="22"/>
          <w:szCs w:val="22"/>
        </w:rPr>
        <w:tab/>
        <w:t>– ve věcech technických (tel. ………………)</w:t>
      </w:r>
    </w:p>
    <w:p w14:paraId="420AF16F" w14:textId="7A31A7F0" w:rsidR="0006039D" w:rsidRPr="00B94FB8" w:rsidRDefault="0006039D" w:rsidP="0006039D">
      <w:pPr>
        <w:pStyle w:val="Default"/>
        <w:tabs>
          <w:tab w:val="left" w:leader="dot" w:pos="3600"/>
        </w:tabs>
        <w:ind w:left="709"/>
        <w:jc w:val="both"/>
        <w:rPr>
          <w:rFonts w:ascii="Arial" w:hAnsi="Arial" w:cs="Arial"/>
          <w:color w:val="FF0000"/>
          <w:sz w:val="22"/>
          <w:szCs w:val="22"/>
        </w:rPr>
      </w:pPr>
      <w:r w:rsidRPr="00B94FB8">
        <w:rPr>
          <w:rFonts w:ascii="Arial" w:hAnsi="Arial" w:cs="Arial"/>
          <w:color w:val="FF0000"/>
          <w:sz w:val="22"/>
          <w:szCs w:val="22"/>
        </w:rPr>
        <w:tab/>
        <w:t xml:space="preserve">– </w:t>
      </w:r>
      <w:r>
        <w:rPr>
          <w:rFonts w:ascii="Arial" w:hAnsi="Arial" w:cs="Arial"/>
          <w:color w:val="FF0000"/>
          <w:sz w:val="22"/>
          <w:szCs w:val="22"/>
        </w:rPr>
        <w:t>manažer akce – zástupce zhotovitele</w:t>
      </w:r>
      <w:r w:rsidRPr="00B94FB8">
        <w:rPr>
          <w:rFonts w:ascii="Arial" w:hAnsi="Arial" w:cs="Arial"/>
          <w:color w:val="FF0000"/>
          <w:sz w:val="22"/>
          <w:szCs w:val="22"/>
        </w:rPr>
        <w:t xml:space="preserve"> (tel. ………………)</w:t>
      </w:r>
    </w:p>
    <w:p w14:paraId="2A2B87EF" w14:textId="6951AE40" w:rsidR="0006039D" w:rsidRPr="00B94FB8" w:rsidRDefault="0006039D" w:rsidP="0006039D">
      <w:pPr>
        <w:pStyle w:val="Default"/>
        <w:tabs>
          <w:tab w:val="left" w:leader="dot" w:pos="3600"/>
        </w:tabs>
        <w:ind w:left="709"/>
        <w:jc w:val="both"/>
        <w:rPr>
          <w:rFonts w:ascii="Arial" w:hAnsi="Arial" w:cs="Arial"/>
          <w:color w:val="FF0000"/>
          <w:sz w:val="22"/>
          <w:szCs w:val="22"/>
        </w:rPr>
      </w:pPr>
      <w:r w:rsidRPr="00B94FB8">
        <w:rPr>
          <w:rFonts w:ascii="Arial" w:hAnsi="Arial" w:cs="Arial"/>
          <w:color w:val="FF0000"/>
          <w:sz w:val="22"/>
          <w:szCs w:val="22"/>
        </w:rPr>
        <w:tab/>
        <w:t xml:space="preserve">– </w:t>
      </w:r>
      <w:r>
        <w:rPr>
          <w:rFonts w:ascii="Arial" w:hAnsi="Arial" w:cs="Arial"/>
          <w:color w:val="FF0000"/>
          <w:sz w:val="22"/>
          <w:szCs w:val="22"/>
        </w:rPr>
        <w:t>m</w:t>
      </w:r>
      <w:r w:rsidRPr="0006039D">
        <w:rPr>
          <w:rFonts w:ascii="Arial" w:hAnsi="Arial" w:cs="Arial"/>
          <w:color w:val="FF0000"/>
          <w:sz w:val="22"/>
          <w:szCs w:val="22"/>
        </w:rPr>
        <w:t>anažer projektu</w:t>
      </w:r>
      <w:r w:rsidRPr="00B12E04">
        <w:rPr>
          <w:rFonts w:ascii="Arial" w:hAnsi="Arial" w:cs="Arial"/>
          <w:color w:val="FF0000"/>
          <w:sz w:val="22"/>
          <w:szCs w:val="22"/>
        </w:rPr>
        <w:t xml:space="preserve"> </w:t>
      </w:r>
      <w:r>
        <w:rPr>
          <w:rFonts w:ascii="Arial" w:hAnsi="Arial" w:cs="Arial"/>
          <w:color w:val="FF0000"/>
          <w:sz w:val="22"/>
          <w:szCs w:val="22"/>
        </w:rPr>
        <w:t xml:space="preserve">– zástupce zhotovitele ve fázi </w:t>
      </w:r>
      <w:r w:rsidR="00B12E04">
        <w:rPr>
          <w:rFonts w:ascii="Arial" w:hAnsi="Arial" w:cs="Arial"/>
          <w:color w:val="FF0000"/>
          <w:sz w:val="22"/>
          <w:szCs w:val="22"/>
        </w:rPr>
        <w:t>p</w:t>
      </w:r>
      <w:r w:rsidRPr="00B12E04">
        <w:rPr>
          <w:rFonts w:ascii="Arial" w:hAnsi="Arial" w:cs="Arial"/>
          <w:color w:val="FF0000"/>
          <w:sz w:val="22"/>
          <w:szCs w:val="22"/>
        </w:rPr>
        <w:t>rovádění projekčních a inženýrských činností</w:t>
      </w:r>
      <w:r w:rsidRPr="00B94FB8">
        <w:rPr>
          <w:rFonts w:ascii="Arial" w:hAnsi="Arial" w:cs="Arial"/>
          <w:color w:val="FF0000"/>
          <w:sz w:val="22"/>
          <w:szCs w:val="22"/>
        </w:rPr>
        <w:t xml:space="preserve"> (tel. ………………)</w:t>
      </w:r>
    </w:p>
    <w:p w14:paraId="07F37528" w14:textId="0BDCA410" w:rsidR="0006039D" w:rsidRPr="00B94FB8" w:rsidRDefault="0006039D" w:rsidP="0006039D">
      <w:pPr>
        <w:pStyle w:val="Default"/>
        <w:tabs>
          <w:tab w:val="left" w:leader="dot" w:pos="3600"/>
        </w:tabs>
        <w:ind w:left="709"/>
        <w:jc w:val="both"/>
        <w:rPr>
          <w:rFonts w:ascii="Arial" w:hAnsi="Arial" w:cs="Arial"/>
          <w:color w:val="FF0000"/>
          <w:sz w:val="22"/>
          <w:szCs w:val="22"/>
        </w:rPr>
      </w:pPr>
      <w:r w:rsidRPr="00B94FB8">
        <w:rPr>
          <w:rFonts w:ascii="Arial" w:hAnsi="Arial" w:cs="Arial"/>
          <w:color w:val="FF0000"/>
          <w:sz w:val="22"/>
          <w:szCs w:val="22"/>
        </w:rPr>
        <w:tab/>
        <w:t xml:space="preserve">– </w:t>
      </w:r>
      <w:r w:rsidRPr="00E509C7">
        <w:rPr>
          <w:rFonts w:ascii="Arial" w:hAnsi="Arial" w:cs="Arial"/>
          <w:color w:val="FF0000"/>
          <w:sz w:val="22"/>
          <w:szCs w:val="22"/>
        </w:rPr>
        <w:t xml:space="preserve">manažer stavby </w:t>
      </w:r>
      <w:r>
        <w:rPr>
          <w:rFonts w:ascii="Arial" w:hAnsi="Arial" w:cs="Arial"/>
          <w:color w:val="FF0000"/>
          <w:sz w:val="22"/>
          <w:szCs w:val="22"/>
        </w:rPr>
        <w:t xml:space="preserve">– zástupce zhotovitele ve fázi </w:t>
      </w:r>
      <w:r w:rsidRPr="00B12E04">
        <w:rPr>
          <w:rFonts w:ascii="Arial" w:hAnsi="Arial" w:cs="Arial"/>
          <w:color w:val="FF0000"/>
          <w:sz w:val="22"/>
          <w:szCs w:val="22"/>
        </w:rPr>
        <w:t>realizace stavby</w:t>
      </w:r>
      <w:r w:rsidRPr="00B94FB8">
        <w:rPr>
          <w:rFonts w:ascii="Arial" w:hAnsi="Arial" w:cs="Arial"/>
          <w:color w:val="FF0000"/>
          <w:sz w:val="22"/>
          <w:szCs w:val="22"/>
        </w:rPr>
        <w:t xml:space="preserve"> (tel. ………………)</w:t>
      </w:r>
      <w:r>
        <w:rPr>
          <w:rFonts w:ascii="Arial" w:hAnsi="Arial" w:cs="Arial"/>
          <w:color w:val="FF0000"/>
          <w:sz w:val="22"/>
          <w:szCs w:val="22"/>
        </w:rPr>
        <w:t xml:space="preserve"> </w:t>
      </w:r>
    </w:p>
    <w:p w14:paraId="73A22CD2" w14:textId="650BA7C0" w:rsidR="00835BD3" w:rsidRPr="00B63C5C" w:rsidRDefault="00835BD3" w:rsidP="00835BD3">
      <w:pPr>
        <w:pStyle w:val="Default"/>
        <w:tabs>
          <w:tab w:val="left" w:leader="dot" w:pos="3600"/>
        </w:tabs>
        <w:ind w:left="709"/>
        <w:jc w:val="both"/>
        <w:rPr>
          <w:rFonts w:ascii="Arial" w:hAnsi="Arial" w:cs="Arial"/>
          <w:color w:val="FF0000"/>
          <w:sz w:val="22"/>
          <w:szCs w:val="22"/>
        </w:rPr>
      </w:pPr>
      <w:r w:rsidRPr="00B94FB8">
        <w:rPr>
          <w:rFonts w:ascii="Arial" w:hAnsi="Arial" w:cs="Arial"/>
          <w:color w:val="FF0000"/>
          <w:sz w:val="22"/>
          <w:szCs w:val="22"/>
        </w:rPr>
        <w:tab/>
      </w:r>
      <w:r w:rsidRPr="00B63C5C">
        <w:rPr>
          <w:rFonts w:ascii="Arial" w:hAnsi="Arial" w:cs="Arial"/>
          <w:color w:val="FF0000"/>
          <w:sz w:val="22"/>
          <w:szCs w:val="22"/>
        </w:rPr>
        <w:t xml:space="preserve">– </w:t>
      </w:r>
      <w:r w:rsidR="00400665" w:rsidRPr="00B63C5C">
        <w:rPr>
          <w:rFonts w:ascii="Arial" w:hAnsi="Arial" w:cs="Arial"/>
          <w:color w:val="FF0000"/>
          <w:sz w:val="22"/>
          <w:szCs w:val="22"/>
        </w:rPr>
        <w:t xml:space="preserve">hlavní </w:t>
      </w:r>
      <w:r w:rsidR="00B63C5C" w:rsidRPr="00B63C5C">
        <w:rPr>
          <w:rFonts w:ascii="Arial" w:hAnsi="Arial" w:cs="Arial"/>
          <w:color w:val="FF0000"/>
          <w:sz w:val="22"/>
          <w:szCs w:val="22"/>
        </w:rPr>
        <w:t>stavbyvedoucí</w:t>
      </w:r>
      <w:r w:rsidR="00400665" w:rsidRPr="00B63C5C">
        <w:rPr>
          <w:rFonts w:ascii="Arial" w:hAnsi="Arial" w:cs="Arial"/>
          <w:b/>
          <w:color w:val="FF0000"/>
          <w:sz w:val="32"/>
          <w:szCs w:val="32"/>
        </w:rPr>
        <w:t xml:space="preserve"> </w:t>
      </w:r>
      <w:r w:rsidRPr="00B63C5C">
        <w:rPr>
          <w:rFonts w:ascii="Arial" w:hAnsi="Arial" w:cs="Arial"/>
          <w:b/>
          <w:color w:val="FF0000"/>
          <w:sz w:val="32"/>
          <w:szCs w:val="32"/>
        </w:rPr>
        <w:t>*</w:t>
      </w:r>
      <w:r w:rsidRPr="00B63C5C">
        <w:rPr>
          <w:rFonts w:ascii="Arial" w:hAnsi="Arial" w:cs="Arial"/>
          <w:color w:val="FF0000"/>
          <w:sz w:val="22"/>
          <w:szCs w:val="22"/>
        </w:rPr>
        <w:t xml:space="preserve"> (tel. ………………)</w:t>
      </w:r>
    </w:p>
    <w:p w14:paraId="2F9E5CAA" w14:textId="720B084F" w:rsidR="00835BD3" w:rsidRPr="00B63C5C" w:rsidRDefault="00835BD3" w:rsidP="00835BD3">
      <w:pPr>
        <w:pStyle w:val="Default"/>
        <w:tabs>
          <w:tab w:val="left" w:leader="dot" w:pos="3600"/>
        </w:tabs>
        <w:ind w:left="709"/>
        <w:jc w:val="both"/>
        <w:rPr>
          <w:rFonts w:ascii="Arial" w:hAnsi="Arial" w:cs="Arial"/>
          <w:color w:val="FF0000"/>
          <w:sz w:val="22"/>
          <w:szCs w:val="22"/>
        </w:rPr>
      </w:pPr>
      <w:r w:rsidRPr="00B63C5C">
        <w:rPr>
          <w:rFonts w:ascii="Arial" w:hAnsi="Arial" w:cs="Arial"/>
          <w:color w:val="FF0000"/>
          <w:sz w:val="22"/>
          <w:szCs w:val="22"/>
        </w:rPr>
        <w:tab/>
        <w:t xml:space="preserve">– </w:t>
      </w:r>
      <w:r w:rsidR="00B63C5C" w:rsidRPr="00B63C5C">
        <w:rPr>
          <w:rFonts w:ascii="Arial" w:hAnsi="Arial" w:cs="Arial"/>
          <w:color w:val="FF0000"/>
          <w:sz w:val="22"/>
          <w:szCs w:val="22"/>
        </w:rPr>
        <w:t>zástupce hlavního stavbyvedoucího</w:t>
      </w:r>
      <w:r w:rsidR="00400665" w:rsidRPr="00B63C5C">
        <w:rPr>
          <w:rFonts w:ascii="Arial" w:hAnsi="Arial" w:cs="Arial"/>
          <w:b/>
          <w:color w:val="FF0000"/>
          <w:sz w:val="32"/>
          <w:szCs w:val="32"/>
        </w:rPr>
        <w:t xml:space="preserve"> </w:t>
      </w:r>
      <w:r w:rsidRPr="00B63C5C">
        <w:rPr>
          <w:rFonts w:ascii="Arial" w:hAnsi="Arial" w:cs="Arial"/>
          <w:b/>
          <w:color w:val="FF0000"/>
          <w:sz w:val="32"/>
          <w:szCs w:val="32"/>
        </w:rPr>
        <w:t>*</w:t>
      </w:r>
      <w:r w:rsidRPr="00B63C5C">
        <w:rPr>
          <w:rFonts w:ascii="Arial" w:hAnsi="Arial" w:cs="Arial"/>
          <w:color w:val="FF0000"/>
          <w:sz w:val="22"/>
          <w:szCs w:val="22"/>
        </w:rPr>
        <w:t xml:space="preserve"> (tel. ………………)</w:t>
      </w:r>
    </w:p>
    <w:p w14:paraId="61611858" w14:textId="1CE7724D" w:rsidR="00400665" w:rsidRPr="00B63C5C" w:rsidRDefault="00400665" w:rsidP="00400665">
      <w:pPr>
        <w:pStyle w:val="Default"/>
        <w:tabs>
          <w:tab w:val="left" w:leader="dot" w:pos="3600"/>
        </w:tabs>
        <w:ind w:left="709"/>
        <w:jc w:val="both"/>
        <w:rPr>
          <w:rFonts w:ascii="Arial" w:hAnsi="Arial" w:cs="Arial"/>
          <w:color w:val="FF0000"/>
          <w:sz w:val="22"/>
          <w:szCs w:val="22"/>
        </w:rPr>
      </w:pPr>
      <w:r w:rsidRPr="00B63C5C">
        <w:rPr>
          <w:rFonts w:ascii="Arial" w:hAnsi="Arial" w:cs="Arial"/>
          <w:color w:val="FF0000"/>
          <w:sz w:val="22"/>
          <w:szCs w:val="22"/>
        </w:rPr>
        <w:tab/>
        <w:t xml:space="preserve">– </w:t>
      </w:r>
      <w:bookmarkStart w:id="7" w:name="_Hlk201661307"/>
      <w:r w:rsidR="00B63C5C" w:rsidRPr="00B63C5C">
        <w:rPr>
          <w:rFonts w:ascii="Arial" w:hAnsi="Arial" w:cs="Arial"/>
          <w:color w:val="FF0000"/>
          <w:sz w:val="22"/>
          <w:szCs w:val="22"/>
        </w:rPr>
        <w:t>hlavní inženýr projektu / architekt</w:t>
      </w:r>
      <w:bookmarkEnd w:id="7"/>
      <w:r w:rsidR="00B63C5C" w:rsidRPr="00B63C5C">
        <w:rPr>
          <w:rFonts w:ascii="Arial" w:hAnsi="Arial" w:cs="Arial"/>
          <w:b/>
          <w:color w:val="FF0000"/>
          <w:sz w:val="32"/>
          <w:szCs w:val="32"/>
        </w:rPr>
        <w:t xml:space="preserve"> </w:t>
      </w:r>
      <w:r w:rsidRPr="00B63C5C">
        <w:rPr>
          <w:rFonts w:ascii="Arial" w:hAnsi="Arial" w:cs="Arial"/>
          <w:b/>
          <w:color w:val="FF0000"/>
          <w:sz w:val="32"/>
          <w:szCs w:val="32"/>
        </w:rPr>
        <w:t>*</w:t>
      </w:r>
      <w:r w:rsidRPr="00B63C5C">
        <w:rPr>
          <w:rFonts w:ascii="Arial" w:hAnsi="Arial" w:cs="Arial"/>
          <w:color w:val="FF0000"/>
          <w:sz w:val="22"/>
          <w:szCs w:val="22"/>
        </w:rPr>
        <w:t xml:space="preserve"> (tel. ………………)</w:t>
      </w:r>
    </w:p>
    <w:p w14:paraId="4445C352" w14:textId="33031DDD" w:rsidR="00B63C5C" w:rsidRPr="00B63C5C" w:rsidRDefault="00B63C5C" w:rsidP="00B63C5C">
      <w:pPr>
        <w:pStyle w:val="Default"/>
        <w:tabs>
          <w:tab w:val="left" w:leader="dot" w:pos="3600"/>
        </w:tabs>
        <w:ind w:left="709"/>
        <w:jc w:val="both"/>
        <w:rPr>
          <w:rFonts w:ascii="Arial" w:hAnsi="Arial" w:cs="Arial"/>
          <w:color w:val="FF0000"/>
          <w:sz w:val="22"/>
          <w:szCs w:val="22"/>
        </w:rPr>
      </w:pPr>
      <w:r w:rsidRPr="00B63C5C">
        <w:rPr>
          <w:rFonts w:ascii="Arial" w:hAnsi="Arial" w:cs="Arial"/>
          <w:color w:val="FF0000"/>
          <w:sz w:val="22"/>
          <w:szCs w:val="22"/>
        </w:rPr>
        <w:tab/>
        <w:t>– statik</w:t>
      </w:r>
      <w:r w:rsidRPr="00B63C5C">
        <w:rPr>
          <w:rFonts w:ascii="Arial" w:hAnsi="Arial" w:cs="Arial"/>
          <w:b/>
          <w:color w:val="FF0000"/>
          <w:sz w:val="32"/>
          <w:szCs w:val="32"/>
        </w:rPr>
        <w:t xml:space="preserve"> *</w:t>
      </w:r>
      <w:r w:rsidRPr="00B63C5C">
        <w:rPr>
          <w:rFonts w:ascii="Arial" w:hAnsi="Arial" w:cs="Arial"/>
          <w:color w:val="FF0000"/>
          <w:sz w:val="22"/>
          <w:szCs w:val="22"/>
        </w:rPr>
        <w:t xml:space="preserve"> (tel. ………………)</w:t>
      </w:r>
    </w:p>
    <w:p w14:paraId="47B219DA" w14:textId="200FDC47" w:rsidR="00B63C5C" w:rsidRPr="00B63C5C" w:rsidRDefault="00B63C5C" w:rsidP="00B63C5C">
      <w:pPr>
        <w:pStyle w:val="Default"/>
        <w:tabs>
          <w:tab w:val="left" w:leader="dot" w:pos="3600"/>
        </w:tabs>
        <w:ind w:left="709"/>
        <w:jc w:val="both"/>
        <w:rPr>
          <w:rFonts w:ascii="Arial" w:hAnsi="Arial" w:cs="Arial"/>
          <w:color w:val="FF0000"/>
          <w:sz w:val="22"/>
          <w:szCs w:val="22"/>
        </w:rPr>
      </w:pPr>
      <w:r w:rsidRPr="00B63C5C">
        <w:rPr>
          <w:rFonts w:ascii="Arial" w:hAnsi="Arial" w:cs="Arial"/>
          <w:color w:val="FF0000"/>
          <w:sz w:val="22"/>
          <w:szCs w:val="22"/>
        </w:rPr>
        <w:tab/>
        <w:t xml:space="preserve">– </w:t>
      </w:r>
      <w:bookmarkStart w:id="8" w:name="_Hlk201661821"/>
      <w:r w:rsidRPr="00B63C5C">
        <w:rPr>
          <w:rFonts w:ascii="Arial" w:hAnsi="Arial" w:cs="Arial"/>
          <w:color w:val="FF0000"/>
          <w:sz w:val="22"/>
          <w:szCs w:val="22"/>
        </w:rPr>
        <w:t>elektromontér FVE</w:t>
      </w:r>
      <w:bookmarkEnd w:id="8"/>
      <w:r w:rsidRPr="00B63C5C">
        <w:rPr>
          <w:rFonts w:ascii="Arial" w:hAnsi="Arial" w:cs="Arial"/>
          <w:b/>
          <w:color w:val="FF0000"/>
          <w:sz w:val="32"/>
          <w:szCs w:val="32"/>
        </w:rPr>
        <w:t xml:space="preserve"> *</w:t>
      </w:r>
      <w:r w:rsidRPr="00B63C5C">
        <w:rPr>
          <w:rFonts w:ascii="Arial" w:hAnsi="Arial" w:cs="Arial"/>
          <w:color w:val="FF0000"/>
          <w:sz w:val="22"/>
          <w:szCs w:val="22"/>
        </w:rPr>
        <w:t xml:space="preserve"> (tel. ………………)</w:t>
      </w:r>
    </w:p>
    <w:p w14:paraId="77911AAF" w14:textId="09B0471F" w:rsidR="001E2199" w:rsidRPr="00B63C5C" w:rsidRDefault="001E2199" w:rsidP="008B52A3">
      <w:pPr>
        <w:pStyle w:val="Zkladntext"/>
        <w:tabs>
          <w:tab w:val="clear" w:pos="567"/>
          <w:tab w:val="clear" w:pos="1560"/>
          <w:tab w:val="clear" w:pos="5670"/>
          <w:tab w:val="left" w:pos="709"/>
        </w:tabs>
        <w:spacing w:beforeLines="50" w:before="120"/>
        <w:ind w:leftChars="354" w:left="708" w:firstLine="1"/>
        <w:rPr>
          <w:rFonts w:cs="Arial"/>
          <w:i/>
          <w:color w:val="FF0000"/>
          <w:lang w:val="cs-CZ"/>
        </w:rPr>
      </w:pPr>
      <w:r w:rsidRPr="00B63C5C">
        <w:rPr>
          <w:rFonts w:cs="Arial"/>
          <w:b/>
          <w:color w:val="FF0000"/>
          <w:sz w:val="32"/>
          <w:szCs w:val="32"/>
          <w:lang w:val="cs-CZ" w:eastAsia="cs-CZ"/>
        </w:rPr>
        <w:t>*</w:t>
      </w:r>
      <w:r w:rsidRPr="00B63C5C">
        <w:rPr>
          <w:rFonts w:cs="Arial"/>
          <w:i/>
          <w:color w:val="FF0000"/>
          <w:lang w:val="cs-CZ"/>
        </w:rPr>
        <w:t xml:space="preserve"> </w:t>
      </w:r>
      <w:r w:rsidRPr="00B63C5C">
        <w:rPr>
          <w:rFonts w:cs="Arial"/>
          <w:b/>
          <w:i/>
          <w:color w:val="FF0000"/>
          <w:lang w:val="cs-CZ"/>
        </w:rPr>
        <w:t>tyto osoby musí korespondovat s osobami, které účastník uvedl</w:t>
      </w:r>
      <w:r w:rsidR="004639E8" w:rsidRPr="00B63C5C">
        <w:rPr>
          <w:rFonts w:cs="Arial"/>
          <w:b/>
          <w:i/>
          <w:color w:val="FF0000"/>
          <w:lang w:val="cs-CZ"/>
        </w:rPr>
        <w:t xml:space="preserve"> v nabídce,</w:t>
      </w:r>
      <w:r w:rsidRPr="00B63C5C">
        <w:rPr>
          <w:rFonts w:cs="Arial"/>
          <w:b/>
          <w:i/>
          <w:color w:val="FF0000"/>
          <w:lang w:val="cs-CZ"/>
        </w:rPr>
        <w:t xml:space="preserve"> ve Zvláštní příloze č. </w:t>
      </w:r>
      <w:r w:rsidR="00B63C5C" w:rsidRPr="00B63C5C">
        <w:rPr>
          <w:rFonts w:cs="Arial"/>
          <w:b/>
          <w:i/>
          <w:color w:val="FF0000"/>
          <w:lang w:val="cs-CZ"/>
        </w:rPr>
        <w:t>5</w:t>
      </w:r>
      <w:r w:rsidR="00012EDD" w:rsidRPr="00B63C5C">
        <w:rPr>
          <w:rFonts w:cs="Arial"/>
          <w:b/>
          <w:i/>
          <w:color w:val="FF0000"/>
          <w:lang w:val="cs-CZ"/>
        </w:rPr>
        <w:t xml:space="preserve"> Zadávací</w:t>
      </w:r>
      <w:r w:rsidR="000C2491" w:rsidRPr="00B63C5C">
        <w:rPr>
          <w:rFonts w:cs="Arial"/>
          <w:b/>
          <w:i/>
          <w:color w:val="FF0000"/>
          <w:lang w:val="cs-CZ"/>
        </w:rPr>
        <w:t xml:space="preserve"> dokumentace</w:t>
      </w:r>
      <w:r w:rsidRPr="00B63C5C">
        <w:rPr>
          <w:rFonts w:cs="Arial"/>
          <w:b/>
          <w:i/>
          <w:color w:val="FF0000"/>
          <w:lang w:val="cs-CZ"/>
        </w:rPr>
        <w:t>!</w:t>
      </w:r>
    </w:p>
    <w:p w14:paraId="14B9AFAD" w14:textId="77777777" w:rsidR="004639E8" w:rsidRPr="00B63C5C" w:rsidRDefault="004639E8" w:rsidP="008B52A3">
      <w:pPr>
        <w:pStyle w:val="Zkladntext"/>
        <w:tabs>
          <w:tab w:val="clear" w:pos="567"/>
          <w:tab w:val="clear" w:pos="1560"/>
          <w:tab w:val="clear" w:pos="5670"/>
          <w:tab w:val="left" w:pos="600"/>
        </w:tabs>
        <w:spacing w:beforeLines="100" w:before="240"/>
        <w:ind w:firstLineChars="322" w:firstLine="708"/>
        <w:rPr>
          <w:rFonts w:cs="Arial"/>
          <w:sz w:val="22"/>
          <w:szCs w:val="22"/>
        </w:rPr>
      </w:pPr>
      <w:r w:rsidRPr="00B63C5C">
        <w:rPr>
          <w:rFonts w:cs="Arial"/>
          <w:sz w:val="22"/>
          <w:szCs w:val="22"/>
        </w:rPr>
        <w:tab/>
        <w:t xml:space="preserve">za objednatele: </w:t>
      </w:r>
    </w:p>
    <w:p w14:paraId="05C4D009" w14:textId="7FF26898" w:rsidR="005E797A" w:rsidRPr="00BD3F0B" w:rsidRDefault="00875BE2" w:rsidP="005E797A">
      <w:pPr>
        <w:pStyle w:val="Zkladntext"/>
        <w:keepNext/>
        <w:tabs>
          <w:tab w:val="clear" w:pos="567"/>
          <w:tab w:val="clear" w:pos="1560"/>
          <w:tab w:val="clear" w:pos="5670"/>
          <w:tab w:val="left" w:pos="709"/>
        </w:tabs>
        <w:spacing w:before="120"/>
        <w:ind w:left="709"/>
        <w:rPr>
          <w:bCs/>
          <w:sz w:val="22"/>
          <w:szCs w:val="22"/>
        </w:rPr>
      </w:pPr>
      <w:bookmarkStart w:id="9" w:name="_Hlk184386542"/>
      <w:r w:rsidRPr="00B63C5C">
        <w:rPr>
          <w:rFonts w:cs="Arial"/>
          <w:sz w:val="22"/>
          <w:szCs w:val="22"/>
        </w:rPr>
        <w:t xml:space="preserve">Alexander </w:t>
      </w:r>
      <w:proofErr w:type="spellStart"/>
      <w:r w:rsidRPr="00B63C5C">
        <w:rPr>
          <w:rFonts w:cs="Arial"/>
          <w:sz w:val="22"/>
          <w:szCs w:val="22"/>
        </w:rPr>
        <w:t>Nogrády</w:t>
      </w:r>
      <w:proofErr w:type="spellEnd"/>
      <w:r w:rsidRPr="00B63C5C">
        <w:rPr>
          <w:rFonts w:cs="Arial"/>
          <w:sz w:val="22"/>
          <w:szCs w:val="22"/>
        </w:rPr>
        <w:t>, starosta města</w:t>
      </w:r>
      <w:bookmarkEnd w:id="9"/>
      <w:r w:rsidRPr="00B63C5C">
        <w:rPr>
          <w:rFonts w:cs="Arial"/>
          <w:sz w:val="22"/>
          <w:szCs w:val="22"/>
        </w:rPr>
        <w:t xml:space="preserve"> </w:t>
      </w:r>
      <w:r w:rsidR="005E797A" w:rsidRPr="00B63C5C">
        <w:rPr>
          <w:rFonts w:cs="Arial"/>
          <w:sz w:val="22"/>
          <w:szCs w:val="22"/>
        </w:rPr>
        <w:t>– ve věcech smluvních</w:t>
      </w:r>
      <w:r w:rsidR="005E797A" w:rsidRPr="00BD3F0B">
        <w:rPr>
          <w:rFonts w:cs="Arial"/>
          <w:sz w:val="22"/>
          <w:szCs w:val="22"/>
        </w:rPr>
        <w:t xml:space="preserve"> </w:t>
      </w:r>
    </w:p>
    <w:p w14:paraId="6A6DAFDA" w14:textId="77777777" w:rsidR="005E797A" w:rsidRDefault="005E797A" w:rsidP="005E797A">
      <w:pPr>
        <w:pStyle w:val="Zkladntext"/>
        <w:tabs>
          <w:tab w:val="clear" w:pos="567"/>
          <w:tab w:val="clear" w:pos="1560"/>
          <w:tab w:val="clear" w:pos="5670"/>
          <w:tab w:val="left" w:pos="709"/>
        </w:tabs>
        <w:ind w:left="709"/>
        <w:rPr>
          <w:rFonts w:cs="Arial"/>
          <w:i/>
          <w:sz w:val="22"/>
          <w:szCs w:val="22"/>
        </w:rPr>
      </w:pPr>
      <w:r w:rsidRPr="00BD3F0B">
        <w:rPr>
          <w:rFonts w:cs="Arial"/>
          <w:sz w:val="22"/>
          <w:szCs w:val="22"/>
        </w:rPr>
        <w:t xml:space="preserve">technický dozor </w:t>
      </w:r>
      <w:r w:rsidRPr="00BD3F0B">
        <w:rPr>
          <w:rFonts w:cs="Arial"/>
          <w:sz w:val="22"/>
          <w:szCs w:val="22"/>
          <w:lang w:val="cs-CZ"/>
        </w:rPr>
        <w:t>stavebníka</w:t>
      </w:r>
      <w:r w:rsidRPr="00BD3F0B">
        <w:rPr>
          <w:rFonts w:cs="Arial"/>
          <w:sz w:val="22"/>
          <w:szCs w:val="22"/>
        </w:rPr>
        <w:t xml:space="preserve"> (TD</w:t>
      </w:r>
      <w:r w:rsidRPr="00BD3F0B">
        <w:rPr>
          <w:rFonts w:cs="Arial"/>
          <w:sz w:val="22"/>
          <w:szCs w:val="22"/>
          <w:lang w:val="cs-CZ"/>
        </w:rPr>
        <w:t>S</w:t>
      </w:r>
      <w:r w:rsidRPr="00BD3F0B">
        <w:rPr>
          <w:rFonts w:cs="Arial"/>
          <w:sz w:val="22"/>
          <w:szCs w:val="22"/>
        </w:rPr>
        <w:t xml:space="preserve">) – </w:t>
      </w:r>
      <w:r w:rsidRPr="00BD3F0B">
        <w:rPr>
          <w:rFonts w:cs="Arial"/>
          <w:i/>
          <w:sz w:val="22"/>
          <w:szCs w:val="22"/>
        </w:rPr>
        <w:t>bude uveden v zápisu o předání staveniště</w:t>
      </w:r>
    </w:p>
    <w:p w14:paraId="4ECCC2EC" w14:textId="77777777" w:rsidR="005762E7" w:rsidRPr="00137EB5" w:rsidRDefault="005762E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37EB5">
        <w:rPr>
          <w:rFonts w:cs="Arial"/>
          <w:sz w:val="26"/>
          <w:szCs w:val="26"/>
        </w:rPr>
        <w:t>Předmět plnění</w:t>
      </w:r>
    </w:p>
    <w:p w14:paraId="205EAC8E" w14:textId="3A7B42FB" w:rsidR="005762E7" w:rsidRPr="00511692" w:rsidRDefault="00653ABF" w:rsidP="0092596B">
      <w:pPr>
        <w:pStyle w:val="Zkladntext"/>
        <w:keepNext/>
        <w:numPr>
          <w:ilvl w:val="1"/>
          <w:numId w:val="8"/>
        </w:numPr>
        <w:tabs>
          <w:tab w:val="clear" w:pos="567"/>
          <w:tab w:val="clear" w:pos="648"/>
          <w:tab w:val="clear" w:pos="1560"/>
          <w:tab w:val="clear" w:pos="5670"/>
          <w:tab w:val="num" w:pos="709"/>
        </w:tabs>
        <w:spacing w:beforeLines="100" w:before="240"/>
        <w:ind w:left="709" w:hanging="709"/>
        <w:rPr>
          <w:rFonts w:cs="Arial"/>
          <w:sz w:val="22"/>
          <w:szCs w:val="22"/>
        </w:rPr>
      </w:pPr>
      <w:r w:rsidRPr="000328C1">
        <w:rPr>
          <w:bCs/>
          <w:sz w:val="22"/>
          <w:szCs w:val="22"/>
          <w:lang w:eastAsia="ar-SA"/>
        </w:rPr>
        <w:t xml:space="preserve">Zhotovitel se touto smlouvou zavazuje pro objednatele provést projekční a </w:t>
      </w:r>
      <w:r w:rsidRPr="000328C1">
        <w:rPr>
          <w:sz w:val="22"/>
          <w:szCs w:val="22"/>
        </w:rPr>
        <w:t>stavební práce realizované metodou DESIGN &amp; BUILD v rámci akce</w:t>
      </w:r>
    </w:p>
    <w:p w14:paraId="6B0E8EBD" w14:textId="60D006EA" w:rsidR="00547D08" w:rsidRDefault="008E3A39" w:rsidP="00012EDD">
      <w:pPr>
        <w:pStyle w:val="Zhlav"/>
        <w:keepNext/>
        <w:tabs>
          <w:tab w:val="left" w:pos="6120"/>
          <w:tab w:val="left" w:pos="6840"/>
        </w:tabs>
        <w:spacing w:before="120"/>
        <w:ind w:left="567"/>
        <w:jc w:val="center"/>
        <w:rPr>
          <w:rFonts w:ascii="Arial" w:hAnsi="Arial" w:cs="Arial"/>
          <w:b/>
          <w:bCs/>
          <w:sz w:val="29"/>
          <w:szCs w:val="29"/>
        </w:rPr>
      </w:pPr>
      <w:r w:rsidRPr="00DE7347">
        <w:rPr>
          <w:rFonts w:ascii="Arial" w:hAnsi="Arial" w:cs="Arial"/>
          <w:b/>
          <w:bCs/>
          <w:sz w:val="29"/>
          <w:szCs w:val="29"/>
        </w:rPr>
        <w:t>„</w:t>
      </w:r>
      <w:bookmarkStart w:id="10" w:name="_Hlk193110122"/>
      <w:r w:rsidR="00875BE2" w:rsidRPr="00875BE2">
        <w:rPr>
          <w:rFonts w:ascii="Arial" w:hAnsi="Arial" w:cs="Arial"/>
          <w:b/>
          <w:bCs/>
          <w:sz w:val="29"/>
          <w:szCs w:val="29"/>
        </w:rPr>
        <w:t>Výstavba nového zimního stadionu ve městě Český Krumlov</w:t>
      </w:r>
      <w:r w:rsidR="00012EDD" w:rsidRPr="00012EDD">
        <w:rPr>
          <w:rFonts w:ascii="Arial" w:hAnsi="Arial" w:cs="Arial"/>
          <w:b/>
          <w:bCs/>
          <w:sz w:val="29"/>
          <w:szCs w:val="29"/>
        </w:rPr>
        <w:t xml:space="preserve"> - </w:t>
      </w:r>
      <w:proofErr w:type="spellStart"/>
      <w:r w:rsidR="00012EDD" w:rsidRPr="00012EDD">
        <w:rPr>
          <w:rFonts w:ascii="Arial" w:hAnsi="Arial" w:cs="Arial"/>
          <w:b/>
          <w:bCs/>
          <w:sz w:val="29"/>
          <w:szCs w:val="29"/>
        </w:rPr>
        <w:t>Design&amp;Build</w:t>
      </w:r>
      <w:bookmarkEnd w:id="10"/>
      <w:proofErr w:type="spellEnd"/>
      <w:r w:rsidR="00547D08" w:rsidRPr="00DE7347">
        <w:rPr>
          <w:rFonts w:ascii="Arial" w:hAnsi="Arial" w:cs="Arial"/>
          <w:b/>
          <w:bCs/>
          <w:sz w:val="29"/>
          <w:szCs w:val="29"/>
        </w:rPr>
        <w:t>“</w:t>
      </w:r>
    </w:p>
    <w:p w14:paraId="7370F6C6" w14:textId="6893FBD4" w:rsidR="00653ABF" w:rsidRDefault="00653ABF" w:rsidP="0005602F">
      <w:pPr>
        <w:pStyle w:val="Zkladntext"/>
        <w:tabs>
          <w:tab w:val="clear" w:pos="567"/>
          <w:tab w:val="clear" w:pos="1560"/>
          <w:tab w:val="clear" w:pos="5670"/>
        </w:tabs>
        <w:spacing w:beforeLines="50" w:before="120"/>
        <w:ind w:left="709"/>
        <w:rPr>
          <w:rFonts w:cs="Arial"/>
          <w:sz w:val="22"/>
          <w:szCs w:val="22"/>
        </w:rPr>
      </w:pPr>
      <w:r w:rsidRPr="000328C1">
        <w:rPr>
          <w:sz w:val="22"/>
          <w:szCs w:val="22"/>
        </w:rPr>
        <w:t xml:space="preserve">které </w:t>
      </w:r>
      <w:r>
        <w:rPr>
          <w:sz w:val="22"/>
          <w:szCs w:val="22"/>
          <w:lang w:val="cs-CZ"/>
        </w:rPr>
        <w:t>se sestává z</w:t>
      </w:r>
      <w:r w:rsidRPr="000328C1">
        <w:rPr>
          <w:sz w:val="22"/>
          <w:szCs w:val="22"/>
        </w:rPr>
        <w:t>:</w:t>
      </w:r>
    </w:p>
    <w:p w14:paraId="4F31E8C5" w14:textId="21117607" w:rsidR="00653ABF" w:rsidRPr="00EA59E6" w:rsidRDefault="00653ABF" w:rsidP="0092596B">
      <w:pPr>
        <w:pStyle w:val="normln0"/>
        <w:numPr>
          <w:ilvl w:val="0"/>
          <w:numId w:val="11"/>
        </w:numPr>
        <w:spacing w:before="120"/>
        <w:ind w:left="993" w:hanging="284"/>
        <w:rPr>
          <w:rFonts w:cs="Arial"/>
          <w:b/>
          <w:bCs/>
          <w:sz w:val="22"/>
          <w:szCs w:val="22"/>
        </w:rPr>
      </w:pPr>
      <w:bookmarkStart w:id="11" w:name="_Hlk146017056"/>
      <w:bookmarkStart w:id="12" w:name="_Hlk146017350"/>
      <w:r w:rsidRPr="00EA59E6">
        <w:rPr>
          <w:rFonts w:cs="Arial"/>
          <w:b/>
          <w:bCs/>
          <w:sz w:val="22"/>
          <w:szCs w:val="22"/>
        </w:rPr>
        <w:t>provedení projekčních</w:t>
      </w:r>
      <w:r>
        <w:rPr>
          <w:rFonts w:cs="Arial"/>
          <w:b/>
          <w:bCs/>
          <w:sz w:val="22"/>
          <w:szCs w:val="22"/>
        </w:rPr>
        <w:t xml:space="preserve"> a inženýrských</w:t>
      </w:r>
      <w:r w:rsidRPr="00EA59E6">
        <w:rPr>
          <w:rFonts w:cs="Arial"/>
          <w:b/>
          <w:bCs/>
          <w:sz w:val="22"/>
          <w:szCs w:val="22"/>
        </w:rPr>
        <w:t xml:space="preserve"> činností</w:t>
      </w:r>
    </w:p>
    <w:bookmarkEnd w:id="11"/>
    <w:bookmarkEnd w:id="12"/>
    <w:p w14:paraId="35C5AFAD" w14:textId="35929E4B" w:rsidR="00875BE2" w:rsidRDefault="00875BE2" w:rsidP="00875BE2">
      <w:pPr>
        <w:pStyle w:val="normln0"/>
        <w:numPr>
          <w:ilvl w:val="0"/>
          <w:numId w:val="11"/>
        </w:numPr>
        <w:spacing w:before="120"/>
        <w:ind w:left="993" w:hanging="284"/>
        <w:rPr>
          <w:rFonts w:cs="Arial"/>
          <w:b/>
          <w:bCs/>
          <w:sz w:val="22"/>
          <w:szCs w:val="22"/>
        </w:rPr>
      </w:pPr>
      <w:r w:rsidRPr="002E7A09">
        <w:rPr>
          <w:rFonts w:cs="Arial"/>
          <w:b/>
          <w:bCs/>
          <w:sz w:val="22"/>
          <w:szCs w:val="22"/>
        </w:rPr>
        <w:t>výstavb</w:t>
      </w:r>
      <w:r>
        <w:rPr>
          <w:rFonts w:cs="Arial"/>
          <w:b/>
          <w:bCs/>
          <w:sz w:val="22"/>
          <w:szCs w:val="22"/>
        </w:rPr>
        <w:t>ě</w:t>
      </w:r>
      <w:r w:rsidRPr="002E7A09">
        <w:rPr>
          <w:rFonts w:cs="Arial"/>
          <w:b/>
          <w:bCs/>
          <w:sz w:val="22"/>
          <w:szCs w:val="22"/>
        </w:rPr>
        <w:t xml:space="preserve"> nového zimního stadionu ve městě Český Krumlov</w:t>
      </w:r>
    </w:p>
    <w:p w14:paraId="7BF15F3A" w14:textId="7326FA13" w:rsidR="00875BE2" w:rsidRDefault="00875BE2" w:rsidP="00875BE2">
      <w:pPr>
        <w:pStyle w:val="normln0"/>
        <w:numPr>
          <w:ilvl w:val="0"/>
          <w:numId w:val="11"/>
        </w:numPr>
        <w:spacing w:before="120"/>
        <w:ind w:left="993" w:hanging="284"/>
        <w:rPr>
          <w:rFonts w:cs="Arial"/>
          <w:b/>
          <w:bCs/>
          <w:sz w:val="22"/>
          <w:szCs w:val="22"/>
        </w:rPr>
      </w:pPr>
      <w:r w:rsidRPr="00666D4C">
        <w:rPr>
          <w:rFonts w:cs="Arial"/>
          <w:b/>
          <w:bCs/>
          <w:sz w:val="22"/>
          <w:szCs w:val="22"/>
        </w:rPr>
        <w:t xml:space="preserve">zajištění profesionálního fotografického </w:t>
      </w:r>
      <w:proofErr w:type="spellStart"/>
      <w:r w:rsidRPr="00666D4C">
        <w:rPr>
          <w:rFonts w:cs="Arial"/>
          <w:b/>
          <w:bCs/>
          <w:sz w:val="22"/>
          <w:szCs w:val="22"/>
        </w:rPr>
        <w:t>časosběru</w:t>
      </w:r>
      <w:proofErr w:type="spellEnd"/>
      <w:r w:rsidRPr="00666D4C">
        <w:rPr>
          <w:rFonts w:cs="Arial"/>
          <w:b/>
          <w:bCs/>
          <w:sz w:val="22"/>
          <w:szCs w:val="22"/>
        </w:rPr>
        <w:t xml:space="preserve"> výstavby, a to z jednoho pohledu (ideálně z nadhledu, tak aby byla zabrána co největší část </w:t>
      </w:r>
      <w:r>
        <w:rPr>
          <w:rFonts w:cs="Arial"/>
          <w:b/>
          <w:bCs/>
          <w:sz w:val="22"/>
          <w:szCs w:val="22"/>
        </w:rPr>
        <w:t>díla</w:t>
      </w:r>
      <w:r w:rsidRPr="00666D4C">
        <w:rPr>
          <w:rFonts w:cs="Arial"/>
          <w:b/>
          <w:bCs/>
          <w:sz w:val="22"/>
          <w:szCs w:val="22"/>
        </w:rPr>
        <w:t>) a v denní frekvenci. Vzniklé video bude objednatelem použito pro prezentační účely (na webových stránkách města Český Krumlov)</w:t>
      </w:r>
      <w:r w:rsidRPr="00E94A89">
        <w:rPr>
          <w:rFonts w:cs="Arial"/>
          <w:b/>
          <w:bCs/>
          <w:sz w:val="22"/>
          <w:szCs w:val="22"/>
        </w:rPr>
        <w:t xml:space="preserve"> </w:t>
      </w:r>
    </w:p>
    <w:p w14:paraId="75DF3D09" w14:textId="77777777" w:rsidR="00875BE2" w:rsidRPr="00EF0BA0" w:rsidRDefault="00875BE2" w:rsidP="00875BE2">
      <w:pPr>
        <w:pStyle w:val="normln0"/>
        <w:numPr>
          <w:ilvl w:val="0"/>
          <w:numId w:val="11"/>
        </w:numPr>
        <w:spacing w:before="120"/>
        <w:ind w:left="993" w:hanging="284"/>
        <w:rPr>
          <w:rFonts w:cs="Arial"/>
          <w:b/>
          <w:bCs/>
          <w:sz w:val="22"/>
          <w:szCs w:val="22"/>
        </w:rPr>
      </w:pPr>
      <w:r w:rsidRPr="00666D4C">
        <w:rPr>
          <w:rFonts w:cs="Arial"/>
          <w:b/>
          <w:bCs/>
          <w:sz w:val="22"/>
          <w:szCs w:val="22"/>
        </w:rPr>
        <w:t>zajištění</w:t>
      </w:r>
      <w:r w:rsidRPr="00BE2255">
        <w:rPr>
          <w:rFonts w:cs="Arial"/>
          <w:b/>
          <w:bCs/>
          <w:sz w:val="22"/>
          <w:szCs w:val="22"/>
        </w:rPr>
        <w:t xml:space="preserve"> uzavření smluv o dodávkách médií a smlouvy o datovém připojení </w:t>
      </w:r>
      <w:r w:rsidRPr="00EF0BA0">
        <w:rPr>
          <w:rFonts w:cs="Arial"/>
          <w:b/>
          <w:bCs/>
          <w:sz w:val="22"/>
          <w:szCs w:val="22"/>
        </w:rPr>
        <w:t>(samotné smlouvy o dodávkách médií a datovém připojení budou uzavřeny objednatelem); náklady na spotřebovaná média budou součástí ceny díla a bude je hradit zhotovitel až do okamžiku dokončení díla</w:t>
      </w:r>
    </w:p>
    <w:p w14:paraId="19B08527" w14:textId="77777777" w:rsidR="00E14158" w:rsidRPr="00EF0BA0" w:rsidRDefault="00E14158" w:rsidP="00E14158">
      <w:pPr>
        <w:pStyle w:val="normln0"/>
        <w:numPr>
          <w:ilvl w:val="0"/>
          <w:numId w:val="11"/>
        </w:numPr>
        <w:spacing w:before="120"/>
        <w:ind w:left="993" w:hanging="284"/>
        <w:rPr>
          <w:rFonts w:cs="Arial"/>
          <w:b/>
          <w:bCs/>
          <w:sz w:val="22"/>
          <w:szCs w:val="22"/>
        </w:rPr>
      </w:pPr>
      <w:r w:rsidRPr="00EF0BA0">
        <w:rPr>
          <w:rFonts w:cs="Arial"/>
          <w:b/>
          <w:bCs/>
          <w:sz w:val="22"/>
          <w:szCs w:val="22"/>
        </w:rPr>
        <w:t>zajištění připojení objektu k nově budované dopravní infrastruktuře na stávající infrastrukturu dle řešeného území podle výkresu C07 Studie stavby</w:t>
      </w:r>
    </w:p>
    <w:p w14:paraId="7D938561" w14:textId="11AEEF11" w:rsidR="00E509C7" w:rsidRPr="00EF0BA0" w:rsidRDefault="00E509C7" w:rsidP="00875BE2">
      <w:pPr>
        <w:pStyle w:val="normln0"/>
        <w:numPr>
          <w:ilvl w:val="0"/>
          <w:numId w:val="11"/>
        </w:numPr>
        <w:spacing w:before="120"/>
        <w:ind w:left="993" w:hanging="284"/>
        <w:rPr>
          <w:rFonts w:cs="Arial"/>
          <w:b/>
          <w:bCs/>
          <w:sz w:val="22"/>
          <w:szCs w:val="22"/>
        </w:rPr>
      </w:pPr>
      <w:r w:rsidRPr="00EF0BA0">
        <w:rPr>
          <w:rFonts w:cs="Arial"/>
          <w:b/>
          <w:bCs/>
          <w:sz w:val="22"/>
          <w:szCs w:val="22"/>
        </w:rPr>
        <w:t>zaškolení personálu objednatele a provozovatele pro provozování a údržbu</w:t>
      </w:r>
    </w:p>
    <w:p w14:paraId="7014AB1D" w14:textId="1E84047B" w:rsidR="00875BE2" w:rsidRPr="00E94A89" w:rsidRDefault="00875BE2" w:rsidP="00875BE2">
      <w:pPr>
        <w:pStyle w:val="normln0"/>
        <w:numPr>
          <w:ilvl w:val="0"/>
          <w:numId w:val="11"/>
        </w:numPr>
        <w:spacing w:before="120"/>
        <w:ind w:left="993" w:hanging="284"/>
        <w:rPr>
          <w:rFonts w:cs="Arial"/>
          <w:b/>
          <w:bCs/>
          <w:sz w:val="22"/>
          <w:szCs w:val="22"/>
        </w:rPr>
      </w:pPr>
      <w:r>
        <w:rPr>
          <w:rFonts w:cs="Arial"/>
          <w:b/>
          <w:bCs/>
          <w:sz w:val="22"/>
          <w:szCs w:val="22"/>
        </w:rPr>
        <w:lastRenderedPageBreak/>
        <w:t>případných dalších prací, dodávek a služeb vyplývající ze zadávací dokumentace</w:t>
      </w:r>
      <w:r w:rsidRPr="00875BE2">
        <w:rPr>
          <w:rFonts w:cs="Arial"/>
          <w:b/>
          <w:bCs/>
          <w:sz w:val="22"/>
          <w:szCs w:val="22"/>
        </w:rPr>
        <w:t xml:space="preserve"> specifikované v čl. 2.1 Zadávací dokumentace.</w:t>
      </w:r>
    </w:p>
    <w:p w14:paraId="4F6C5D23" w14:textId="61DD5DC7" w:rsidR="00096A4D" w:rsidRPr="00096A4D" w:rsidRDefault="00096A4D" w:rsidP="0092596B">
      <w:pPr>
        <w:pStyle w:val="Zkladntext"/>
        <w:keepNext/>
        <w:numPr>
          <w:ilvl w:val="1"/>
          <w:numId w:val="8"/>
        </w:numPr>
        <w:tabs>
          <w:tab w:val="clear" w:pos="567"/>
          <w:tab w:val="clear" w:pos="648"/>
          <w:tab w:val="clear" w:pos="1560"/>
          <w:tab w:val="clear" w:pos="5670"/>
          <w:tab w:val="num" w:pos="709"/>
        </w:tabs>
        <w:spacing w:beforeLines="50" w:before="120"/>
        <w:ind w:left="709" w:hanging="709"/>
        <w:rPr>
          <w:bCs/>
          <w:sz w:val="22"/>
          <w:szCs w:val="22"/>
          <w:lang w:eastAsia="ar-SA"/>
        </w:rPr>
      </w:pPr>
      <w:r w:rsidRPr="00096A4D">
        <w:rPr>
          <w:bCs/>
          <w:sz w:val="22"/>
          <w:szCs w:val="22"/>
          <w:lang w:eastAsia="ar-SA"/>
        </w:rPr>
        <w:t xml:space="preserve">Nestanoví-li tato smlouva jinak, nebo pokud není uvedeno výše, jsou součástí předmětu plnění zhotovitele mimo jiné tyto činnosti: </w:t>
      </w:r>
    </w:p>
    <w:p w14:paraId="0B3DDF29"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obstarání potřebných materiálů, věcí, strojů, nástrojů, přístrojů a zařízení, jakož i dostatečného počtu pracovních sil určených k provedení díla, energií a dalších potřebných médií, </w:t>
      </w:r>
    </w:p>
    <w:p w14:paraId="5FA6DA65"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provedení všech prací nutných k provedení díla, montáží, prací a dodávek, všech přípravných, demoličních, výkopových, instalačních prací, všech pomocných a přidružených činností (např. zajištění atestů, zkoušek, revizních zpráv, dalších potřebných dokladů apod.), včetně úhrady nákladů za jejich provedení,</w:t>
      </w:r>
    </w:p>
    <w:p w14:paraId="0D198CE3"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provedení opatření nezbytných k ochraně stávajících i nově budovaných inženýrských sítí, které by mohly být poškozeny prováděním díla; zhotovitel zároveň bere na vědomí, že údaje předané objednatelem ohledně stávajících inženýrských sítí uvedené v podkladech a pokynech správců sítí nemusí být přesné, zhotovitel je proto povinen před zahájením prací provést průzkum a zaměření všech dotčených inženýrských sítí; v případě porušení této povinnosti nese zhotovitel odpovědnost za škody, které v souvislosti s porušením této povinnosti vzniknou, </w:t>
      </w:r>
    </w:p>
    <w:p w14:paraId="283EA9D2"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náklady na odstranění případných škod nebo znečištění komunikací v souvislosti s prováděním díla apod., </w:t>
      </w:r>
    </w:p>
    <w:p w14:paraId="0705B077"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zpracování a předání dílenské a výrobní dokumentace, bude-li v konkrétním případě třeba nebo bude-li objednatelem, případně TDS, požadována, </w:t>
      </w:r>
    </w:p>
    <w:p w14:paraId="004F6A2D"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průběžné pořizování a předávání fotodokumentace stavby (s popisy fotografií) objednateli a její uložení na datovém nosiči (včetně fotodokumentace zakrytých konstrukcí), </w:t>
      </w:r>
    </w:p>
    <w:p w14:paraId="6762462B"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zajištění vydání potřebných dopravně inženýrských opatření,</w:t>
      </w:r>
    </w:p>
    <w:p w14:paraId="402AE093"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předání veškerých dokumentů vyžadovaných příslušnými právními předpisy, touto smlouvou nebo orgány veřejné moci,</w:t>
      </w:r>
    </w:p>
    <w:p w14:paraId="47F63208"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zpracování a předání provozní dokumentace týkající se následného provozu, obsluhy a údržby díla, </w:t>
      </w:r>
    </w:p>
    <w:p w14:paraId="4AEA3373"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jde-li o dodávky zařízení, tak jejich seřízení, uvedení do provozu a zajištění testovacího provozu za účasti kompetentní osoby, včetně zaškolení obsluhy, </w:t>
      </w:r>
    </w:p>
    <w:p w14:paraId="15C494C0"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předání dokladů o provedených zkouškách a revizích a jiných nezbytných souvisejících dokumentů, </w:t>
      </w:r>
    </w:p>
    <w:p w14:paraId="318B58A7"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předání všech dokladů nezbytných k předání a převzetí díla a k provedení úspěšné kolaudace díla, jakož i provedení prací a činností, které případně vyplynou z požadavků uplatněných v rámci předávacího řízení díla a z kolaudace díla. </w:t>
      </w:r>
    </w:p>
    <w:p w14:paraId="49D4BC69" w14:textId="77777777" w:rsidR="00096A4D" w:rsidRPr="00096A4D" w:rsidRDefault="00096A4D" w:rsidP="00096A4D">
      <w:pPr>
        <w:pStyle w:val="Zkladntext"/>
        <w:keepNext/>
        <w:tabs>
          <w:tab w:val="clear" w:pos="567"/>
          <w:tab w:val="clear" w:pos="1560"/>
          <w:tab w:val="clear" w:pos="5670"/>
        </w:tabs>
        <w:spacing w:beforeLines="50" w:before="120"/>
        <w:ind w:left="709"/>
        <w:rPr>
          <w:bCs/>
          <w:sz w:val="22"/>
          <w:szCs w:val="22"/>
          <w:lang w:eastAsia="ar-SA"/>
        </w:rPr>
      </w:pPr>
      <w:r w:rsidRPr="00096A4D">
        <w:rPr>
          <w:bCs/>
          <w:sz w:val="22"/>
          <w:szCs w:val="22"/>
          <w:lang w:eastAsia="ar-SA"/>
        </w:rPr>
        <w:t>Zhotovitel je povinen kromě výše uvedeného provést též veškeré potřebné vedlejší, pomocné a dodatečné činnosti, které jsou nezbytné pro úplné věcné a odborné provedení díla.</w:t>
      </w:r>
    </w:p>
    <w:p w14:paraId="53FD910A" w14:textId="6C50BF76" w:rsidR="00653ABF" w:rsidRPr="000C7C98" w:rsidRDefault="00653ABF"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C7C98">
        <w:rPr>
          <w:rFonts w:cs="Arial"/>
          <w:sz w:val="22"/>
          <w:szCs w:val="22"/>
        </w:rPr>
        <w:t>Náklady na veškeré výše uvedené práce</w:t>
      </w:r>
      <w:r w:rsidR="00AD3CAA">
        <w:rPr>
          <w:rFonts w:cs="Arial"/>
          <w:sz w:val="22"/>
          <w:szCs w:val="22"/>
          <w:lang w:val="cs-CZ"/>
        </w:rPr>
        <w:t>,</w:t>
      </w:r>
      <w:r w:rsidRPr="000C7C98">
        <w:rPr>
          <w:rFonts w:cs="Arial"/>
          <w:sz w:val="22"/>
          <w:szCs w:val="22"/>
        </w:rPr>
        <w:t xml:space="preserve"> dodávky</w:t>
      </w:r>
      <w:r w:rsidR="00AD3CAA">
        <w:rPr>
          <w:rFonts w:cs="Arial"/>
          <w:sz w:val="22"/>
          <w:szCs w:val="22"/>
          <w:lang w:val="cs-CZ"/>
        </w:rPr>
        <w:t xml:space="preserve"> a služby</w:t>
      </w:r>
      <w:r w:rsidRPr="000C7C98">
        <w:rPr>
          <w:rFonts w:cs="Arial"/>
          <w:sz w:val="22"/>
          <w:szCs w:val="22"/>
        </w:rPr>
        <w:t xml:space="preserve"> jsou obsaženy v ceně </w:t>
      </w:r>
      <w:r w:rsidR="00AD3CAA">
        <w:rPr>
          <w:rFonts w:cs="Arial"/>
          <w:sz w:val="22"/>
          <w:szCs w:val="22"/>
          <w:lang w:val="cs-CZ"/>
        </w:rPr>
        <w:t xml:space="preserve">díla uvedené v čl. </w:t>
      </w:r>
      <w:r w:rsidR="00377C2C">
        <w:rPr>
          <w:rFonts w:cs="Arial"/>
          <w:sz w:val="22"/>
          <w:szCs w:val="22"/>
          <w:lang w:val="cs-CZ"/>
        </w:rPr>
        <w:t>VI.1</w:t>
      </w:r>
      <w:r w:rsidRPr="000C7C98">
        <w:rPr>
          <w:rFonts w:cs="Arial"/>
          <w:sz w:val="22"/>
          <w:szCs w:val="22"/>
        </w:rPr>
        <w:t> této smlouv</w:t>
      </w:r>
      <w:r w:rsidR="00AD3CAA">
        <w:rPr>
          <w:rFonts w:cs="Arial"/>
          <w:sz w:val="22"/>
          <w:szCs w:val="22"/>
          <w:lang w:val="cs-CZ"/>
        </w:rPr>
        <w:t>y o dílo</w:t>
      </w:r>
      <w:r w:rsidRPr="000C7C98">
        <w:rPr>
          <w:rFonts w:cs="Arial"/>
          <w:sz w:val="22"/>
          <w:szCs w:val="22"/>
        </w:rPr>
        <w:t xml:space="preserve">. </w:t>
      </w:r>
    </w:p>
    <w:p w14:paraId="41B21276" w14:textId="77777777" w:rsidR="00653ABF" w:rsidRPr="00C025EA" w:rsidRDefault="00653ABF"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color w:val="000000"/>
          <w:sz w:val="22"/>
          <w:szCs w:val="22"/>
          <w:lang w:val="cs-CZ"/>
        </w:rPr>
      </w:pPr>
      <w:r w:rsidRPr="00C025EA">
        <w:rPr>
          <w:rFonts w:cs="Arial"/>
          <w:sz w:val="22"/>
          <w:szCs w:val="22"/>
        </w:rPr>
        <w:t>Objednatel se zavazuje řádně provedené dílo převzít a zaplatit za něj dohodnutou cenu.</w:t>
      </w:r>
    </w:p>
    <w:p w14:paraId="5EF23F20" w14:textId="4B5A4C76" w:rsidR="00CE51A4" w:rsidRDefault="00875BE2" w:rsidP="00875BE2">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Pr>
          <w:rFonts w:cs="Arial"/>
          <w:sz w:val="22"/>
          <w:szCs w:val="22"/>
        </w:rPr>
        <w:t xml:space="preserve">Lokalita s navrženou novostavbou zimního stadionu se nachází na ploše vymezené </w:t>
      </w:r>
      <w:r w:rsidRPr="00875BE2">
        <w:rPr>
          <w:rFonts w:cs="Arial" w:hint="eastAsia"/>
          <w:sz w:val="22"/>
          <w:szCs w:val="22"/>
        </w:rPr>
        <w:t>ř</w:t>
      </w:r>
      <w:r>
        <w:rPr>
          <w:rFonts w:cs="Arial"/>
          <w:sz w:val="22"/>
          <w:szCs w:val="22"/>
        </w:rPr>
        <w:t>í</w:t>
      </w:r>
      <w:r w:rsidRPr="00875BE2">
        <w:rPr>
          <w:rFonts w:cs="Arial" w:hint="eastAsia"/>
          <w:sz w:val="22"/>
          <w:szCs w:val="22"/>
        </w:rPr>
        <w:t>č</w:t>
      </w:r>
      <w:r>
        <w:rPr>
          <w:rFonts w:cs="Arial"/>
          <w:sz w:val="22"/>
          <w:szCs w:val="22"/>
        </w:rPr>
        <w:t>kou Pole</w:t>
      </w:r>
      <w:r w:rsidRPr="00875BE2">
        <w:rPr>
          <w:rFonts w:cs="Arial" w:hint="eastAsia"/>
          <w:sz w:val="22"/>
          <w:szCs w:val="22"/>
        </w:rPr>
        <w:t>č</w:t>
      </w:r>
      <w:r>
        <w:rPr>
          <w:rFonts w:cs="Arial"/>
          <w:sz w:val="22"/>
          <w:szCs w:val="22"/>
        </w:rPr>
        <w:t>nice (jedná se o levostranný p</w:t>
      </w:r>
      <w:r w:rsidRPr="00875BE2">
        <w:rPr>
          <w:rFonts w:cs="Arial" w:hint="eastAsia"/>
          <w:sz w:val="22"/>
          <w:szCs w:val="22"/>
        </w:rPr>
        <w:t>ř</w:t>
      </w:r>
      <w:r>
        <w:rPr>
          <w:rFonts w:cs="Arial"/>
          <w:sz w:val="22"/>
          <w:szCs w:val="22"/>
        </w:rPr>
        <w:t xml:space="preserve">ítok </w:t>
      </w:r>
      <w:r w:rsidRPr="00875BE2">
        <w:rPr>
          <w:rFonts w:cs="Arial" w:hint="eastAsia"/>
          <w:sz w:val="22"/>
          <w:szCs w:val="22"/>
        </w:rPr>
        <w:t>ř</w:t>
      </w:r>
      <w:r>
        <w:rPr>
          <w:rFonts w:cs="Arial"/>
          <w:sz w:val="22"/>
          <w:szCs w:val="22"/>
        </w:rPr>
        <w:t>eky Vltavy) a jižn</w:t>
      </w:r>
      <w:r w:rsidRPr="00875BE2">
        <w:rPr>
          <w:rFonts w:cs="Arial" w:hint="eastAsia"/>
          <w:sz w:val="22"/>
          <w:szCs w:val="22"/>
        </w:rPr>
        <w:t>ě</w:t>
      </w:r>
      <w:r w:rsidRPr="00875BE2">
        <w:rPr>
          <w:rFonts w:cs="Arial"/>
          <w:sz w:val="22"/>
          <w:szCs w:val="22"/>
        </w:rPr>
        <w:t xml:space="preserve"> </w:t>
      </w:r>
      <w:r>
        <w:rPr>
          <w:rFonts w:cs="Arial"/>
          <w:sz w:val="22"/>
          <w:szCs w:val="22"/>
        </w:rPr>
        <w:t>ohrani</w:t>
      </w:r>
      <w:r w:rsidRPr="00875BE2">
        <w:rPr>
          <w:rFonts w:cs="Arial" w:hint="eastAsia"/>
          <w:sz w:val="22"/>
          <w:szCs w:val="22"/>
        </w:rPr>
        <w:t>č</w:t>
      </w:r>
      <w:r>
        <w:rPr>
          <w:rFonts w:cs="Arial"/>
          <w:sz w:val="22"/>
          <w:szCs w:val="22"/>
        </w:rPr>
        <w:t>enou komunikací Chvalšinská západn</w:t>
      </w:r>
      <w:r w:rsidRPr="00875BE2">
        <w:rPr>
          <w:rFonts w:cs="Arial" w:hint="eastAsia"/>
          <w:sz w:val="22"/>
          <w:szCs w:val="22"/>
        </w:rPr>
        <w:t>ě</w:t>
      </w:r>
      <w:r w:rsidRPr="00875BE2">
        <w:rPr>
          <w:rFonts w:cs="Arial"/>
          <w:sz w:val="22"/>
          <w:szCs w:val="22"/>
        </w:rPr>
        <w:t xml:space="preserve"> </w:t>
      </w:r>
      <w:r>
        <w:rPr>
          <w:rFonts w:cs="Arial"/>
          <w:sz w:val="22"/>
          <w:szCs w:val="22"/>
        </w:rPr>
        <w:t>od centra m</w:t>
      </w:r>
      <w:r w:rsidRPr="00875BE2">
        <w:rPr>
          <w:rFonts w:cs="Arial" w:hint="eastAsia"/>
          <w:sz w:val="22"/>
          <w:szCs w:val="22"/>
        </w:rPr>
        <w:t>ě</w:t>
      </w:r>
      <w:r>
        <w:rPr>
          <w:rFonts w:cs="Arial"/>
          <w:sz w:val="22"/>
          <w:szCs w:val="22"/>
        </w:rPr>
        <w:t>sta.</w:t>
      </w:r>
      <w:r w:rsidRPr="009D4AB7">
        <w:rPr>
          <w:rFonts w:cs="Arial"/>
          <w:sz w:val="22"/>
          <w:szCs w:val="22"/>
        </w:rPr>
        <w:t xml:space="preserve"> P</w:t>
      </w:r>
      <w:r w:rsidRPr="009D4AB7">
        <w:rPr>
          <w:rFonts w:cs="Arial" w:hint="eastAsia"/>
          <w:sz w:val="22"/>
          <w:szCs w:val="22"/>
        </w:rPr>
        <w:t>ř</w:t>
      </w:r>
      <w:r w:rsidRPr="009D4AB7">
        <w:rPr>
          <w:rFonts w:cs="Arial"/>
          <w:sz w:val="22"/>
          <w:szCs w:val="22"/>
        </w:rPr>
        <w:t>edm</w:t>
      </w:r>
      <w:r w:rsidRPr="009D4AB7">
        <w:rPr>
          <w:rFonts w:cs="Arial" w:hint="eastAsia"/>
          <w:sz w:val="22"/>
          <w:szCs w:val="22"/>
        </w:rPr>
        <w:t>ě</w:t>
      </w:r>
      <w:r w:rsidRPr="009D4AB7">
        <w:rPr>
          <w:rFonts w:cs="Arial"/>
          <w:sz w:val="22"/>
          <w:szCs w:val="22"/>
        </w:rPr>
        <w:t xml:space="preserve">tná </w:t>
      </w:r>
      <w:r w:rsidRPr="009D4AB7">
        <w:rPr>
          <w:rFonts w:cs="Arial" w:hint="eastAsia"/>
          <w:sz w:val="22"/>
          <w:szCs w:val="22"/>
        </w:rPr>
        <w:t>č</w:t>
      </w:r>
      <w:r w:rsidRPr="009D4AB7">
        <w:rPr>
          <w:rFonts w:cs="Arial"/>
          <w:sz w:val="22"/>
          <w:szCs w:val="22"/>
        </w:rPr>
        <w:t>ást pozemku ur</w:t>
      </w:r>
      <w:r w:rsidRPr="009D4AB7">
        <w:rPr>
          <w:rFonts w:cs="Arial" w:hint="eastAsia"/>
          <w:sz w:val="22"/>
          <w:szCs w:val="22"/>
        </w:rPr>
        <w:t>č</w:t>
      </w:r>
      <w:r w:rsidRPr="009D4AB7">
        <w:rPr>
          <w:rFonts w:cs="Arial"/>
          <w:sz w:val="22"/>
          <w:szCs w:val="22"/>
        </w:rPr>
        <w:t>ená pro výstavbu zimního stadionu je v sou</w:t>
      </w:r>
      <w:r w:rsidRPr="009D4AB7">
        <w:rPr>
          <w:rFonts w:cs="Arial" w:hint="eastAsia"/>
          <w:sz w:val="22"/>
          <w:szCs w:val="22"/>
        </w:rPr>
        <w:t>č</w:t>
      </w:r>
      <w:r w:rsidRPr="009D4AB7">
        <w:rPr>
          <w:rFonts w:cs="Arial"/>
          <w:sz w:val="22"/>
          <w:szCs w:val="22"/>
        </w:rPr>
        <w:t>asné dob</w:t>
      </w:r>
      <w:r w:rsidRPr="009D4AB7">
        <w:rPr>
          <w:rFonts w:cs="Arial" w:hint="eastAsia"/>
          <w:sz w:val="22"/>
          <w:szCs w:val="22"/>
        </w:rPr>
        <w:t>ě</w:t>
      </w:r>
      <w:r w:rsidRPr="009D4AB7">
        <w:rPr>
          <w:rFonts w:cs="Arial"/>
          <w:sz w:val="22"/>
          <w:szCs w:val="22"/>
        </w:rPr>
        <w:t xml:space="preserve"> zastav</w:t>
      </w:r>
      <w:r w:rsidRPr="009D4AB7">
        <w:rPr>
          <w:rFonts w:cs="Arial" w:hint="eastAsia"/>
          <w:sz w:val="22"/>
          <w:szCs w:val="22"/>
        </w:rPr>
        <w:t>ě</w:t>
      </w:r>
      <w:r w:rsidRPr="009D4AB7">
        <w:rPr>
          <w:rFonts w:cs="Arial"/>
          <w:sz w:val="22"/>
          <w:szCs w:val="22"/>
        </w:rPr>
        <w:t>ná krytou ledovou plochou</w:t>
      </w:r>
      <w:r>
        <w:rPr>
          <w:rFonts w:cs="Arial"/>
          <w:sz w:val="22"/>
          <w:szCs w:val="22"/>
        </w:rPr>
        <w:t xml:space="preserve"> </w:t>
      </w:r>
      <w:r w:rsidRPr="009D4AB7">
        <w:rPr>
          <w:rFonts w:cs="Arial"/>
          <w:sz w:val="22"/>
          <w:szCs w:val="22"/>
        </w:rPr>
        <w:t>a budovou zázemí šaten.</w:t>
      </w:r>
    </w:p>
    <w:tbl>
      <w:tblPr>
        <w:tblW w:w="0" w:type="auto"/>
        <w:jc w:val="right"/>
        <w:tblBorders>
          <w:insideH w:val="single" w:sz="6" w:space="0" w:color="0D0D0D"/>
          <w:insideV w:val="single" w:sz="6" w:space="0" w:color="0D0D0D"/>
        </w:tblBorders>
        <w:tblLayout w:type="fixed"/>
        <w:tblCellMar>
          <w:left w:w="28" w:type="dxa"/>
          <w:right w:w="28" w:type="dxa"/>
        </w:tblCellMar>
        <w:tblLook w:val="04A0" w:firstRow="1" w:lastRow="0" w:firstColumn="1" w:lastColumn="0" w:noHBand="0" w:noVBand="1"/>
      </w:tblPr>
      <w:tblGrid>
        <w:gridCol w:w="1418"/>
        <w:gridCol w:w="7229"/>
      </w:tblGrid>
      <w:tr w:rsidR="00875BE2" w:rsidRPr="009D4AB7" w14:paraId="41367125" w14:textId="77777777" w:rsidTr="00B12E04">
        <w:trPr>
          <w:jc w:val="right"/>
        </w:trPr>
        <w:tc>
          <w:tcPr>
            <w:tcW w:w="1418" w:type="dxa"/>
          </w:tcPr>
          <w:p w14:paraId="4AD33E6D" w14:textId="77777777" w:rsidR="00875BE2" w:rsidRPr="009D4AB7" w:rsidRDefault="00875BE2" w:rsidP="007F76C8">
            <w:pPr>
              <w:pStyle w:val="normln0"/>
              <w:tabs>
                <w:tab w:val="left" w:pos="0"/>
              </w:tabs>
              <w:spacing w:before="120"/>
              <w:rPr>
                <w:rFonts w:ascii="Tahoma" w:hAnsi="Tahoma" w:cs="Tahoma"/>
                <w:b/>
                <w:bCs/>
                <w:sz w:val="20"/>
              </w:rPr>
            </w:pPr>
            <w:r w:rsidRPr="009D4AB7">
              <w:rPr>
                <w:sz w:val="22"/>
                <w:szCs w:val="22"/>
              </w:rPr>
              <w:t>kraj</w:t>
            </w:r>
          </w:p>
        </w:tc>
        <w:tc>
          <w:tcPr>
            <w:tcW w:w="7229" w:type="dxa"/>
          </w:tcPr>
          <w:p w14:paraId="250EBB5C" w14:textId="77777777" w:rsidR="00875BE2" w:rsidRPr="009D4AB7" w:rsidRDefault="00875BE2" w:rsidP="007F76C8">
            <w:pPr>
              <w:pStyle w:val="normln0"/>
              <w:tabs>
                <w:tab w:val="left" w:pos="0"/>
              </w:tabs>
              <w:spacing w:before="120"/>
              <w:rPr>
                <w:rFonts w:ascii="Tahoma" w:hAnsi="Tahoma" w:cs="Tahoma"/>
                <w:sz w:val="20"/>
              </w:rPr>
            </w:pPr>
            <w:r w:rsidRPr="009D4AB7">
              <w:rPr>
                <w:sz w:val="22"/>
                <w:szCs w:val="22"/>
              </w:rPr>
              <w:t>Jihočeský kraj</w:t>
            </w:r>
          </w:p>
        </w:tc>
      </w:tr>
      <w:tr w:rsidR="00875BE2" w:rsidRPr="009D4AB7" w14:paraId="3DF8F549" w14:textId="77777777" w:rsidTr="00B12E04">
        <w:trPr>
          <w:jc w:val="right"/>
        </w:trPr>
        <w:tc>
          <w:tcPr>
            <w:tcW w:w="1418" w:type="dxa"/>
          </w:tcPr>
          <w:p w14:paraId="609F5F2C" w14:textId="77777777" w:rsidR="00875BE2" w:rsidRPr="009D4AB7" w:rsidRDefault="00875BE2" w:rsidP="007F76C8">
            <w:pPr>
              <w:pStyle w:val="normln0"/>
              <w:tabs>
                <w:tab w:val="left" w:pos="0"/>
              </w:tabs>
              <w:spacing w:before="120"/>
              <w:rPr>
                <w:sz w:val="22"/>
                <w:szCs w:val="22"/>
              </w:rPr>
            </w:pPr>
            <w:r>
              <w:rPr>
                <w:sz w:val="22"/>
                <w:szCs w:val="22"/>
              </w:rPr>
              <w:t>okres</w:t>
            </w:r>
          </w:p>
        </w:tc>
        <w:tc>
          <w:tcPr>
            <w:tcW w:w="7229" w:type="dxa"/>
          </w:tcPr>
          <w:p w14:paraId="5D1306CE" w14:textId="77777777" w:rsidR="00875BE2" w:rsidRPr="009D4AB7" w:rsidRDefault="00875BE2" w:rsidP="007F76C8">
            <w:pPr>
              <w:pStyle w:val="normln0"/>
              <w:tabs>
                <w:tab w:val="left" w:pos="0"/>
              </w:tabs>
              <w:spacing w:before="120"/>
              <w:rPr>
                <w:sz w:val="22"/>
                <w:szCs w:val="22"/>
              </w:rPr>
            </w:pPr>
            <w:r w:rsidRPr="009D4AB7">
              <w:rPr>
                <w:rFonts w:cs="Arial"/>
                <w:bCs/>
                <w:sz w:val="22"/>
                <w:szCs w:val="22"/>
              </w:rPr>
              <w:t>Český Krumlov</w:t>
            </w:r>
          </w:p>
        </w:tc>
      </w:tr>
      <w:tr w:rsidR="00875BE2" w:rsidRPr="009D4AB7" w14:paraId="3FF8FC85" w14:textId="77777777" w:rsidTr="00B12E04">
        <w:trPr>
          <w:jc w:val="right"/>
        </w:trPr>
        <w:tc>
          <w:tcPr>
            <w:tcW w:w="1418" w:type="dxa"/>
          </w:tcPr>
          <w:p w14:paraId="12E6D34E" w14:textId="77777777" w:rsidR="00875BE2" w:rsidRPr="009D4AB7" w:rsidRDefault="00875BE2" w:rsidP="007F76C8">
            <w:pPr>
              <w:pStyle w:val="normln0"/>
              <w:tabs>
                <w:tab w:val="left" w:pos="0"/>
              </w:tabs>
              <w:spacing w:before="120"/>
              <w:rPr>
                <w:sz w:val="22"/>
                <w:szCs w:val="22"/>
              </w:rPr>
            </w:pPr>
            <w:r w:rsidRPr="009D4AB7">
              <w:rPr>
                <w:sz w:val="22"/>
                <w:szCs w:val="22"/>
              </w:rPr>
              <w:lastRenderedPageBreak/>
              <w:t>obec</w:t>
            </w:r>
          </w:p>
        </w:tc>
        <w:tc>
          <w:tcPr>
            <w:tcW w:w="7229" w:type="dxa"/>
          </w:tcPr>
          <w:p w14:paraId="3C450C63" w14:textId="77777777" w:rsidR="00875BE2" w:rsidRPr="009D4AB7" w:rsidRDefault="00875BE2" w:rsidP="007F76C8">
            <w:pPr>
              <w:pStyle w:val="normln0"/>
              <w:tabs>
                <w:tab w:val="left" w:pos="0"/>
              </w:tabs>
              <w:spacing w:before="120"/>
              <w:rPr>
                <w:sz w:val="22"/>
                <w:szCs w:val="22"/>
              </w:rPr>
            </w:pPr>
            <w:r w:rsidRPr="009D4AB7">
              <w:rPr>
                <w:sz w:val="22"/>
                <w:szCs w:val="22"/>
              </w:rPr>
              <w:t>Český Krumlov</w:t>
            </w:r>
          </w:p>
        </w:tc>
      </w:tr>
      <w:tr w:rsidR="00875BE2" w:rsidRPr="009D4AB7" w14:paraId="1E1DD9CE" w14:textId="77777777" w:rsidTr="00B12E04">
        <w:trPr>
          <w:jc w:val="right"/>
        </w:trPr>
        <w:tc>
          <w:tcPr>
            <w:tcW w:w="1418" w:type="dxa"/>
          </w:tcPr>
          <w:p w14:paraId="4DFC49E4" w14:textId="77777777" w:rsidR="00875BE2" w:rsidRPr="009D4AB7" w:rsidRDefault="00875BE2" w:rsidP="007F76C8">
            <w:pPr>
              <w:pStyle w:val="normln0"/>
              <w:tabs>
                <w:tab w:val="left" w:pos="0"/>
              </w:tabs>
              <w:spacing w:before="120"/>
              <w:rPr>
                <w:sz w:val="22"/>
                <w:szCs w:val="22"/>
              </w:rPr>
            </w:pPr>
            <w:r w:rsidRPr="009D4AB7">
              <w:rPr>
                <w:sz w:val="22"/>
                <w:szCs w:val="22"/>
              </w:rPr>
              <w:t>místo stavby</w:t>
            </w:r>
          </w:p>
        </w:tc>
        <w:tc>
          <w:tcPr>
            <w:tcW w:w="7229" w:type="dxa"/>
          </w:tcPr>
          <w:p w14:paraId="62AB85EB" w14:textId="77777777" w:rsidR="00875BE2" w:rsidRPr="003F57DC" w:rsidRDefault="00875BE2" w:rsidP="007F76C8">
            <w:pPr>
              <w:pStyle w:val="normln0"/>
              <w:tabs>
                <w:tab w:val="left" w:pos="0"/>
              </w:tabs>
              <w:spacing w:before="120"/>
              <w:rPr>
                <w:sz w:val="22"/>
                <w:szCs w:val="22"/>
              </w:rPr>
            </w:pPr>
            <w:r w:rsidRPr="003F57DC">
              <w:rPr>
                <w:sz w:val="22"/>
                <w:szCs w:val="22"/>
              </w:rPr>
              <w:t xml:space="preserve">k.ú. </w:t>
            </w:r>
            <w:r w:rsidRPr="003F57DC">
              <w:rPr>
                <w:rFonts w:hint="eastAsia"/>
                <w:sz w:val="22"/>
                <w:szCs w:val="22"/>
              </w:rPr>
              <w:t>Č</w:t>
            </w:r>
            <w:r w:rsidRPr="003F57DC">
              <w:rPr>
                <w:sz w:val="22"/>
                <w:szCs w:val="22"/>
              </w:rPr>
              <w:t>eský Krumlov</w:t>
            </w:r>
          </w:p>
          <w:p w14:paraId="693D7D42" w14:textId="77777777" w:rsidR="00875BE2" w:rsidRPr="003F57DC" w:rsidRDefault="00875BE2" w:rsidP="007F76C8">
            <w:pPr>
              <w:pStyle w:val="normln0"/>
              <w:tabs>
                <w:tab w:val="left" w:pos="0"/>
              </w:tabs>
              <w:spacing w:before="120"/>
              <w:rPr>
                <w:sz w:val="22"/>
                <w:szCs w:val="22"/>
              </w:rPr>
            </w:pPr>
            <w:r w:rsidRPr="003F57DC">
              <w:rPr>
                <w:sz w:val="22"/>
                <w:szCs w:val="22"/>
              </w:rPr>
              <w:t>hranice areálu:</w:t>
            </w:r>
          </w:p>
          <w:p w14:paraId="76FB3499" w14:textId="77777777" w:rsidR="00875BE2" w:rsidRPr="009D4AB7" w:rsidRDefault="00875BE2" w:rsidP="007F76C8">
            <w:pPr>
              <w:pStyle w:val="normln0"/>
              <w:tabs>
                <w:tab w:val="left" w:pos="0"/>
              </w:tabs>
              <w:spacing w:before="120"/>
              <w:rPr>
                <w:sz w:val="22"/>
                <w:szCs w:val="22"/>
              </w:rPr>
            </w:pPr>
            <w:r w:rsidRPr="003F57DC">
              <w:rPr>
                <w:sz w:val="22"/>
                <w:szCs w:val="22"/>
              </w:rPr>
              <w:t>st. 3006, st. 2034/1, st. 2034/2, st. 2277, st. 2373/1, st. 2373/3, st. 4211,</w:t>
            </w:r>
            <w:r w:rsidRPr="009D4AB7">
              <w:rPr>
                <w:sz w:val="22"/>
                <w:szCs w:val="22"/>
              </w:rPr>
              <w:t xml:space="preserve"> </w:t>
            </w:r>
            <w:r w:rsidRPr="003F57DC">
              <w:rPr>
                <w:sz w:val="22"/>
                <w:szCs w:val="22"/>
              </w:rPr>
              <w:t>st. 838, st. 955, 860/1, 860/2, 860/3, 861/1, 861/2, 861/3, 861/4, 861/5,</w:t>
            </w:r>
            <w:r w:rsidRPr="009D4AB7">
              <w:rPr>
                <w:sz w:val="22"/>
                <w:szCs w:val="22"/>
              </w:rPr>
              <w:t xml:space="preserve"> 1640, 1351/7, 858, 1334/27</w:t>
            </w:r>
          </w:p>
        </w:tc>
      </w:tr>
      <w:tr w:rsidR="00875BE2" w:rsidRPr="003F57DC" w14:paraId="4AC4B627" w14:textId="77777777" w:rsidTr="00B12E04">
        <w:trPr>
          <w:jc w:val="right"/>
        </w:trPr>
        <w:tc>
          <w:tcPr>
            <w:tcW w:w="1418" w:type="dxa"/>
          </w:tcPr>
          <w:p w14:paraId="7A397000" w14:textId="77777777" w:rsidR="00875BE2" w:rsidRPr="009D4AB7" w:rsidRDefault="00875BE2" w:rsidP="007F76C8">
            <w:pPr>
              <w:pStyle w:val="normln0"/>
              <w:tabs>
                <w:tab w:val="left" w:pos="0"/>
              </w:tabs>
              <w:spacing w:before="120"/>
              <w:rPr>
                <w:sz w:val="22"/>
                <w:szCs w:val="22"/>
              </w:rPr>
            </w:pPr>
            <w:r w:rsidRPr="009D4AB7">
              <w:rPr>
                <w:rFonts w:cs="Arial"/>
                <w:bCs/>
                <w:sz w:val="22"/>
                <w:szCs w:val="22"/>
              </w:rPr>
              <w:t>NUTS 5</w:t>
            </w:r>
          </w:p>
        </w:tc>
        <w:tc>
          <w:tcPr>
            <w:tcW w:w="7229" w:type="dxa"/>
          </w:tcPr>
          <w:p w14:paraId="088AAABC" w14:textId="77777777" w:rsidR="00875BE2" w:rsidRPr="003F57DC" w:rsidRDefault="00875BE2" w:rsidP="007F76C8">
            <w:pPr>
              <w:pStyle w:val="normln0"/>
              <w:tabs>
                <w:tab w:val="left" w:pos="0"/>
              </w:tabs>
              <w:spacing w:before="120"/>
              <w:rPr>
                <w:sz w:val="22"/>
                <w:szCs w:val="22"/>
              </w:rPr>
            </w:pPr>
            <w:r>
              <w:rPr>
                <w:sz w:val="22"/>
                <w:szCs w:val="22"/>
              </w:rPr>
              <w:t xml:space="preserve"> </w:t>
            </w:r>
            <w:r w:rsidRPr="009D4AB7">
              <w:rPr>
                <w:rFonts w:cs="Arial"/>
                <w:bCs/>
                <w:sz w:val="22"/>
                <w:szCs w:val="22"/>
              </w:rPr>
              <w:t>CZ0312545392</w:t>
            </w:r>
          </w:p>
        </w:tc>
      </w:tr>
      <w:tr w:rsidR="00875BE2" w14:paraId="09AE4BB3" w14:textId="77777777" w:rsidTr="00B12E04">
        <w:trPr>
          <w:jc w:val="right"/>
        </w:trPr>
        <w:tc>
          <w:tcPr>
            <w:tcW w:w="1418" w:type="dxa"/>
          </w:tcPr>
          <w:p w14:paraId="778CD76C" w14:textId="77777777" w:rsidR="00875BE2" w:rsidRPr="009D4AB7" w:rsidRDefault="00875BE2" w:rsidP="007F76C8">
            <w:pPr>
              <w:pStyle w:val="normln0"/>
              <w:tabs>
                <w:tab w:val="left" w:pos="0"/>
              </w:tabs>
              <w:spacing w:before="120"/>
              <w:rPr>
                <w:rFonts w:cs="Arial"/>
                <w:bCs/>
                <w:sz w:val="22"/>
                <w:szCs w:val="22"/>
              </w:rPr>
            </w:pPr>
            <w:r w:rsidRPr="009D4AB7">
              <w:rPr>
                <w:rFonts w:cs="Arial"/>
                <w:bCs/>
                <w:sz w:val="22"/>
                <w:szCs w:val="22"/>
              </w:rPr>
              <w:t>ZÚJ</w:t>
            </w:r>
          </w:p>
        </w:tc>
        <w:tc>
          <w:tcPr>
            <w:tcW w:w="7229" w:type="dxa"/>
          </w:tcPr>
          <w:p w14:paraId="71314198" w14:textId="77777777" w:rsidR="00875BE2" w:rsidRDefault="00875BE2" w:rsidP="007F76C8">
            <w:pPr>
              <w:pStyle w:val="normln0"/>
              <w:tabs>
                <w:tab w:val="left" w:pos="0"/>
              </w:tabs>
              <w:spacing w:before="120"/>
              <w:rPr>
                <w:sz w:val="22"/>
                <w:szCs w:val="22"/>
              </w:rPr>
            </w:pPr>
            <w:r w:rsidRPr="009D4AB7">
              <w:rPr>
                <w:rFonts w:cs="Arial"/>
                <w:bCs/>
                <w:sz w:val="22"/>
                <w:szCs w:val="22"/>
              </w:rPr>
              <w:t>545392</w:t>
            </w:r>
          </w:p>
        </w:tc>
      </w:tr>
    </w:tbl>
    <w:p w14:paraId="465BE69C" w14:textId="77777777" w:rsidR="003444E9" w:rsidRPr="008D2463" w:rsidRDefault="003444E9"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Pr>
          <w:rFonts w:cs="Arial"/>
          <w:sz w:val="26"/>
          <w:szCs w:val="26"/>
        </w:rPr>
        <w:t>Předmět plnění – projektová dokumentace a inženýrská činnost</w:t>
      </w:r>
    </w:p>
    <w:p w14:paraId="4EAABF98" w14:textId="77777777" w:rsidR="003444E9" w:rsidRPr="003444E9" w:rsidRDefault="003444E9" w:rsidP="0092596B">
      <w:pPr>
        <w:pStyle w:val="Zkladntext"/>
        <w:numPr>
          <w:ilvl w:val="1"/>
          <w:numId w:val="8"/>
        </w:numPr>
        <w:tabs>
          <w:tab w:val="clear" w:pos="567"/>
          <w:tab w:val="clear" w:pos="648"/>
          <w:tab w:val="clear" w:pos="1560"/>
          <w:tab w:val="clear" w:pos="5670"/>
          <w:tab w:val="num" w:pos="1216"/>
        </w:tabs>
        <w:spacing w:beforeLines="100" w:before="240"/>
        <w:ind w:left="709" w:hanging="709"/>
        <w:rPr>
          <w:rFonts w:cs="Arial"/>
          <w:bCs/>
          <w:sz w:val="22"/>
          <w:szCs w:val="22"/>
        </w:rPr>
      </w:pPr>
      <w:r w:rsidRPr="003444E9">
        <w:rPr>
          <w:rFonts w:cs="Arial"/>
          <w:bCs/>
          <w:sz w:val="22"/>
          <w:szCs w:val="22"/>
        </w:rPr>
        <w:t>Zhotovitel jako součást předmětu plnění vypracuje a zajistí:</w:t>
      </w:r>
    </w:p>
    <w:p w14:paraId="1B1082F7" w14:textId="77777777" w:rsidR="00875BE2" w:rsidRPr="00F25EAD" w:rsidRDefault="00875BE2" w:rsidP="00875BE2">
      <w:pPr>
        <w:pStyle w:val="normln0"/>
        <w:numPr>
          <w:ilvl w:val="1"/>
          <w:numId w:val="12"/>
        </w:numPr>
        <w:tabs>
          <w:tab w:val="left" w:pos="851"/>
        </w:tabs>
        <w:spacing w:before="120"/>
        <w:ind w:left="851" w:hanging="284"/>
        <w:rPr>
          <w:rFonts w:cs="Arial"/>
          <w:sz w:val="22"/>
          <w:szCs w:val="22"/>
        </w:rPr>
      </w:pPr>
      <w:bookmarkStart w:id="13" w:name="_Hlk175566552"/>
      <w:bookmarkStart w:id="14" w:name="_Hlk149115499"/>
      <w:bookmarkStart w:id="15" w:name="_Hlk201565279"/>
      <w:bookmarkStart w:id="16" w:name="_Hlk149115518"/>
      <w:r w:rsidRPr="00F25EAD">
        <w:rPr>
          <w:rFonts w:cs="Arial"/>
          <w:sz w:val="22"/>
          <w:szCs w:val="22"/>
        </w:rPr>
        <w:t>vypracování projektové dokumentace ve stupni pro povolení demolice stávajícího zimního stadionu v náležitostech dle platné a účinné legislativy, vztahující se svým obsahem k předmětu plnění, zejména vyhlášky č. 131/2024 Sb., o dokumentaci staveb, v platném znění, dle její přílohy č. 10 a pro vydání všech případných dalších rozhodnutí, povolení, souhlasů a stanovisek, která obsahuje zejména náležitosti dle platné a účinné legislativy, vztahující se svým obsahem k předmětu plnění, zejména § 157 a § 158 stavebního zákona č. 283/2021 Sb., v platném znění</w:t>
      </w:r>
    </w:p>
    <w:p w14:paraId="637D04FC" w14:textId="77777777" w:rsidR="00875BE2" w:rsidRPr="00F25EAD" w:rsidRDefault="00875BE2" w:rsidP="00875BE2">
      <w:pPr>
        <w:pStyle w:val="normln0"/>
        <w:numPr>
          <w:ilvl w:val="1"/>
          <w:numId w:val="12"/>
        </w:numPr>
        <w:tabs>
          <w:tab w:val="left" w:pos="851"/>
        </w:tabs>
        <w:spacing w:before="120"/>
        <w:ind w:left="851" w:hanging="284"/>
        <w:rPr>
          <w:rFonts w:cs="Arial"/>
          <w:sz w:val="22"/>
          <w:szCs w:val="22"/>
        </w:rPr>
      </w:pPr>
      <w:r w:rsidRPr="00F25EAD">
        <w:rPr>
          <w:rFonts w:cs="Arial"/>
          <w:sz w:val="22"/>
          <w:szCs w:val="22"/>
        </w:rPr>
        <w:t>zajištění vydání pravomocného povolení demolice stavby včetně zapracování podmínek obdrženého rozhodnutí do dokumentace, přikládané k žádosti o vydání povolení odstranění stavby; projednání správního řízení o žádosti o vydání povolení odstranění stavby a dále zajištění vydání a nabytí právní moci povolení odstranění stavby (v případě, že bude pro stavbu vydáváno více povolení pro odstranění stavby, je rozhodující okamžik nabytí právní moci povolení pro odstranění stavby pro poslední ze stavebních objektů)</w:t>
      </w:r>
    </w:p>
    <w:p w14:paraId="15710F2B" w14:textId="77777777" w:rsidR="00875BE2" w:rsidRPr="00F25EAD" w:rsidRDefault="00875BE2" w:rsidP="00875BE2">
      <w:pPr>
        <w:pStyle w:val="normln0"/>
        <w:numPr>
          <w:ilvl w:val="1"/>
          <w:numId w:val="12"/>
        </w:numPr>
        <w:tabs>
          <w:tab w:val="left" w:pos="851"/>
        </w:tabs>
        <w:spacing w:before="120"/>
        <w:ind w:left="851" w:hanging="284"/>
        <w:rPr>
          <w:rFonts w:cs="Arial"/>
          <w:sz w:val="22"/>
          <w:szCs w:val="22"/>
        </w:rPr>
      </w:pPr>
      <w:r w:rsidRPr="00F25EAD">
        <w:rPr>
          <w:rFonts w:cs="Arial"/>
          <w:sz w:val="22"/>
          <w:szCs w:val="22"/>
        </w:rPr>
        <w:t xml:space="preserve">vypracování projektové dokumentace ve stupni pro povolení stavby v náležitostech dle platné a účinné legislativy, vztahující se svým obsahem k předmětu plnění, zejména vyhlášky č. 131/2024 Sb., o dokumentaci staveb, v platném znění, dle její přílohy č. 1 a pro vydání všech případných dalších rozhodnutí, povolení, souhlasů a stanovisek, která obsahuje zejména náležitosti dle platné a účinné legislativy, vztahující se svým obsahem k předmětu plnění, zejména § 157 a § 158 stavebního zákona č. 283/2021 Sb., v platném znění včetně vypracování orientačního propočtu nákladů stavby  </w:t>
      </w:r>
    </w:p>
    <w:p w14:paraId="2D5FA762" w14:textId="77777777" w:rsidR="00875BE2" w:rsidRPr="00F25EAD" w:rsidRDefault="00875BE2" w:rsidP="00875BE2">
      <w:pPr>
        <w:pStyle w:val="normln0"/>
        <w:numPr>
          <w:ilvl w:val="1"/>
          <w:numId w:val="12"/>
        </w:numPr>
        <w:tabs>
          <w:tab w:val="left" w:pos="851"/>
        </w:tabs>
        <w:spacing w:before="120"/>
        <w:ind w:left="851" w:hanging="284"/>
        <w:rPr>
          <w:rFonts w:cs="Arial"/>
          <w:sz w:val="22"/>
          <w:szCs w:val="22"/>
        </w:rPr>
      </w:pPr>
      <w:r w:rsidRPr="00F25EAD">
        <w:rPr>
          <w:rFonts w:cs="Arial"/>
          <w:sz w:val="22"/>
          <w:szCs w:val="22"/>
        </w:rPr>
        <w:t>zajištění vydání pravomocného povolení stavby včetně zapracování podmínek obdrženého rozhodnutí do dokumentace, přikládané k žádosti o vydání povolení stavby; projednání správního řízení o žádosti o vydání povolení stavby a dále zajištění vydání a nabytí právní moci povolení stavby (v případě, že bude pro stavbu vydáváno více stavebních povolení, je rozhodující okamžik nabytí právní moci stavebního povolení pro poslední ze stavebních objektů)</w:t>
      </w:r>
    </w:p>
    <w:p w14:paraId="49A52E5F" w14:textId="688EDAAE" w:rsidR="00875BE2" w:rsidRPr="00F25EAD" w:rsidRDefault="00875BE2" w:rsidP="00875BE2">
      <w:pPr>
        <w:pStyle w:val="normln0"/>
        <w:numPr>
          <w:ilvl w:val="1"/>
          <w:numId w:val="12"/>
        </w:numPr>
        <w:tabs>
          <w:tab w:val="left" w:pos="851"/>
        </w:tabs>
        <w:spacing w:before="120"/>
        <w:ind w:left="851" w:hanging="284"/>
        <w:rPr>
          <w:rFonts w:cs="Arial"/>
          <w:sz w:val="22"/>
          <w:szCs w:val="22"/>
        </w:rPr>
      </w:pPr>
      <w:r w:rsidRPr="00F25EAD">
        <w:rPr>
          <w:rFonts w:cs="Arial"/>
          <w:sz w:val="22"/>
          <w:szCs w:val="22"/>
        </w:rPr>
        <w:t xml:space="preserve">vypracování projektové dokumentace ve stupni </w:t>
      </w:r>
      <w:hyperlink r:id="rId8" w:anchor="p3" w:tooltip="§ 3 - Projektová dokumentace pro provádění stavby" w:history="1">
        <w:r w:rsidRPr="00F25EAD">
          <w:rPr>
            <w:rFonts w:cs="Arial"/>
            <w:sz w:val="22"/>
            <w:szCs w:val="22"/>
          </w:rPr>
          <w:t>pro provádění stavby</w:t>
        </w:r>
      </w:hyperlink>
      <w:r w:rsidRPr="00F25EAD">
        <w:rPr>
          <w:rFonts w:cs="Arial"/>
          <w:sz w:val="22"/>
          <w:szCs w:val="22"/>
        </w:rPr>
        <w:t xml:space="preserve"> </w:t>
      </w:r>
      <w:bookmarkStart w:id="17" w:name="_Hlk149115959"/>
      <w:r w:rsidRPr="00F25EAD">
        <w:rPr>
          <w:rFonts w:cs="Arial"/>
          <w:sz w:val="22"/>
          <w:szCs w:val="22"/>
        </w:rPr>
        <w:t xml:space="preserve">v </w:t>
      </w:r>
      <w:bookmarkEnd w:id="17"/>
      <w:r w:rsidRPr="00F25EAD">
        <w:rPr>
          <w:rFonts w:cs="Arial"/>
          <w:sz w:val="22"/>
          <w:szCs w:val="22"/>
        </w:rPr>
        <w:t>náležitostech dle platné a účinné legislativy, vztahující se svým obsahem k předmětu plnění, zejména §</w:t>
      </w:r>
      <w:r w:rsidR="0003125E">
        <w:rPr>
          <w:rFonts w:cs="Arial"/>
          <w:sz w:val="22"/>
          <w:szCs w:val="22"/>
        </w:rPr>
        <w:t> </w:t>
      </w:r>
      <w:r w:rsidRPr="00F25EAD">
        <w:rPr>
          <w:rFonts w:cs="Arial"/>
          <w:sz w:val="22"/>
          <w:szCs w:val="22"/>
        </w:rPr>
        <w:t xml:space="preserve">157 a § 158 stavebního zákona č. 283/2021 Sb., ve  znění pozdějších předpisů, vyhlášky č. 131/2024 Sb., o dokumentaci staveb, ve  znění pozdějších předpisů, dle její přílohy č. </w:t>
      </w:r>
      <w:r w:rsidR="00932FA8">
        <w:rPr>
          <w:rFonts w:cs="Arial"/>
          <w:sz w:val="22"/>
          <w:szCs w:val="22"/>
        </w:rPr>
        <w:t>8</w:t>
      </w:r>
      <w:r w:rsidRPr="00F25EAD">
        <w:rPr>
          <w:rFonts w:cs="Arial"/>
          <w:sz w:val="22"/>
          <w:szCs w:val="22"/>
        </w:rPr>
        <w:t xml:space="preserve"> nebo nové vyhlášky, dále ve vazbě na příslušná ustanovení zákona 134/2016 Sb., o zadávání veřejných zakázek, ve znění pozdějších předpisů a vyhlášky č. 169/2016 Sb., o stanovení rozsahu dokumentace veřejné zakázky na stavební práce a soupisu stavebních prací, dodávek a služeb s výkazem výměr, ve znění pozdějších předpisů, zákona č. 309/2006 Sb., kterým se upravují další požadavky bezpečnosti a ochrany zdraví při práci v pracovněprávních vztazích a o zajištění bezpečnosti a </w:t>
      </w:r>
      <w:r w:rsidRPr="00F25EAD">
        <w:rPr>
          <w:rFonts w:cs="Arial"/>
          <w:sz w:val="22"/>
          <w:szCs w:val="22"/>
        </w:rPr>
        <w:lastRenderedPageBreak/>
        <w:t>ochrany zdraví při činnosti nebo poskytování služeb mimo pracovněprávní vztahy (zákon o zajištění dalších podmínek bezpečnosti a ochrany zdraví při práci), ve znění pozdějších předpisů, nařízení vlády č. 591/2006 Sb., o bližších minimálních požadavcích na bezpečnost a ochranu zdraví při práci na staveništích, ve znění pozdějších předpisů, zákonem č. 20/1987 Sb., o státní památkové péči, ve znění pozdějších předpisů a platných technických norem, jejichž závaznost smluvní strany tímto sjednávají</w:t>
      </w:r>
      <w:bookmarkEnd w:id="13"/>
    </w:p>
    <w:p w14:paraId="60F0CF32" w14:textId="77777777" w:rsidR="00875BE2" w:rsidRPr="00F25EAD" w:rsidRDefault="00875BE2" w:rsidP="00875BE2">
      <w:pPr>
        <w:pStyle w:val="normln0"/>
        <w:numPr>
          <w:ilvl w:val="1"/>
          <w:numId w:val="12"/>
        </w:numPr>
        <w:tabs>
          <w:tab w:val="left" w:pos="851"/>
        </w:tabs>
        <w:spacing w:before="120"/>
        <w:ind w:left="851" w:hanging="284"/>
        <w:rPr>
          <w:rFonts w:cs="Arial"/>
          <w:sz w:val="22"/>
          <w:szCs w:val="22"/>
        </w:rPr>
      </w:pPr>
      <w:r w:rsidRPr="00F25EAD">
        <w:rPr>
          <w:rFonts w:cs="Arial"/>
          <w:sz w:val="22"/>
          <w:szCs w:val="22"/>
        </w:rPr>
        <w:t xml:space="preserve">vypracování oceněného soupisu stavebních prací, dodávek a služeb s výkazem výměr členěný na všechny stavební objekty a inženýrské objekty, na jednotlivé provozní soubory, zahrnujícího rovněž vedlejší a ostatní náklady </w:t>
      </w:r>
      <w:bookmarkStart w:id="18" w:name="_Hlk139010959"/>
      <w:r w:rsidRPr="00F25EAD">
        <w:rPr>
          <w:rFonts w:cs="Arial"/>
          <w:sz w:val="22"/>
          <w:szCs w:val="22"/>
        </w:rPr>
        <w:t>v podrobnosti vyžadované zákonem a jeho prováděcími předpisy, zejména vyhláškou č. 169/2016 Sb., o stanovení rozsahu dokumentace veřejné zakázky a soupisu stavebních prací, dodávek a služeb s výkazem výměr, ve znění pozdějších předpisů, včetně jejich ocenění s uvedením použité cenové soustavy; oceněný soupis prací musí být zpracován v tištěné podobě, ve formátu *.</w:t>
      </w:r>
      <w:proofErr w:type="spellStart"/>
      <w:r w:rsidRPr="00F25EAD">
        <w:rPr>
          <w:rFonts w:cs="Arial"/>
          <w:sz w:val="22"/>
          <w:szCs w:val="22"/>
        </w:rPr>
        <w:t>pdf</w:t>
      </w:r>
      <w:proofErr w:type="spellEnd"/>
      <w:r w:rsidRPr="00F25EAD">
        <w:rPr>
          <w:rFonts w:cs="Arial"/>
          <w:sz w:val="22"/>
          <w:szCs w:val="22"/>
        </w:rPr>
        <w:t xml:space="preserve"> a v elektronické podobě ve formátu *.</w:t>
      </w:r>
      <w:proofErr w:type="spellStart"/>
      <w:r w:rsidRPr="00F25EAD">
        <w:rPr>
          <w:rFonts w:cs="Arial"/>
          <w:sz w:val="22"/>
          <w:szCs w:val="22"/>
        </w:rPr>
        <w:t>esoupis</w:t>
      </w:r>
      <w:proofErr w:type="spellEnd"/>
      <w:r w:rsidRPr="00F25EAD">
        <w:rPr>
          <w:rFonts w:cs="Arial"/>
          <w:sz w:val="22"/>
          <w:szCs w:val="22"/>
        </w:rPr>
        <w:t>, *.</w:t>
      </w:r>
      <w:proofErr w:type="spellStart"/>
      <w:r w:rsidRPr="00F25EAD">
        <w:rPr>
          <w:rFonts w:cs="Arial"/>
          <w:sz w:val="22"/>
          <w:szCs w:val="22"/>
        </w:rPr>
        <w:t>unixml</w:t>
      </w:r>
      <w:proofErr w:type="spellEnd"/>
      <w:r w:rsidRPr="00F25EAD">
        <w:rPr>
          <w:rFonts w:cs="Arial"/>
          <w:sz w:val="22"/>
          <w:szCs w:val="22"/>
        </w:rPr>
        <w:t>, *.xc4, Excel VZ nebo v obdobném formátu odpovídajícím výstupu kompatibilním s datovou základnou použitého rozpočtového softwaru</w:t>
      </w:r>
      <w:bookmarkEnd w:id="18"/>
    </w:p>
    <w:bookmarkEnd w:id="14"/>
    <w:p w14:paraId="1149A575" w14:textId="77777777" w:rsidR="00875BE2" w:rsidRPr="00F25EAD" w:rsidRDefault="00875BE2" w:rsidP="00875BE2">
      <w:pPr>
        <w:pStyle w:val="normln0"/>
        <w:numPr>
          <w:ilvl w:val="1"/>
          <w:numId w:val="12"/>
        </w:numPr>
        <w:tabs>
          <w:tab w:val="left" w:pos="851"/>
        </w:tabs>
        <w:spacing w:before="120"/>
        <w:ind w:left="851" w:hanging="284"/>
        <w:rPr>
          <w:rFonts w:cs="Arial"/>
          <w:sz w:val="22"/>
          <w:szCs w:val="22"/>
        </w:rPr>
      </w:pPr>
      <w:r w:rsidRPr="00F25EAD">
        <w:rPr>
          <w:rFonts w:cs="Arial"/>
          <w:sz w:val="22"/>
          <w:szCs w:val="22"/>
        </w:rPr>
        <w:t xml:space="preserve">vypracování geodetického zaměření dotčeného prostoru pro budoucí staveniště a jeho okolí </w:t>
      </w:r>
    </w:p>
    <w:p w14:paraId="515D2962" w14:textId="77777777" w:rsidR="00875BE2" w:rsidRPr="00F25EAD" w:rsidRDefault="00875BE2" w:rsidP="00875BE2">
      <w:pPr>
        <w:pStyle w:val="normln0"/>
        <w:numPr>
          <w:ilvl w:val="1"/>
          <w:numId w:val="12"/>
        </w:numPr>
        <w:tabs>
          <w:tab w:val="left" w:pos="851"/>
        </w:tabs>
        <w:spacing w:before="120"/>
        <w:ind w:left="851" w:hanging="284"/>
        <w:rPr>
          <w:rFonts w:cs="Arial"/>
          <w:sz w:val="22"/>
          <w:szCs w:val="22"/>
        </w:rPr>
      </w:pPr>
      <w:r w:rsidRPr="00F25EAD">
        <w:rPr>
          <w:rFonts w:cs="Arial"/>
          <w:sz w:val="22"/>
          <w:szCs w:val="22"/>
        </w:rPr>
        <w:t>vypracování geodetické části dokumentace skutečného provedení stavby (dokumentace pasportu stavby) nebo geodetického podkladu pro vedení Digitální technické mapy Jihočeského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7E09710F" w14:textId="77777777" w:rsidR="00875BE2" w:rsidRPr="00F25EAD" w:rsidRDefault="00875BE2" w:rsidP="00875BE2">
      <w:pPr>
        <w:pStyle w:val="normln0"/>
        <w:numPr>
          <w:ilvl w:val="1"/>
          <w:numId w:val="12"/>
        </w:numPr>
        <w:tabs>
          <w:tab w:val="left" w:pos="851"/>
        </w:tabs>
        <w:spacing w:before="120"/>
        <w:ind w:left="851" w:hanging="284"/>
        <w:rPr>
          <w:rFonts w:cs="Arial"/>
          <w:sz w:val="22"/>
          <w:szCs w:val="22"/>
        </w:rPr>
      </w:pPr>
      <w:bookmarkStart w:id="19" w:name="_Hlk193110361"/>
      <w:r w:rsidRPr="00F25EAD">
        <w:rPr>
          <w:rFonts w:cs="Arial"/>
          <w:sz w:val="22"/>
          <w:szCs w:val="22"/>
        </w:rPr>
        <w:t>zajištění veškerých potřebných inženýrských činností a průzkumů vč. zajištění radonového průzkumu a stanovení radonového indexu pozemku</w:t>
      </w:r>
      <w:bookmarkEnd w:id="19"/>
    </w:p>
    <w:p w14:paraId="4B435232" w14:textId="77777777" w:rsidR="00875BE2" w:rsidRPr="00F25EAD" w:rsidRDefault="00875BE2" w:rsidP="00875BE2">
      <w:pPr>
        <w:pStyle w:val="normln0"/>
        <w:numPr>
          <w:ilvl w:val="1"/>
          <w:numId w:val="12"/>
        </w:numPr>
        <w:tabs>
          <w:tab w:val="left" w:pos="851"/>
        </w:tabs>
        <w:spacing w:before="120"/>
        <w:ind w:left="851" w:hanging="284"/>
        <w:rPr>
          <w:rFonts w:cs="Arial"/>
          <w:sz w:val="22"/>
          <w:szCs w:val="22"/>
        </w:rPr>
      </w:pPr>
      <w:r w:rsidRPr="00F25EAD">
        <w:rPr>
          <w:rFonts w:cs="Arial"/>
          <w:sz w:val="22"/>
          <w:szCs w:val="22"/>
        </w:rPr>
        <w:t xml:space="preserve">vypracování energetického posudku dle „Zákona o hospodaření energií“ č. 406/2000 Sb. ve zněni pozdějších předpisů, </w:t>
      </w:r>
      <w:r w:rsidRPr="00F25EAD">
        <w:rPr>
          <w:rFonts w:cs="Arial" w:hint="eastAsia"/>
          <w:sz w:val="22"/>
          <w:szCs w:val="22"/>
        </w:rPr>
        <w:t>§</w:t>
      </w:r>
      <w:r w:rsidRPr="00F25EAD">
        <w:rPr>
          <w:rFonts w:cs="Arial"/>
          <w:sz w:val="22"/>
          <w:szCs w:val="22"/>
        </w:rPr>
        <w:t xml:space="preserve"> 9a, odst. 1 písm. d) a vyhlá</w:t>
      </w:r>
      <w:r w:rsidRPr="00F25EAD">
        <w:rPr>
          <w:rFonts w:cs="Arial" w:hint="eastAsia"/>
          <w:sz w:val="22"/>
          <w:szCs w:val="22"/>
        </w:rPr>
        <w:t>š</w:t>
      </w:r>
      <w:r w:rsidRPr="00F25EAD">
        <w:rPr>
          <w:rFonts w:cs="Arial"/>
          <w:sz w:val="22"/>
          <w:szCs w:val="22"/>
        </w:rPr>
        <w:t xml:space="preserve">ky </w:t>
      </w:r>
      <w:r w:rsidRPr="00F25EAD">
        <w:rPr>
          <w:rFonts w:cs="Arial" w:hint="eastAsia"/>
          <w:sz w:val="22"/>
          <w:szCs w:val="22"/>
        </w:rPr>
        <w:t>č</w:t>
      </w:r>
      <w:r w:rsidRPr="00F25EAD">
        <w:rPr>
          <w:rFonts w:cs="Arial"/>
          <w:sz w:val="22"/>
          <w:szCs w:val="22"/>
        </w:rPr>
        <w:t>. 141/2021 Sb.</w:t>
      </w:r>
    </w:p>
    <w:p w14:paraId="70B52AD8" w14:textId="77777777" w:rsidR="00875BE2" w:rsidRPr="00F25EAD" w:rsidRDefault="00875BE2" w:rsidP="00875BE2">
      <w:pPr>
        <w:pStyle w:val="normln0"/>
        <w:numPr>
          <w:ilvl w:val="1"/>
          <w:numId w:val="12"/>
        </w:numPr>
        <w:tabs>
          <w:tab w:val="left" w:pos="851"/>
        </w:tabs>
        <w:spacing w:before="120"/>
        <w:ind w:left="851" w:hanging="284"/>
        <w:rPr>
          <w:rFonts w:cs="Arial"/>
          <w:sz w:val="22"/>
          <w:szCs w:val="22"/>
        </w:rPr>
      </w:pPr>
      <w:r w:rsidRPr="00F25EAD">
        <w:rPr>
          <w:rFonts w:cs="Arial"/>
          <w:sz w:val="22"/>
          <w:szCs w:val="22"/>
        </w:rPr>
        <w:t>vypracování průkaz energetické náročnosti budovy dle „Zákona o hospodaření energií“ č. 406/2000 Sb. ve zněni pozdějších předpisů a vyhlášky č. 264/2020 Sb.</w:t>
      </w:r>
    </w:p>
    <w:p w14:paraId="713982C6" w14:textId="77777777" w:rsidR="00875BE2" w:rsidRDefault="00875BE2" w:rsidP="00875BE2">
      <w:pPr>
        <w:pStyle w:val="normln0"/>
        <w:numPr>
          <w:ilvl w:val="1"/>
          <w:numId w:val="12"/>
        </w:numPr>
        <w:tabs>
          <w:tab w:val="left" w:pos="851"/>
        </w:tabs>
        <w:spacing w:before="120"/>
        <w:ind w:left="851" w:hanging="284"/>
        <w:rPr>
          <w:rFonts w:cs="Arial"/>
          <w:sz w:val="22"/>
          <w:szCs w:val="22"/>
        </w:rPr>
      </w:pPr>
      <w:bookmarkStart w:id="20" w:name="_Hlk175912269"/>
      <w:r w:rsidRPr="00F25EAD">
        <w:rPr>
          <w:rFonts w:cs="Arial"/>
          <w:sz w:val="22"/>
          <w:szCs w:val="22"/>
        </w:rPr>
        <w:t>vypracování dokumentace pasportu stavby v rozsahu přílohy č. 11 vyhlášky č. 131/2024 Sb., o dokumentaci staveb, ve znění pozdějších předpisů</w:t>
      </w:r>
      <w:bookmarkEnd w:id="20"/>
    </w:p>
    <w:p w14:paraId="24414A7A" w14:textId="77777777" w:rsidR="00E36BE8" w:rsidRPr="00F25EAD" w:rsidRDefault="00E36BE8" w:rsidP="00E36BE8">
      <w:pPr>
        <w:pStyle w:val="normln0"/>
        <w:numPr>
          <w:ilvl w:val="1"/>
          <w:numId w:val="12"/>
        </w:numPr>
        <w:tabs>
          <w:tab w:val="left" w:pos="851"/>
        </w:tabs>
        <w:spacing w:before="120"/>
        <w:rPr>
          <w:rFonts w:cs="Arial"/>
          <w:sz w:val="22"/>
          <w:szCs w:val="22"/>
        </w:rPr>
      </w:pPr>
      <w:r w:rsidRPr="00D456E7">
        <w:rPr>
          <w:rFonts w:cs="Arial"/>
          <w:sz w:val="22"/>
          <w:szCs w:val="22"/>
        </w:rPr>
        <w:t>vypracování provozních řádů – objektu a provozních celků, příručky pro provoz a údržbu</w:t>
      </w:r>
      <w:r w:rsidRPr="00F25EAD">
        <w:rPr>
          <w:rFonts w:cs="Arial"/>
          <w:sz w:val="22"/>
          <w:szCs w:val="22"/>
        </w:rPr>
        <w:t xml:space="preserve"> </w:t>
      </w:r>
      <w:r>
        <w:rPr>
          <w:rFonts w:cs="Arial"/>
          <w:sz w:val="22"/>
          <w:szCs w:val="22"/>
        </w:rPr>
        <w:t xml:space="preserve">v rozsahu </w:t>
      </w:r>
      <w:r w:rsidRPr="00D456E7">
        <w:rPr>
          <w:rFonts w:cs="Arial"/>
          <w:sz w:val="22"/>
          <w:szCs w:val="22"/>
        </w:rPr>
        <w:t xml:space="preserve">Technických podmínek „Novostavba zimní sportovní haly včetně zpevněných ploch a přípojek v Českém Krumlově“ zpracovaných </w:t>
      </w:r>
      <w:r w:rsidRPr="001E4A98">
        <w:rPr>
          <w:rFonts w:cs="Arial"/>
          <w:sz w:val="22"/>
          <w:szCs w:val="22"/>
        </w:rPr>
        <w:t>MAURING spol. s r.o.</w:t>
      </w:r>
      <w:r>
        <w:rPr>
          <w:rFonts w:cs="Arial"/>
          <w:sz w:val="22"/>
          <w:szCs w:val="22"/>
        </w:rPr>
        <w:t xml:space="preserve">, </w:t>
      </w:r>
      <w:r w:rsidRPr="001E4A98">
        <w:rPr>
          <w:rFonts w:cs="Arial"/>
          <w:sz w:val="22"/>
          <w:szCs w:val="22"/>
        </w:rPr>
        <w:t>Plavská 2166/3, České Budějovice 7, 370 01 České Budějovice</w:t>
      </w:r>
      <w:r>
        <w:rPr>
          <w:rFonts w:cs="Arial"/>
          <w:sz w:val="22"/>
          <w:szCs w:val="22"/>
        </w:rPr>
        <w:t xml:space="preserve">, </w:t>
      </w:r>
      <w:r w:rsidRPr="00F36091">
        <w:rPr>
          <w:rFonts w:cs="Arial"/>
          <w:sz w:val="22"/>
          <w:szCs w:val="22"/>
        </w:rPr>
        <w:t xml:space="preserve">IČ: </w:t>
      </w:r>
      <w:r w:rsidRPr="001E4A98">
        <w:rPr>
          <w:rFonts w:cs="Arial"/>
          <w:sz w:val="22"/>
          <w:szCs w:val="22"/>
        </w:rPr>
        <w:t>25166514</w:t>
      </w:r>
    </w:p>
    <w:p w14:paraId="465ACBC2" w14:textId="77777777" w:rsidR="00875BE2" w:rsidRPr="00F25EAD" w:rsidRDefault="00875BE2" w:rsidP="00875BE2">
      <w:pPr>
        <w:pStyle w:val="normln0"/>
        <w:numPr>
          <w:ilvl w:val="1"/>
          <w:numId w:val="12"/>
        </w:numPr>
        <w:tabs>
          <w:tab w:val="left" w:pos="851"/>
        </w:tabs>
        <w:spacing w:before="120"/>
        <w:ind w:left="851" w:hanging="284"/>
        <w:rPr>
          <w:rFonts w:cs="Arial"/>
          <w:sz w:val="22"/>
          <w:szCs w:val="22"/>
        </w:rPr>
      </w:pPr>
      <w:r w:rsidRPr="00F25EAD">
        <w:rPr>
          <w:rFonts w:cs="Arial"/>
          <w:sz w:val="22"/>
          <w:szCs w:val="22"/>
        </w:rPr>
        <w:t xml:space="preserve">získání dokladů pro řádnou kolaudaci díla </w:t>
      </w:r>
    </w:p>
    <w:p w14:paraId="2447A5A0" w14:textId="77777777" w:rsidR="00875BE2" w:rsidRPr="00F25EAD" w:rsidRDefault="00875BE2" w:rsidP="00875BE2">
      <w:pPr>
        <w:pStyle w:val="normln0"/>
        <w:numPr>
          <w:ilvl w:val="1"/>
          <w:numId w:val="12"/>
        </w:numPr>
        <w:tabs>
          <w:tab w:val="left" w:pos="851"/>
        </w:tabs>
        <w:spacing w:before="120"/>
        <w:ind w:left="851" w:hanging="284"/>
        <w:rPr>
          <w:rFonts w:cs="Arial"/>
          <w:sz w:val="22"/>
          <w:szCs w:val="22"/>
        </w:rPr>
      </w:pPr>
      <w:r w:rsidRPr="00F25EAD">
        <w:rPr>
          <w:rFonts w:cs="Arial"/>
          <w:sz w:val="22"/>
          <w:szCs w:val="22"/>
        </w:rPr>
        <w:t>zajištění kolaudace stavby včetně vydání pravomocného kolaudačního souhlasu.</w:t>
      </w:r>
    </w:p>
    <w:p w14:paraId="1EF9355C" w14:textId="77777777" w:rsidR="00875BE2" w:rsidRPr="00875BE2" w:rsidRDefault="00875BE2" w:rsidP="00875BE2">
      <w:pPr>
        <w:pStyle w:val="-wm-msonormal"/>
        <w:keepNext/>
        <w:spacing w:before="240" w:beforeAutospacing="0" w:after="0" w:afterAutospacing="0"/>
        <w:jc w:val="both"/>
        <w:rPr>
          <w:rFonts w:ascii="Arial" w:hAnsi="Arial" w:cs="Arial"/>
          <w:sz w:val="22"/>
          <w:szCs w:val="22"/>
          <w:u w:val="single"/>
        </w:rPr>
      </w:pPr>
      <w:bookmarkStart w:id="21" w:name="_Hlk189481372"/>
      <w:bookmarkStart w:id="22" w:name="_Hlk153188630"/>
      <w:bookmarkEnd w:id="15"/>
      <w:bookmarkEnd w:id="16"/>
      <w:r w:rsidRPr="00875BE2">
        <w:rPr>
          <w:rFonts w:ascii="Arial" w:hAnsi="Arial" w:cs="Arial"/>
          <w:sz w:val="22"/>
          <w:szCs w:val="22"/>
          <w:u w:val="single"/>
        </w:rPr>
        <w:t>UPOZORNĚNÍ:</w:t>
      </w:r>
    </w:p>
    <w:bookmarkEnd w:id="21"/>
    <w:p w14:paraId="5980C4F1" w14:textId="77777777" w:rsidR="00875BE2" w:rsidRDefault="00875BE2" w:rsidP="00875BE2">
      <w:pPr>
        <w:pStyle w:val="-wm-msonormal"/>
        <w:spacing w:before="120" w:beforeAutospacing="0" w:after="0" w:afterAutospacing="0"/>
        <w:jc w:val="both"/>
        <w:rPr>
          <w:rFonts w:ascii="Arial" w:hAnsi="Arial" w:cs="Arial"/>
          <w:sz w:val="22"/>
          <w:szCs w:val="22"/>
        </w:rPr>
      </w:pPr>
      <w:r w:rsidRPr="00875BE2">
        <w:rPr>
          <w:rFonts w:ascii="Arial" w:hAnsi="Arial" w:cs="Arial"/>
          <w:sz w:val="22"/>
          <w:szCs w:val="22"/>
        </w:rPr>
        <w:t>Některé plánované stavební činnosti budou zasahovat do budoucího parkoviště zimního stadionu – úprava dopravního řešení a oprava okolních zpevněných ploch však bude řešena jinou veřejnou zakázku a není tedy předmětem plnění této veřejné zakázky projektem.</w:t>
      </w:r>
    </w:p>
    <w:p w14:paraId="154E26E2" w14:textId="72366AAA" w:rsidR="00D0526C" w:rsidRPr="00875BE2" w:rsidRDefault="00D0526C" w:rsidP="00875BE2">
      <w:pPr>
        <w:pStyle w:val="-wm-msonormal"/>
        <w:spacing w:before="120" w:beforeAutospacing="0" w:after="0" w:afterAutospacing="0"/>
        <w:jc w:val="both"/>
        <w:rPr>
          <w:rFonts w:ascii="Arial" w:hAnsi="Arial" w:cs="Arial"/>
          <w:sz w:val="22"/>
          <w:szCs w:val="22"/>
        </w:rPr>
      </w:pPr>
      <w:r w:rsidRPr="00D0526C">
        <w:rPr>
          <w:rFonts w:ascii="Arial" w:hAnsi="Arial" w:cs="Arial"/>
          <w:sz w:val="22"/>
          <w:szCs w:val="22"/>
        </w:rPr>
        <w:t xml:space="preserve">Stavba musí </w:t>
      </w:r>
      <w:bookmarkStart w:id="23" w:name="_Hlk201558171"/>
      <w:r w:rsidRPr="00D0526C">
        <w:rPr>
          <w:rFonts w:ascii="Arial" w:hAnsi="Arial" w:cs="Arial"/>
          <w:sz w:val="22"/>
          <w:szCs w:val="22"/>
        </w:rPr>
        <w:t>splňovat požadavky na energetickou náročnost ve standardu budov s téměř nulovou spotřebou energie</w:t>
      </w:r>
      <w:bookmarkEnd w:id="23"/>
      <w:r w:rsidRPr="00D0526C">
        <w:rPr>
          <w:rFonts w:ascii="Arial" w:hAnsi="Arial" w:cs="Arial"/>
          <w:sz w:val="22"/>
          <w:szCs w:val="22"/>
        </w:rPr>
        <w:t>.</w:t>
      </w:r>
    </w:p>
    <w:p w14:paraId="2744A8B7" w14:textId="322340A1" w:rsidR="00400665" w:rsidRDefault="00400665" w:rsidP="00E172F7">
      <w:pPr>
        <w:pStyle w:val="-wm-msonormal"/>
        <w:spacing w:before="120" w:beforeAutospacing="0" w:after="0" w:afterAutospacing="0"/>
        <w:jc w:val="both"/>
        <w:rPr>
          <w:rFonts w:ascii="Arial" w:hAnsi="Arial" w:cs="Arial"/>
          <w:sz w:val="22"/>
          <w:szCs w:val="22"/>
        </w:rPr>
      </w:pPr>
      <w:r w:rsidRPr="005B6C6B">
        <w:rPr>
          <w:rFonts w:ascii="Arial" w:hAnsi="Arial" w:cs="Arial"/>
          <w:sz w:val="22"/>
          <w:szCs w:val="22"/>
        </w:rPr>
        <w:lastRenderedPageBreak/>
        <w:t>Budou-li k provedení Stavebního zákona č. 283/2021 Sb. vydány prováděcí právní předpisy,</w:t>
      </w:r>
      <w:r w:rsidR="002C5EAF">
        <w:rPr>
          <w:rFonts w:ascii="Arial" w:hAnsi="Arial" w:cs="Arial"/>
          <w:sz w:val="22"/>
          <w:szCs w:val="22"/>
        </w:rPr>
        <w:t xml:space="preserve"> </w:t>
      </w:r>
      <w:r w:rsidRPr="00400665">
        <w:rPr>
          <w:rFonts w:ascii="Arial" w:hAnsi="Arial" w:cs="Arial"/>
          <w:sz w:val="22"/>
          <w:szCs w:val="22"/>
        </w:rPr>
        <w:t>budou mít před těmi ustanoveními zadávací dokumentace a smlouvy o dílo a jejích příloh, s nimiž budou v kolizi, aplikační přednost, případně se bude smlouva a její přílohy interpretovat s ohledem na smysl a účel těchto prováděcích právních předpisů.</w:t>
      </w:r>
    </w:p>
    <w:p w14:paraId="10093214" w14:textId="5F69A49D" w:rsidR="00400665" w:rsidRDefault="00400665" w:rsidP="00400665">
      <w:pPr>
        <w:pStyle w:val="-wm-msonormal"/>
        <w:spacing w:before="120" w:beforeAutospacing="0" w:after="0" w:afterAutospacing="0"/>
        <w:jc w:val="both"/>
        <w:rPr>
          <w:rFonts w:ascii="Arial" w:hAnsi="Arial" w:cs="Arial"/>
          <w:sz w:val="22"/>
          <w:szCs w:val="22"/>
        </w:rPr>
      </w:pPr>
      <w:r w:rsidRPr="00400665">
        <w:rPr>
          <w:rFonts w:ascii="Arial" w:hAnsi="Arial" w:cs="Arial"/>
          <w:sz w:val="22"/>
          <w:szCs w:val="22"/>
        </w:rPr>
        <w:t>Dokumentace musí být zpracovaná v souladu s c</w:t>
      </w:r>
      <w:r w:rsidRPr="00400665">
        <w:rPr>
          <w:rFonts w:ascii="Arial" w:hAnsi="Arial" w:cs="Arial" w:hint="eastAsia"/>
          <w:sz w:val="22"/>
          <w:szCs w:val="22"/>
        </w:rPr>
        <w:t>í</w:t>
      </w:r>
      <w:r w:rsidRPr="00400665">
        <w:rPr>
          <w:rFonts w:ascii="Arial" w:hAnsi="Arial" w:cs="Arial"/>
          <w:sz w:val="22"/>
          <w:szCs w:val="22"/>
        </w:rPr>
        <w:t>li a z</w:t>
      </w:r>
      <w:r w:rsidRPr="00400665">
        <w:rPr>
          <w:rFonts w:ascii="Arial" w:hAnsi="Arial" w:cs="Arial" w:hint="eastAsia"/>
          <w:sz w:val="22"/>
          <w:szCs w:val="22"/>
        </w:rPr>
        <w:t>á</w:t>
      </w:r>
      <w:r w:rsidRPr="00400665">
        <w:rPr>
          <w:rFonts w:ascii="Arial" w:hAnsi="Arial" w:cs="Arial"/>
          <w:sz w:val="22"/>
          <w:szCs w:val="22"/>
        </w:rPr>
        <w:t>sadami udr</w:t>
      </w:r>
      <w:r w:rsidRPr="00400665">
        <w:rPr>
          <w:rFonts w:ascii="Arial" w:hAnsi="Arial" w:cs="Arial" w:hint="eastAsia"/>
          <w:sz w:val="22"/>
          <w:szCs w:val="22"/>
        </w:rPr>
        <w:t>ž</w:t>
      </w:r>
      <w:r w:rsidRPr="00400665">
        <w:rPr>
          <w:rFonts w:ascii="Arial" w:hAnsi="Arial" w:cs="Arial"/>
          <w:sz w:val="22"/>
          <w:szCs w:val="22"/>
        </w:rPr>
        <w:t>iteln</w:t>
      </w:r>
      <w:r w:rsidRPr="00400665">
        <w:rPr>
          <w:rFonts w:ascii="Arial" w:hAnsi="Arial" w:cs="Arial" w:hint="eastAsia"/>
          <w:sz w:val="22"/>
          <w:szCs w:val="22"/>
        </w:rPr>
        <w:t>é</w:t>
      </w:r>
      <w:r w:rsidRPr="00400665">
        <w:rPr>
          <w:rFonts w:ascii="Arial" w:hAnsi="Arial" w:cs="Arial"/>
          <w:sz w:val="22"/>
          <w:szCs w:val="22"/>
        </w:rPr>
        <w:t>ho rozvoje a z</w:t>
      </w:r>
      <w:r w:rsidRPr="00400665">
        <w:rPr>
          <w:rFonts w:ascii="Arial" w:hAnsi="Arial" w:cs="Arial" w:hint="eastAsia"/>
          <w:sz w:val="22"/>
          <w:szCs w:val="22"/>
        </w:rPr>
        <w:t>á</w:t>
      </w:r>
      <w:r w:rsidRPr="00400665">
        <w:rPr>
          <w:rFonts w:ascii="Arial" w:hAnsi="Arial" w:cs="Arial"/>
          <w:sz w:val="22"/>
          <w:szCs w:val="22"/>
        </w:rPr>
        <w:t xml:space="preserve">sady </w:t>
      </w:r>
      <w:r w:rsidRPr="00400665">
        <w:rPr>
          <w:rFonts w:ascii="Arial" w:hAnsi="Arial" w:cs="Arial" w:hint="eastAsia"/>
          <w:sz w:val="22"/>
          <w:szCs w:val="22"/>
        </w:rPr>
        <w:t>„</w:t>
      </w:r>
      <w:r w:rsidRPr="00400665">
        <w:rPr>
          <w:rFonts w:ascii="Arial" w:hAnsi="Arial" w:cs="Arial"/>
          <w:sz w:val="22"/>
          <w:szCs w:val="22"/>
        </w:rPr>
        <w:t>v</w:t>
      </w:r>
      <w:r w:rsidRPr="00400665">
        <w:rPr>
          <w:rFonts w:ascii="Arial" w:hAnsi="Arial" w:cs="Arial" w:hint="eastAsia"/>
          <w:sz w:val="22"/>
          <w:szCs w:val="22"/>
        </w:rPr>
        <w:t>ý</w:t>
      </w:r>
      <w:r w:rsidRPr="00400665">
        <w:rPr>
          <w:rFonts w:ascii="Arial" w:hAnsi="Arial" w:cs="Arial"/>
          <w:sz w:val="22"/>
          <w:szCs w:val="22"/>
        </w:rPr>
        <w:t>znamn</w:t>
      </w:r>
      <w:r w:rsidRPr="00400665">
        <w:rPr>
          <w:rFonts w:ascii="Arial" w:hAnsi="Arial" w:cs="Arial" w:hint="eastAsia"/>
          <w:sz w:val="22"/>
          <w:szCs w:val="22"/>
        </w:rPr>
        <w:t>ě</w:t>
      </w:r>
      <w:r w:rsidRPr="00400665">
        <w:rPr>
          <w:rFonts w:ascii="Arial" w:hAnsi="Arial" w:cs="Arial"/>
          <w:sz w:val="22"/>
          <w:szCs w:val="22"/>
        </w:rPr>
        <w:t xml:space="preserve"> nepo</w:t>
      </w:r>
      <w:r w:rsidRPr="00400665">
        <w:rPr>
          <w:rFonts w:ascii="Arial" w:hAnsi="Arial" w:cs="Arial" w:hint="eastAsia"/>
          <w:sz w:val="22"/>
          <w:szCs w:val="22"/>
        </w:rPr>
        <w:t>š</w:t>
      </w:r>
      <w:r w:rsidRPr="00400665">
        <w:rPr>
          <w:rFonts w:ascii="Arial" w:hAnsi="Arial" w:cs="Arial"/>
          <w:sz w:val="22"/>
          <w:szCs w:val="22"/>
        </w:rPr>
        <w:t>kozovat</w:t>
      </w:r>
      <w:r w:rsidRPr="00400665">
        <w:rPr>
          <w:rFonts w:ascii="Arial" w:hAnsi="Arial" w:cs="Arial" w:hint="eastAsia"/>
          <w:sz w:val="22"/>
          <w:szCs w:val="22"/>
        </w:rPr>
        <w:t>“</w:t>
      </w:r>
      <w:r w:rsidRPr="00400665">
        <w:rPr>
          <w:rFonts w:ascii="Arial" w:hAnsi="Arial" w:cs="Arial"/>
          <w:sz w:val="22"/>
          <w:szCs w:val="22"/>
        </w:rPr>
        <w:t xml:space="preserve"> (d</w:t>
      </w:r>
      <w:r w:rsidRPr="00400665">
        <w:rPr>
          <w:rFonts w:ascii="Arial" w:hAnsi="Arial" w:cs="Arial" w:hint="eastAsia"/>
          <w:sz w:val="22"/>
          <w:szCs w:val="22"/>
        </w:rPr>
        <w:t>á</w:t>
      </w:r>
      <w:r w:rsidRPr="00400665">
        <w:rPr>
          <w:rFonts w:ascii="Arial" w:hAnsi="Arial" w:cs="Arial"/>
          <w:sz w:val="22"/>
          <w:szCs w:val="22"/>
        </w:rPr>
        <w:t>le jen „DNSH</w:t>
      </w:r>
      <w:r w:rsidRPr="00400665">
        <w:rPr>
          <w:rFonts w:ascii="Arial" w:hAnsi="Arial" w:cs="Arial" w:hint="eastAsia"/>
          <w:sz w:val="22"/>
          <w:szCs w:val="22"/>
        </w:rPr>
        <w:t>“</w:t>
      </w:r>
      <w:r w:rsidRPr="00400665">
        <w:rPr>
          <w:rFonts w:ascii="Arial" w:hAnsi="Arial" w:cs="Arial"/>
          <w:sz w:val="22"/>
          <w:szCs w:val="22"/>
        </w:rPr>
        <w:t xml:space="preserve">) v oblasti </w:t>
      </w:r>
      <w:r w:rsidRPr="00400665">
        <w:rPr>
          <w:rFonts w:ascii="Arial" w:hAnsi="Arial" w:cs="Arial" w:hint="eastAsia"/>
          <w:sz w:val="22"/>
          <w:szCs w:val="22"/>
        </w:rPr>
        <w:t>ž</w:t>
      </w:r>
      <w:r w:rsidRPr="00400665">
        <w:rPr>
          <w:rFonts w:ascii="Arial" w:hAnsi="Arial" w:cs="Arial"/>
          <w:sz w:val="22"/>
          <w:szCs w:val="22"/>
        </w:rPr>
        <w:t>ivotn</w:t>
      </w:r>
      <w:r w:rsidRPr="00400665">
        <w:rPr>
          <w:rFonts w:ascii="Arial" w:hAnsi="Arial" w:cs="Arial" w:hint="eastAsia"/>
          <w:sz w:val="22"/>
          <w:szCs w:val="22"/>
        </w:rPr>
        <w:t>í</w:t>
      </w:r>
      <w:r w:rsidRPr="00400665">
        <w:rPr>
          <w:rFonts w:ascii="Arial" w:hAnsi="Arial" w:cs="Arial"/>
          <w:sz w:val="22"/>
          <w:szCs w:val="22"/>
        </w:rPr>
        <w:t>ho prost</w:t>
      </w:r>
      <w:r w:rsidRPr="00400665">
        <w:rPr>
          <w:rFonts w:ascii="Arial" w:hAnsi="Arial" w:cs="Arial" w:hint="eastAsia"/>
          <w:sz w:val="22"/>
          <w:szCs w:val="22"/>
        </w:rPr>
        <w:t>ř</w:t>
      </w:r>
      <w:r w:rsidRPr="00400665">
        <w:rPr>
          <w:rFonts w:ascii="Arial" w:hAnsi="Arial" w:cs="Arial"/>
          <w:sz w:val="22"/>
          <w:szCs w:val="22"/>
        </w:rPr>
        <w:t>ed</w:t>
      </w:r>
      <w:r w:rsidRPr="00400665">
        <w:rPr>
          <w:rFonts w:ascii="Arial" w:hAnsi="Arial" w:cs="Arial" w:hint="eastAsia"/>
          <w:sz w:val="22"/>
          <w:szCs w:val="22"/>
        </w:rPr>
        <w:t>í</w:t>
      </w:r>
      <w:r w:rsidRPr="00400665">
        <w:rPr>
          <w:rFonts w:ascii="Arial" w:hAnsi="Arial" w:cs="Arial"/>
          <w:sz w:val="22"/>
          <w:szCs w:val="22"/>
        </w:rPr>
        <w:t>. Zhotovitel tedy zajistí, aby dokumentace splňovala podmínky DNSH.</w:t>
      </w:r>
    </w:p>
    <w:p w14:paraId="4BD2D938" w14:textId="77777777" w:rsidR="00400665" w:rsidRPr="00400665" w:rsidRDefault="00400665" w:rsidP="00400665">
      <w:pPr>
        <w:pStyle w:val="normln0"/>
        <w:tabs>
          <w:tab w:val="left" w:pos="397"/>
        </w:tabs>
        <w:spacing w:before="120"/>
        <w:rPr>
          <w:sz w:val="22"/>
          <w:szCs w:val="22"/>
        </w:rPr>
      </w:pPr>
      <w:bookmarkStart w:id="24" w:name="_Hlk145417740"/>
      <w:r w:rsidRPr="00400665">
        <w:rPr>
          <w:sz w:val="22"/>
          <w:szCs w:val="22"/>
        </w:rPr>
        <w:t>Především bude nutné dodržet n</w:t>
      </w:r>
      <w:r w:rsidRPr="00400665">
        <w:rPr>
          <w:rFonts w:hint="eastAsia"/>
          <w:sz w:val="22"/>
          <w:szCs w:val="22"/>
        </w:rPr>
        <w:t>á</w:t>
      </w:r>
      <w:r w:rsidRPr="00400665">
        <w:rPr>
          <w:sz w:val="22"/>
          <w:szCs w:val="22"/>
        </w:rPr>
        <w:t>sleduj</w:t>
      </w:r>
      <w:r w:rsidRPr="00400665">
        <w:rPr>
          <w:rFonts w:hint="eastAsia"/>
          <w:sz w:val="22"/>
          <w:szCs w:val="22"/>
        </w:rPr>
        <w:t>í</w:t>
      </w:r>
      <w:r w:rsidRPr="00400665">
        <w:rPr>
          <w:sz w:val="22"/>
          <w:szCs w:val="22"/>
        </w:rPr>
        <w:t>c</w:t>
      </w:r>
      <w:r w:rsidRPr="00400665">
        <w:rPr>
          <w:rFonts w:hint="eastAsia"/>
          <w:sz w:val="22"/>
          <w:szCs w:val="22"/>
        </w:rPr>
        <w:t>í</w:t>
      </w:r>
      <w:r w:rsidRPr="00400665">
        <w:rPr>
          <w:sz w:val="22"/>
          <w:szCs w:val="22"/>
        </w:rPr>
        <w:t xml:space="preserve"> parametry, pokud jsou pro projekt relevantn</w:t>
      </w:r>
      <w:r w:rsidRPr="00400665">
        <w:rPr>
          <w:rFonts w:hint="eastAsia"/>
          <w:sz w:val="22"/>
          <w:szCs w:val="22"/>
        </w:rPr>
        <w:t>í</w:t>
      </w:r>
      <w:r w:rsidRPr="00400665">
        <w:rPr>
          <w:sz w:val="22"/>
          <w:szCs w:val="22"/>
        </w:rPr>
        <w:t>:</w:t>
      </w:r>
    </w:p>
    <w:p w14:paraId="72E41CC5" w14:textId="77777777" w:rsidR="00400665" w:rsidRPr="00400665" w:rsidRDefault="00400665" w:rsidP="00400665">
      <w:pPr>
        <w:pStyle w:val="normln0"/>
        <w:tabs>
          <w:tab w:val="left" w:pos="397"/>
        </w:tabs>
        <w:spacing w:before="120"/>
        <w:rPr>
          <w:sz w:val="22"/>
          <w:szCs w:val="22"/>
          <w:u w:val="single"/>
        </w:rPr>
      </w:pPr>
      <w:r w:rsidRPr="00400665">
        <w:rPr>
          <w:sz w:val="22"/>
          <w:szCs w:val="22"/>
          <w:u w:val="single"/>
        </w:rPr>
        <w:t>Udr</w:t>
      </w:r>
      <w:r w:rsidRPr="00400665">
        <w:rPr>
          <w:rFonts w:hint="eastAsia"/>
          <w:sz w:val="22"/>
          <w:szCs w:val="22"/>
          <w:u w:val="single"/>
        </w:rPr>
        <w:t>ž</w:t>
      </w:r>
      <w:r w:rsidRPr="00400665">
        <w:rPr>
          <w:sz w:val="22"/>
          <w:szCs w:val="22"/>
          <w:u w:val="single"/>
        </w:rPr>
        <w:t>iteln</w:t>
      </w:r>
      <w:r w:rsidRPr="00400665">
        <w:rPr>
          <w:rFonts w:hint="eastAsia"/>
          <w:sz w:val="22"/>
          <w:szCs w:val="22"/>
          <w:u w:val="single"/>
        </w:rPr>
        <w:t>é</w:t>
      </w:r>
      <w:r w:rsidRPr="00400665">
        <w:rPr>
          <w:sz w:val="22"/>
          <w:szCs w:val="22"/>
          <w:u w:val="single"/>
        </w:rPr>
        <w:t xml:space="preserve"> vyu</w:t>
      </w:r>
      <w:r w:rsidRPr="00400665">
        <w:rPr>
          <w:rFonts w:hint="eastAsia"/>
          <w:sz w:val="22"/>
          <w:szCs w:val="22"/>
          <w:u w:val="single"/>
        </w:rPr>
        <w:t>ží</w:t>
      </w:r>
      <w:r w:rsidRPr="00400665">
        <w:rPr>
          <w:sz w:val="22"/>
          <w:szCs w:val="22"/>
          <w:u w:val="single"/>
        </w:rPr>
        <w:t>v</w:t>
      </w:r>
      <w:r w:rsidRPr="00400665">
        <w:rPr>
          <w:rFonts w:hint="eastAsia"/>
          <w:sz w:val="22"/>
          <w:szCs w:val="22"/>
          <w:u w:val="single"/>
        </w:rPr>
        <w:t>á</w:t>
      </w:r>
      <w:r w:rsidRPr="00400665">
        <w:rPr>
          <w:sz w:val="22"/>
          <w:szCs w:val="22"/>
          <w:u w:val="single"/>
        </w:rPr>
        <w:t>n</w:t>
      </w:r>
      <w:r w:rsidRPr="00400665">
        <w:rPr>
          <w:rFonts w:hint="eastAsia"/>
          <w:sz w:val="22"/>
          <w:szCs w:val="22"/>
          <w:u w:val="single"/>
        </w:rPr>
        <w:t>í</w:t>
      </w:r>
      <w:r w:rsidRPr="00400665">
        <w:rPr>
          <w:sz w:val="22"/>
          <w:szCs w:val="22"/>
          <w:u w:val="single"/>
        </w:rPr>
        <w:t xml:space="preserve"> a ochrana vodn</w:t>
      </w:r>
      <w:r w:rsidRPr="00400665">
        <w:rPr>
          <w:rFonts w:hint="eastAsia"/>
          <w:sz w:val="22"/>
          <w:szCs w:val="22"/>
          <w:u w:val="single"/>
        </w:rPr>
        <w:t>í</w:t>
      </w:r>
      <w:r w:rsidRPr="00400665">
        <w:rPr>
          <w:sz w:val="22"/>
          <w:szCs w:val="22"/>
          <w:u w:val="single"/>
        </w:rPr>
        <w:t>ch zdroj</w:t>
      </w:r>
      <w:r w:rsidRPr="00400665">
        <w:rPr>
          <w:rFonts w:hint="eastAsia"/>
          <w:sz w:val="22"/>
          <w:szCs w:val="22"/>
          <w:u w:val="single"/>
        </w:rPr>
        <w:t>ů</w:t>
      </w:r>
      <w:r w:rsidRPr="00400665">
        <w:rPr>
          <w:sz w:val="22"/>
          <w:szCs w:val="22"/>
          <w:u w:val="single"/>
        </w:rPr>
        <w:t>:</w:t>
      </w:r>
    </w:p>
    <w:p w14:paraId="3430B332" w14:textId="77777777" w:rsidR="00400665" w:rsidRPr="00400665" w:rsidRDefault="00400665" w:rsidP="00400665">
      <w:pPr>
        <w:pStyle w:val="normln0"/>
        <w:tabs>
          <w:tab w:val="left" w:pos="397"/>
        </w:tabs>
        <w:spacing w:before="120"/>
        <w:rPr>
          <w:sz w:val="22"/>
          <w:szCs w:val="22"/>
        </w:rPr>
      </w:pPr>
      <w:r w:rsidRPr="00400665">
        <w:rPr>
          <w:sz w:val="22"/>
          <w:szCs w:val="22"/>
        </w:rPr>
        <w:t>Budou-li instalov</w:t>
      </w:r>
      <w:r w:rsidRPr="00400665">
        <w:rPr>
          <w:rFonts w:hint="eastAsia"/>
          <w:sz w:val="22"/>
          <w:szCs w:val="22"/>
        </w:rPr>
        <w:t>á</w:t>
      </w:r>
      <w:r w:rsidRPr="00400665">
        <w:rPr>
          <w:sz w:val="22"/>
          <w:szCs w:val="22"/>
        </w:rPr>
        <w:t>na tato za</w:t>
      </w:r>
      <w:r w:rsidRPr="00400665">
        <w:rPr>
          <w:rFonts w:hint="eastAsia"/>
          <w:sz w:val="22"/>
          <w:szCs w:val="22"/>
        </w:rPr>
        <w:t>ří</w:t>
      </w:r>
      <w:r w:rsidRPr="00400665">
        <w:rPr>
          <w:sz w:val="22"/>
          <w:szCs w:val="22"/>
        </w:rPr>
        <w:t>zen</w:t>
      </w:r>
      <w:r w:rsidRPr="00400665">
        <w:rPr>
          <w:rFonts w:hint="eastAsia"/>
          <w:sz w:val="22"/>
          <w:szCs w:val="22"/>
        </w:rPr>
        <w:t>í</w:t>
      </w:r>
      <w:r w:rsidRPr="00400665">
        <w:rPr>
          <w:sz w:val="22"/>
          <w:szCs w:val="22"/>
        </w:rPr>
        <w:t xml:space="preserve"> k vyu</w:t>
      </w:r>
      <w:r w:rsidRPr="00400665">
        <w:rPr>
          <w:rFonts w:hint="eastAsia"/>
          <w:sz w:val="22"/>
          <w:szCs w:val="22"/>
        </w:rPr>
        <w:t>ží</w:t>
      </w:r>
      <w:r w:rsidRPr="00400665">
        <w:rPr>
          <w:sz w:val="22"/>
          <w:szCs w:val="22"/>
        </w:rPr>
        <w:t>v</w:t>
      </w:r>
      <w:r w:rsidRPr="00400665">
        <w:rPr>
          <w:rFonts w:hint="eastAsia"/>
          <w:sz w:val="22"/>
          <w:szCs w:val="22"/>
        </w:rPr>
        <w:t>á</w:t>
      </w:r>
      <w:r w:rsidRPr="00400665">
        <w:rPr>
          <w:sz w:val="22"/>
          <w:szCs w:val="22"/>
        </w:rPr>
        <w:t>n</w:t>
      </w:r>
      <w:r w:rsidRPr="00400665">
        <w:rPr>
          <w:rFonts w:hint="eastAsia"/>
          <w:sz w:val="22"/>
          <w:szCs w:val="22"/>
        </w:rPr>
        <w:t>í</w:t>
      </w:r>
      <w:r w:rsidRPr="00400665">
        <w:rPr>
          <w:sz w:val="22"/>
          <w:szCs w:val="22"/>
        </w:rPr>
        <w:t xml:space="preserve"> vody, je pro n</w:t>
      </w:r>
      <w:r w:rsidRPr="00400665">
        <w:rPr>
          <w:rFonts w:hint="eastAsia"/>
          <w:sz w:val="22"/>
          <w:szCs w:val="22"/>
        </w:rPr>
        <w:t>ě</w:t>
      </w:r>
      <w:r w:rsidRPr="00400665">
        <w:rPr>
          <w:sz w:val="22"/>
          <w:szCs w:val="22"/>
        </w:rPr>
        <w:t xml:space="preserve"> uveden</w:t>
      </w:r>
      <w:r w:rsidRPr="00400665">
        <w:rPr>
          <w:rFonts w:hint="eastAsia"/>
          <w:sz w:val="22"/>
          <w:szCs w:val="22"/>
        </w:rPr>
        <w:t>á</w:t>
      </w:r>
      <w:r w:rsidRPr="00400665">
        <w:rPr>
          <w:sz w:val="22"/>
          <w:szCs w:val="22"/>
        </w:rPr>
        <w:t xml:space="preserve"> spot</w:t>
      </w:r>
      <w:r w:rsidRPr="00400665">
        <w:rPr>
          <w:rFonts w:hint="eastAsia"/>
          <w:sz w:val="22"/>
          <w:szCs w:val="22"/>
        </w:rPr>
        <w:t>ř</w:t>
      </w:r>
      <w:r w:rsidRPr="00400665">
        <w:rPr>
          <w:sz w:val="22"/>
          <w:szCs w:val="22"/>
        </w:rPr>
        <w:t>eba vody dolo</w:t>
      </w:r>
      <w:r w:rsidRPr="00400665">
        <w:rPr>
          <w:rFonts w:hint="eastAsia"/>
          <w:sz w:val="22"/>
          <w:szCs w:val="22"/>
        </w:rPr>
        <w:t>ž</w:t>
      </w:r>
      <w:r w:rsidRPr="00400665">
        <w:rPr>
          <w:sz w:val="22"/>
          <w:szCs w:val="22"/>
        </w:rPr>
        <w:t>ena technick</w:t>
      </w:r>
      <w:r w:rsidRPr="00400665">
        <w:rPr>
          <w:rFonts w:hint="eastAsia"/>
          <w:sz w:val="22"/>
          <w:szCs w:val="22"/>
        </w:rPr>
        <w:t>ý</w:t>
      </w:r>
      <w:r w:rsidRPr="00400665">
        <w:rPr>
          <w:sz w:val="22"/>
          <w:szCs w:val="22"/>
        </w:rPr>
        <w:t>mi listy v</w:t>
      </w:r>
      <w:r w:rsidRPr="00400665">
        <w:rPr>
          <w:rFonts w:hint="eastAsia"/>
          <w:sz w:val="22"/>
          <w:szCs w:val="22"/>
        </w:rPr>
        <w:t>ý</w:t>
      </w:r>
      <w:r w:rsidRPr="00400665">
        <w:rPr>
          <w:sz w:val="22"/>
          <w:szCs w:val="22"/>
        </w:rPr>
        <w:t>robku, stavebn</w:t>
      </w:r>
      <w:r w:rsidRPr="00400665">
        <w:rPr>
          <w:rFonts w:hint="eastAsia"/>
          <w:sz w:val="22"/>
          <w:szCs w:val="22"/>
        </w:rPr>
        <w:t>í</w:t>
      </w:r>
      <w:r w:rsidRPr="00400665">
        <w:rPr>
          <w:sz w:val="22"/>
          <w:szCs w:val="22"/>
        </w:rPr>
        <w:t xml:space="preserve"> certifikac</w:t>
      </w:r>
      <w:r w:rsidRPr="00400665">
        <w:rPr>
          <w:rFonts w:hint="eastAsia"/>
          <w:sz w:val="22"/>
          <w:szCs w:val="22"/>
        </w:rPr>
        <w:t>í</w:t>
      </w:r>
      <w:r w:rsidRPr="00400665">
        <w:rPr>
          <w:sz w:val="22"/>
          <w:szCs w:val="22"/>
        </w:rPr>
        <w:t xml:space="preserve"> nebo st</w:t>
      </w:r>
      <w:r w:rsidRPr="00400665">
        <w:rPr>
          <w:rFonts w:hint="eastAsia"/>
          <w:sz w:val="22"/>
          <w:szCs w:val="22"/>
        </w:rPr>
        <w:t>á</w:t>
      </w:r>
      <w:r w:rsidRPr="00400665">
        <w:rPr>
          <w:sz w:val="22"/>
          <w:szCs w:val="22"/>
        </w:rPr>
        <w:t>vaj</w:t>
      </w:r>
      <w:r w:rsidRPr="00400665">
        <w:rPr>
          <w:rFonts w:hint="eastAsia"/>
          <w:sz w:val="22"/>
          <w:szCs w:val="22"/>
        </w:rPr>
        <w:t>í</w:t>
      </w:r>
      <w:r w:rsidRPr="00400665">
        <w:rPr>
          <w:sz w:val="22"/>
          <w:szCs w:val="22"/>
        </w:rPr>
        <w:t>c</w:t>
      </w:r>
      <w:r w:rsidRPr="00400665">
        <w:rPr>
          <w:rFonts w:hint="eastAsia"/>
          <w:sz w:val="22"/>
          <w:szCs w:val="22"/>
        </w:rPr>
        <w:t>í</w:t>
      </w:r>
      <w:r w:rsidRPr="00400665">
        <w:rPr>
          <w:sz w:val="22"/>
          <w:szCs w:val="22"/>
        </w:rPr>
        <w:t xml:space="preserve">m </w:t>
      </w:r>
      <w:r w:rsidRPr="00400665">
        <w:rPr>
          <w:rFonts w:hint="eastAsia"/>
          <w:sz w:val="22"/>
          <w:szCs w:val="22"/>
        </w:rPr>
        <w:t>š</w:t>
      </w:r>
      <w:r w:rsidRPr="00400665">
        <w:rPr>
          <w:sz w:val="22"/>
          <w:szCs w:val="22"/>
        </w:rPr>
        <w:t>t</w:t>
      </w:r>
      <w:r w:rsidRPr="00400665">
        <w:rPr>
          <w:rFonts w:hint="eastAsia"/>
          <w:sz w:val="22"/>
          <w:szCs w:val="22"/>
        </w:rPr>
        <w:t>í</w:t>
      </w:r>
      <w:r w:rsidRPr="00400665">
        <w:rPr>
          <w:sz w:val="22"/>
          <w:szCs w:val="22"/>
        </w:rPr>
        <w:t>tkem v</w:t>
      </w:r>
      <w:r w:rsidRPr="00400665">
        <w:rPr>
          <w:rFonts w:hint="eastAsia"/>
          <w:sz w:val="22"/>
          <w:szCs w:val="22"/>
        </w:rPr>
        <w:t>ý</w:t>
      </w:r>
      <w:r w:rsidRPr="00400665">
        <w:rPr>
          <w:sz w:val="22"/>
          <w:szCs w:val="22"/>
        </w:rPr>
        <w:t>robku v EU:</w:t>
      </w:r>
    </w:p>
    <w:p w14:paraId="4B5741EE" w14:textId="77777777" w:rsidR="00400665" w:rsidRPr="00400665" w:rsidRDefault="00400665" w:rsidP="0092596B">
      <w:pPr>
        <w:pStyle w:val="normln0"/>
        <w:numPr>
          <w:ilvl w:val="0"/>
          <w:numId w:val="17"/>
        </w:numPr>
        <w:tabs>
          <w:tab w:val="left" w:pos="284"/>
        </w:tabs>
        <w:spacing w:before="120"/>
        <w:ind w:left="284" w:hanging="284"/>
        <w:rPr>
          <w:sz w:val="22"/>
          <w:szCs w:val="22"/>
        </w:rPr>
      </w:pPr>
      <w:r w:rsidRPr="00400665">
        <w:rPr>
          <w:sz w:val="22"/>
          <w:szCs w:val="22"/>
        </w:rPr>
        <w:t>umyvadlov</w:t>
      </w:r>
      <w:r w:rsidRPr="00400665">
        <w:rPr>
          <w:rFonts w:hint="eastAsia"/>
          <w:sz w:val="22"/>
          <w:szCs w:val="22"/>
        </w:rPr>
        <w:t>é</w:t>
      </w:r>
      <w:r w:rsidRPr="00400665">
        <w:rPr>
          <w:sz w:val="22"/>
          <w:szCs w:val="22"/>
        </w:rPr>
        <w:t xml:space="preserve"> baterie a kuchy</w:t>
      </w:r>
      <w:r w:rsidRPr="00400665">
        <w:rPr>
          <w:rFonts w:hint="eastAsia"/>
          <w:sz w:val="22"/>
          <w:szCs w:val="22"/>
        </w:rPr>
        <w:t>ň</w:t>
      </w:r>
      <w:r w:rsidRPr="00400665">
        <w:rPr>
          <w:sz w:val="22"/>
          <w:szCs w:val="22"/>
        </w:rPr>
        <w:t>sk</w:t>
      </w:r>
      <w:r w:rsidRPr="00400665">
        <w:rPr>
          <w:rFonts w:hint="eastAsia"/>
          <w:sz w:val="22"/>
          <w:szCs w:val="22"/>
        </w:rPr>
        <w:t>é</w:t>
      </w:r>
      <w:r w:rsidRPr="00400665">
        <w:rPr>
          <w:sz w:val="22"/>
          <w:szCs w:val="22"/>
        </w:rPr>
        <w:t xml:space="preserve"> baterie maj</w:t>
      </w:r>
      <w:r w:rsidRPr="00400665">
        <w:rPr>
          <w:rFonts w:hint="eastAsia"/>
          <w:sz w:val="22"/>
          <w:szCs w:val="22"/>
        </w:rPr>
        <w:t>í</w:t>
      </w:r>
      <w:r w:rsidRPr="00400665">
        <w:rPr>
          <w:sz w:val="22"/>
          <w:szCs w:val="22"/>
        </w:rPr>
        <w:t xml:space="preserve"> maxim</w:t>
      </w:r>
      <w:r w:rsidRPr="00400665">
        <w:rPr>
          <w:rFonts w:hint="eastAsia"/>
          <w:sz w:val="22"/>
          <w:szCs w:val="22"/>
        </w:rPr>
        <w:t>á</w:t>
      </w:r>
      <w:r w:rsidRPr="00400665">
        <w:rPr>
          <w:sz w:val="22"/>
          <w:szCs w:val="22"/>
        </w:rPr>
        <w:t>ln</w:t>
      </w:r>
      <w:r w:rsidRPr="00400665">
        <w:rPr>
          <w:rFonts w:hint="eastAsia"/>
          <w:sz w:val="22"/>
          <w:szCs w:val="22"/>
        </w:rPr>
        <w:t>í</w:t>
      </w:r>
      <w:r w:rsidRPr="00400665">
        <w:rPr>
          <w:sz w:val="22"/>
          <w:szCs w:val="22"/>
        </w:rPr>
        <w:t xml:space="preserve"> pr</w:t>
      </w:r>
      <w:r w:rsidRPr="00400665">
        <w:rPr>
          <w:rFonts w:hint="eastAsia"/>
          <w:sz w:val="22"/>
          <w:szCs w:val="22"/>
        </w:rPr>
        <w:t>ů</w:t>
      </w:r>
      <w:r w:rsidRPr="00400665">
        <w:rPr>
          <w:sz w:val="22"/>
          <w:szCs w:val="22"/>
        </w:rPr>
        <w:t>tok vody 6 litr</w:t>
      </w:r>
      <w:r w:rsidRPr="00400665">
        <w:rPr>
          <w:rFonts w:hint="eastAsia"/>
          <w:sz w:val="22"/>
          <w:szCs w:val="22"/>
        </w:rPr>
        <w:t>ů</w:t>
      </w:r>
      <w:r w:rsidRPr="00400665">
        <w:rPr>
          <w:sz w:val="22"/>
          <w:szCs w:val="22"/>
        </w:rPr>
        <w:t>/min;</w:t>
      </w:r>
    </w:p>
    <w:p w14:paraId="6D892D36" w14:textId="77777777" w:rsidR="00400665" w:rsidRPr="00400665" w:rsidRDefault="00400665" w:rsidP="0092596B">
      <w:pPr>
        <w:pStyle w:val="normln0"/>
        <w:numPr>
          <w:ilvl w:val="0"/>
          <w:numId w:val="17"/>
        </w:numPr>
        <w:tabs>
          <w:tab w:val="left" w:pos="284"/>
        </w:tabs>
        <w:spacing w:before="120"/>
        <w:ind w:left="284" w:hanging="284"/>
        <w:rPr>
          <w:sz w:val="22"/>
          <w:szCs w:val="22"/>
        </w:rPr>
      </w:pPr>
      <w:r w:rsidRPr="00400665">
        <w:rPr>
          <w:sz w:val="22"/>
          <w:szCs w:val="22"/>
        </w:rPr>
        <w:t>sprchy maj</w:t>
      </w:r>
      <w:r w:rsidRPr="00400665">
        <w:rPr>
          <w:rFonts w:hint="eastAsia"/>
          <w:sz w:val="22"/>
          <w:szCs w:val="22"/>
        </w:rPr>
        <w:t>í</w:t>
      </w:r>
      <w:r w:rsidRPr="00400665">
        <w:rPr>
          <w:sz w:val="22"/>
          <w:szCs w:val="22"/>
        </w:rPr>
        <w:t xml:space="preserve"> maxim</w:t>
      </w:r>
      <w:r w:rsidRPr="00400665">
        <w:rPr>
          <w:rFonts w:hint="eastAsia"/>
          <w:sz w:val="22"/>
          <w:szCs w:val="22"/>
        </w:rPr>
        <w:t>á</w:t>
      </w:r>
      <w:r w:rsidRPr="00400665">
        <w:rPr>
          <w:sz w:val="22"/>
          <w:szCs w:val="22"/>
        </w:rPr>
        <w:t>ln</w:t>
      </w:r>
      <w:r w:rsidRPr="00400665">
        <w:rPr>
          <w:rFonts w:hint="eastAsia"/>
          <w:sz w:val="22"/>
          <w:szCs w:val="22"/>
        </w:rPr>
        <w:t>í</w:t>
      </w:r>
      <w:r w:rsidRPr="00400665">
        <w:rPr>
          <w:sz w:val="22"/>
          <w:szCs w:val="22"/>
        </w:rPr>
        <w:t xml:space="preserve"> pr</w:t>
      </w:r>
      <w:r w:rsidRPr="00400665">
        <w:rPr>
          <w:rFonts w:hint="eastAsia"/>
          <w:sz w:val="22"/>
          <w:szCs w:val="22"/>
        </w:rPr>
        <w:t>ů</w:t>
      </w:r>
      <w:r w:rsidRPr="00400665">
        <w:rPr>
          <w:sz w:val="22"/>
          <w:szCs w:val="22"/>
        </w:rPr>
        <w:t>tok vody 8 litr</w:t>
      </w:r>
      <w:r w:rsidRPr="00400665">
        <w:rPr>
          <w:rFonts w:hint="eastAsia"/>
          <w:sz w:val="22"/>
          <w:szCs w:val="22"/>
        </w:rPr>
        <w:t>ů</w:t>
      </w:r>
      <w:r w:rsidRPr="00400665">
        <w:rPr>
          <w:sz w:val="22"/>
          <w:szCs w:val="22"/>
        </w:rPr>
        <w:t>/min;</w:t>
      </w:r>
    </w:p>
    <w:p w14:paraId="42986415" w14:textId="77777777" w:rsidR="00400665" w:rsidRPr="00400665" w:rsidRDefault="00400665" w:rsidP="0092596B">
      <w:pPr>
        <w:pStyle w:val="normln0"/>
        <w:numPr>
          <w:ilvl w:val="0"/>
          <w:numId w:val="17"/>
        </w:numPr>
        <w:tabs>
          <w:tab w:val="left" w:pos="284"/>
        </w:tabs>
        <w:spacing w:before="120"/>
        <w:ind w:left="284" w:hanging="284"/>
        <w:rPr>
          <w:sz w:val="22"/>
          <w:szCs w:val="22"/>
        </w:rPr>
      </w:pPr>
      <w:r w:rsidRPr="00400665">
        <w:rPr>
          <w:sz w:val="22"/>
          <w:szCs w:val="22"/>
        </w:rPr>
        <w:t>WC, zahrnuj</w:t>
      </w:r>
      <w:r w:rsidRPr="00400665">
        <w:rPr>
          <w:rFonts w:hint="eastAsia"/>
          <w:sz w:val="22"/>
          <w:szCs w:val="22"/>
        </w:rPr>
        <w:t>í</w:t>
      </w:r>
      <w:r w:rsidRPr="00400665">
        <w:rPr>
          <w:sz w:val="22"/>
          <w:szCs w:val="22"/>
        </w:rPr>
        <w:t>c</w:t>
      </w:r>
      <w:r w:rsidRPr="00400665">
        <w:rPr>
          <w:rFonts w:hint="eastAsia"/>
          <w:sz w:val="22"/>
          <w:szCs w:val="22"/>
        </w:rPr>
        <w:t>í</w:t>
      </w:r>
      <w:r w:rsidRPr="00400665">
        <w:rPr>
          <w:sz w:val="22"/>
          <w:szCs w:val="22"/>
        </w:rPr>
        <w:t xml:space="preserve"> soupravy, m</w:t>
      </w:r>
      <w:r w:rsidRPr="00400665">
        <w:rPr>
          <w:rFonts w:hint="eastAsia"/>
          <w:sz w:val="22"/>
          <w:szCs w:val="22"/>
        </w:rPr>
        <w:t>í</w:t>
      </w:r>
      <w:r w:rsidRPr="00400665">
        <w:rPr>
          <w:sz w:val="22"/>
          <w:szCs w:val="22"/>
        </w:rPr>
        <w:t>sy a splachovac</w:t>
      </w:r>
      <w:r w:rsidRPr="00400665">
        <w:rPr>
          <w:rFonts w:hint="eastAsia"/>
          <w:sz w:val="22"/>
          <w:szCs w:val="22"/>
        </w:rPr>
        <w:t>í</w:t>
      </w:r>
      <w:r w:rsidRPr="00400665">
        <w:rPr>
          <w:sz w:val="22"/>
          <w:szCs w:val="22"/>
        </w:rPr>
        <w:t xml:space="preserve"> n</w:t>
      </w:r>
      <w:r w:rsidRPr="00400665">
        <w:rPr>
          <w:rFonts w:hint="eastAsia"/>
          <w:sz w:val="22"/>
          <w:szCs w:val="22"/>
        </w:rPr>
        <w:t>á</w:t>
      </w:r>
      <w:r w:rsidRPr="00400665">
        <w:rPr>
          <w:sz w:val="22"/>
          <w:szCs w:val="22"/>
        </w:rPr>
        <w:t>dr</w:t>
      </w:r>
      <w:r w:rsidRPr="00400665">
        <w:rPr>
          <w:rFonts w:hint="eastAsia"/>
          <w:sz w:val="22"/>
          <w:szCs w:val="22"/>
        </w:rPr>
        <w:t>ž</w:t>
      </w:r>
      <w:r w:rsidRPr="00400665">
        <w:rPr>
          <w:sz w:val="22"/>
          <w:szCs w:val="22"/>
        </w:rPr>
        <w:t>e, maj</w:t>
      </w:r>
      <w:r w:rsidRPr="00400665">
        <w:rPr>
          <w:rFonts w:hint="eastAsia"/>
          <w:sz w:val="22"/>
          <w:szCs w:val="22"/>
        </w:rPr>
        <w:t>í</w:t>
      </w:r>
      <w:r w:rsidRPr="00400665">
        <w:rPr>
          <w:sz w:val="22"/>
          <w:szCs w:val="22"/>
        </w:rPr>
        <w:t xml:space="preserve"> </w:t>
      </w:r>
      <w:r w:rsidRPr="00400665">
        <w:rPr>
          <w:rFonts w:hint="eastAsia"/>
          <w:sz w:val="22"/>
          <w:szCs w:val="22"/>
        </w:rPr>
        <w:t>ú</w:t>
      </w:r>
      <w:r w:rsidRPr="00400665">
        <w:rPr>
          <w:sz w:val="22"/>
          <w:szCs w:val="22"/>
        </w:rPr>
        <w:t>pln</w:t>
      </w:r>
      <w:r w:rsidRPr="00400665">
        <w:rPr>
          <w:rFonts w:hint="eastAsia"/>
          <w:sz w:val="22"/>
          <w:szCs w:val="22"/>
        </w:rPr>
        <w:t>ý</w:t>
      </w:r>
      <w:r w:rsidRPr="00400665">
        <w:rPr>
          <w:sz w:val="22"/>
          <w:szCs w:val="22"/>
        </w:rPr>
        <w:t xml:space="preserve"> objem splachovac</w:t>
      </w:r>
      <w:r w:rsidRPr="00400665">
        <w:rPr>
          <w:rFonts w:hint="eastAsia"/>
          <w:sz w:val="22"/>
          <w:szCs w:val="22"/>
        </w:rPr>
        <w:t>í</w:t>
      </w:r>
      <w:r w:rsidRPr="00400665">
        <w:rPr>
          <w:sz w:val="22"/>
          <w:szCs w:val="22"/>
        </w:rPr>
        <w:t xml:space="preserve"> vody maxim</w:t>
      </w:r>
      <w:r w:rsidRPr="00400665">
        <w:rPr>
          <w:rFonts w:hint="eastAsia"/>
          <w:sz w:val="22"/>
          <w:szCs w:val="22"/>
        </w:rPr>
        <w:t>á</w:t>
      </w:r>
      <w:r w:rsidRPr="00400665">
        <w:rPr>
          <w:sz w:val="22"/>
          <w:szCs w:val="22"/>
        </w:rPr>
        <w:t>ln</w:t>
      </w:r>
      <w:r w:rsidRPr="00400665">
        <w:rPr>
          <w:rFonts w:hint="eastAsia"/>
          <w:sz w:val="22"/>
          <w:szCs w:val="22"/>
        </w:rPr>
        <w:t>ě</w:t>
      </w:r>
      <w:r w:rsidRPr="00400665">
        <w:rPr>
          <w:sz w:val="22"/>
          <w:szCs w:val="22"/>
        </w:rPr>
        <w:t xml:space="preserve"> 6 litr</w:t>
      </w:r>
      <w:r w:rsidRPr="00400665">
        <w:rPr>
          <w:rFonts w:hint="eastAsia"/>
          <w:sz w:val="22"/>
          <w:szCs w:val="22"/>
        </w:rPr>
        <w:t>ů</w:t>
      </w:r>
      <w:r w:rsidRPr="00400665">
        <w:rPr>
          <w:sz w:val="22"/>
          <w:szCs w:val="22"/>
        </w:rPr>
        <w:t xml:space="preserve"> a maxim</w:t>
      </w:r>
      <w:r w:rsidRPr="00400665">
        <w:rPr>
          <w:rFonts w:hint="eastAsia"/>
          <w:sz w:val="22"/>
          <w:szCs w:val="22"/>
        </w:rPr>
        <w:t>á</w:t>
      </w:r>
      <w:r w:rsidRPr="00400665">
        <w:rPr>
          <w:sz w:val="22"/>
          <w:szCs w:val="22"/>
        </w:rPr>
        <w:t>ln</w:t>
      </w:r>
      <w:r w:rsidRPr="00400665">
        <w:rPr>
          <w:rFonts w:hint="eastAsia"/>
          <w:sz w:val="22"/>
          <w:szCs w:val="22"/>
        </w:rPr>
        <w:t>í</w:t>
      </w:r>
      <w:r w:rsidRPr="00400665">
        <w:rPr>
          <w:sz w:val="22"/>
          <w:szCs w:val="22"/>
        </w:rPr>
        <w:t xml:space="preserve"> pr</w:t>
      </w:r>
      <w:r w:rsidRPr="00400665">
        <w:rPr>
          <w:rFonts w:hint="eastAsia"/>
          <w:sz w:val="22"/>
          <w:szCs w:val="22"/>
        </w:rPr>
        <w:t>ů</w:t>
      </w:r>
      <w:r w:rsidRPr="00400665">
        <w:rPr>
          <w:sz w:val="22"/>
          <w:szCs w:val="22"/>
        </w:rPr>
        <w:t>m</w:t>
      </w:r>
      <w:r w:rsidRPr="00400665">
        <w:rPr>
          <w:rFonts w:hint="eastAsia"/>
          <w:sz w:val="22"/>
          <w:szCs w:val="22"/>
        </w:rPr>
        <w:t>ě</w:t>
      </w:r>
      <w:r w:rsidRPr="00400665">
        <w:rPr>
          <w:sz w:val="22"/>
          <w:szCs w:val="22"/>
        </w:rPr>
        <w:t>rn</w:t>
      </w:r>
      <w:r w:rsidRPr="00400665">
        <w:rPr>
          <w:rFonts w:hint="eastAsia"/>
          <w:sz w:val="22"/>
          <w:szCs w:val="22"/>
        </w:rPr>
        <w:t>ý</w:t>
      </w:r>
      <w:r w:rsidRPr="00400665">
        <w:rPr>
          <w:sz w:val="22"/>
          <w:szCs w:val="22"/>
        </w:rPr>
        <w:t xml:space="preserve"> objem splachovac</w:t>
      </w:r>
      <w:r w:rsidRPr="00400665">
        <w:rPr>
          <w:rFonts w:hint="eastAsia"/>
          <w:sz w:val="22"/>
          <w:szCs w:val="22"/>
        </w:rPr>
        <w:t>í</w:t>
      </w:r>
      <w:r w:rsidRPr="00400665">
        <w:rPr>
          <w:sz w:val="22"/>
          <w:szCs w:val="22"/>
        </w:rPr>
        <w:t xml:space="preserve"> vody 3,75 litru (vypočteno dle vzorce Va</w:t>
      </w:r>
      <w:r w:rsidRPr="00400665">
        <w:rPr>
          <w:sz w:val="22"/>
          <w:szCs w:val="22"/>
          <w:vertAlign w:val="superscript"/>
        </w:rPr>
        <w:t>3</w:t>
      </w:r>
      <w:r w:rsidRPr="00400665">
        <w:rPr>
          <w:sz w:val="22"/>
          <w:szCs w:val="22"/>
        </w:rPr>
        <w:t xml:space="preserve"> = (Vf</w:t>
      </w:r>
      <w:r w:rsidRPr="00400665">
        <w:rPr>
          <w:sz w:val="22"/>
          <w:szCs w:val="22"/>
          <w:vertAlign w:val="superscript"/>
        </w:rPr>
        <w:t>4</w:t>
      </w:r>
      <w:r w:rsidRPr="00400665">
        <w:rPr>
          <w:sz w:val="22"/>
          <w:szCs w:val="22"/>
        </w:rPr>
        <w:t xml:space="preserve"> + (3 x Vr</w:t>
      </w:r>
      <w:r w:rsidRPr="00400665">
        <w:rPr>
          <w:sz w:val="22"/>
          <w:szCs w:val="22"/>
          <w:vertAlign w:val="superscript"/>
        </w:rPr>
        <w:t>5</w:t>
      </w:r>
      <w:r w:rsidRPr="00400665">
        <w:rPr>
          <w:sz w:val="22"/>
          <w:szCs w:val="22"/>
        </w:rPr>
        <w:t>)) / 4);</w:t>
      </w:r>
    </w:p>
    <w:p w14:paraId="6B445005" w14:textId="77777777" w:rsidR="00400665" w:rsidRPr="00400665" w:rsidRDefault="00400665" w:rsidP="00400665">
      <w:pPr>
        <w:pStyle w:val="normln0"/>
        <w:tabs>
          <w:tab w:val="left" w:pos="284"/>
        </w:tabs>
        <w:spacing w:before="120"/>
        <w:ind w:left="284"/>
        <w:rPr>
          <w:sz w:val="18"/>
          <w:szCs w:val="18"/>
        </w:rPr>
      </w:pPr>
      <w:proofErr w:type="spellStart"/>
      <w:r w:rsidRPr="00400665">
        <w:rPr>
          <w:sz w:val="18"/>
          <w:szCs w:val="18"/>
        </w:rPr>
        <w:t>Va</w:t>
      </w:r>
      <w:proofErr w:type="spellEnd"/>
      <w:r w:rsidRPr="00400665">
        <w:rPr>
          <w:sz w:val="18"/>
          <w:szCs w:val="18"/>
        </w:rPr>
        <w:t xml:space="preserve"> = průměrný objem</w:t>
      </w:r>
    </w:p>
    <w:p w14:paraId="36BEBA37" w14:textId="77777777" w:rsidR="00400665" w:rsidRPr="00400665" w:rsidRDefault="00400665" w:rsidP="00400665">
      <w:pPr>
        <w:pStyle w:val="normln0"/>
        <w:tabs>
          <w:tab w:val="left" w:pos="284"/>
        </w:tabs>
        <w:spacing w:before="120"/>
        <w:ind w:left="284"/>
        <w:rPr>
          <w:sz w:val="18"/>
          <w:szCs w:val="18"/>
        </w:rPr>
      </w:pPr>
      <w:r w:rsidRPr="00400665">
        <w:rPr>
          <w:sz w:val="18"/>
          <w:szCs w:val="18"/>
        </w:rPr>
        <w:t>Vf = úplné (velké) spláchnutí, 6 litrů</w:t>
      </w:r>
    </w:p>
    <w:p w14:paraId="4DFAA71F" w14:textId="77777777" w:rsidR="00400665" w:rsidRPr="00400665" w:rsidRDefault="00400665" w:rsidP="00400665">
      <w:pPr>
        <w:pStyle w:val="normln0"/>
        <w:tabs>
          <w:tab w:val="left" w:pos="284"/>
        </w:tabs>
        <w:spacing w:before="120"/>
        <w:ind w:left="284"/>
        <w:rPr>
          <w:sz w:val="18"/>
          <w:szCs w:val="18"/>
        </w:rPr>
      </w:pPr>
      <w:proofErr w:type="spellStart"/>
      <w:r w:rsidRPr="00400665">
        <w:rPr>
          <w:sz w:val="18"/>
          <w:szCs w:val="18"/>
        </w:rPr>
        <w:t>Vr</w:t>
      </w:r>
      <w:proofErr w:type="spellEnd"/>
      <w:r w:rsidRPr="00400665">
        <w:rPr>
          <w:sz w:val="18"/>
          <w:szCs w:val="18"/>
        </w:rPr>
        <w:t xml:space="preserve"> = redukované (malé) spláchnutí, 3 litry</w:t>
      </w:r>
    </w:p>
    <w:p w14:paraId="23EA339E" w14:textId="77777777" w:rsidR="00400665" w:rsidRPr="00400665" w:rsidRDefault="00400665" w:rsidP="0092596B">
      <w:pPr>
        <w:pStyle w:val="normln0"/>
        <w:numPr>
          <w:ilvl w:val="0"/>
          <w:numId w:val="17"/>
        </w:numPr>
        <w:tabs>
          <w:tab w:val="left" w:pos="284"/>
        </w:tabs>
        <w:spacing w:before="120"/>
        <w:ind w:left="284" w:hanging="284"/>
        <w:rPr>
          <w:sz w:val="22"/>
          <w:szCs w:val="22"/>
        </w:rPr>
      </w:pPr>
      <w:r w:rsidRPr="00400665">
        <w:rPr>
          <w:sz w:val="22"/>
          <w:szCs w:val="22"/>
        </w:rPr>
        <w:t>piso</w:t>
      </w:r>
      <w:r w:rsidRPr="00400665">
        <w:rPr>
          <w:rFonts w:hint="eastAsia"/>
          <w:sz w:val="22"/>
          <w:szCs w:val="22"/>
        </w:rPr>
        <w:t>á</w:t>
      </w:r>
      <w:r w:rsidRPr="00400665">
        <w:rPr>
          <w:sz w:val="22"/>
          <w:szCs w:val="22"/>
        </w:rPr>
        <w:t>ry spot</w:t>
      </w:r>
      <w:r w:rsidRPr="00400665">
        <w:rPr>
          <w:rFonts w:hint="eastAsia"/>
          <w:sz w:val="22"/>
          <w:szCs w:val="22"/>
        </w:rPr>
        <w:t>ř</w:t>
      </w:r>
      <w:r w:rsidRPr="00400665">
        <w:rPr>
          <w:sz w:val="22"/>
          <w:szCs w:val="22"/>
        </w:rPr>
        <w:t>ebuj</w:t>
      </w:r>
      <w:r w:rsidRPr="00400665">
        <w:rPr>
          <w:rFonts w:hint="eastAsia"/>
          <w:sz w:val="22"/>
          <w:szCs w:val="22"/>
        </w:rPr>
        <w:t>í</w:t>
      </w:r>
      <w:r w:rsidRPr="00400665">
        <w:rPr>
          <w:sz w:val="22"/>
          <w:szCs w:val="22"/>
        </w:rPr>
        <w:t xml:space="preserve"> maxim</w:t>
      </w:r>
      <w:r w:rsidRPr="00400665">
        <w:rPr>
          <w:rFonts w:hint="eastAsia"/>
          <w:sz w:val="22"/>
          <w:szCs w:val="22"/>
        </w:rPr>
        <w:t>á</w:t>
      </w:r>
      <w:r w:rsidRPr="00400665">
        <w:rPr>
          <w:sz w:val="22"/>
          <w:szCs w:val="22"/>
        </w:rPr>
        <w:t>ln</w:t>
      </w:r>
      <w:r w:rsidRPr="00400665">
        <w:rPr>
          <w:rFonts w:hint="eastAsia"/>
          <w:sz w:val="22"/>
          <w:szCs w:val="22"/>
        </w:rPr>
        <w:t>ě</w:t>
      </w:r>
      <w:r w:rsidRPr="00400665">
        <w:rPr>
          <w:sz w:val="22"/>
          <w:szCs w:val="22"/>
        </w:rPr>
        <w:t xml:space="preserve"> 2 litry/m</w:t>
      </w:r>
      <w:r w:rsidRPr="00400665">
        <w:rPr>
          <w:rFonts w:hint="eastAsia"/>
          <w:sz w:val="22"/>
          <w:szCs w:val="22"/>
        </w:rPr>
        <w:t>í</w:t>
      </w:r>
      <w:r w:rsidRPr="00400665">
        <w:rPr>
          <w:sz w:val="22"/>
          <w:szCs w:val="22"/>
        </w:rPr>
        <w:t>su/hodinu. Splachovac</w:t>
      </w:r>
      <w:r w:rsidRPr="00400665">
        <w:rPr>
          <w:rFonts w:hint="eastAsia"/>
          <w:sz w:val="22"/>
          <w:szCs w:val="22"/>
        </w:rPr>
        <w:t>í</w:t>
      </w:r>
      <w:r w:rsidRPr="00400665">
        <w:rPr>
          <w:sz w:val="22"/>
          <w:szCs w:val="22"/>
        </w:rPr>
        <w:t xml:space="preserve"> piso</w:t>
      </w:r>
      <w:r w:rsidRPr="00400665">
        <w:rPr>
          <w:rFonts w:hint="eastAsia"/>
          <w:sz w:val="22"/>
          <w:szCs w:val="22"/>
        </w:rPr>
        <w:t>á</w:t>
      </w:r>
      <w:r w:rsidRPr="00400665">
        <w:rPr>
          <w:sz w:val="22"/>
          <w:szCs w:val="22"/>
        </w:rPr>
        <w:t>ry maj</w:t>
      </w:r>
      <w:r w:rsidRPr="00400665">
        <w:rPr>
          <w:rFonts w:hint="eastAsia"/>
          <w:sz w:val="22"/>
          <w:szCs w:val="22"/>
        </w:rPr>
        <w:t>í</w:t>
      </w:r>
      <w:r w:rsidRPr="00400665">
        <w:rPr>
          <w:sz w:val="22"/>
          <w:szCs w:val="22"/>
        </w:rPr>
        <w:t xml:space="preserve"> maxim</w:t>
      </w:r>
      <w:r w:rsidRPr="00400665">
        <w:rPr>
          <w:rFonts w:hint="eastAsia"/>
          <w:sz w:val="22"/>
          <w:szCs w:val="22"/>
        </w:rPr>
        <w:t>á</w:t>
      </w:r>
      <w:r w:rsidRPr="00400665">
        <w:rPr>
          <w:sz w:val="22"/>
          <w:szCs w:val="22"/>
        </w:rPr>
        <w:t>ln</w:t>
      </w:r>
      <w:r w:rsidRPr="00400665">
        <w:rPr>
          <w:rFonts w:hint="eastAsia"/>
          <w:sz w:val="22"/>
          <w:szCs w:val="22"/>
        </w:rPr>
        <w:t>í</w:t>
      </w:r>
      <w:r w:rsidRPr="00400665">
        <w:rPr>
          <w:sz w:val="22"/>
          <w:szCs w:val="22"/>
        </w:rPr>
        <w:t xml:space="preserve"> </w:t>
      </w:r>
      <w:r w:rsidRPr="00400665">
        <w:rPr>
          <w:rFonts w:hint="eastAsia"/>
          <w:sz w:val="22"/>
          <w:szCs w:val="22"/>
        </w:rPr>
        <w:t>ú</w:t>
      </w:r>
      <w:r w:rsidRPr="00400665">
        <w:rPr>
          <w:sz w:val="22"/>
          <w:szCs w:val="22"/>
        </w:rPr>
        <w:t>pln</w:t>
      </w:r>
      <w:r w:rsidRPr="00400665">
        <w:rPr>
          <w:rFonts w:hint="eastAsia"/>
          <w:sz w:val="22"/>
          <w:szCs w:val="22"/>
        </w:rPr>
        <w:t>ý</w:t>
      </w:r>
      <w:r w:rsidRPr="00400665">
        <w:rPr>
          <w:sz w:val="22"/>
          <w:szCs w:val="22"/>
        </w:rPr>
        <w:t xml:space="preserve"> objem splachovac</w:t>
      </w:r>
      <w:r w:rsidRPr="00400665">
        <w:rPr>
          <w:rFonts w:hint="eastAsia"/>
          <w:sz w:val="22"/>
          <w:szCs w:val="22"/>
        </w:rPr>
        <w:t>í</w:t>
      </w:r>
      <w:r w:rsidRPr="00400665">
        <w:rPr>
          <w:sz w:val="22"/>
          <w:szCs w:val="22"/>
        </w:rPr>
        <w:t xml:space="preserve"> vody 1 litr.</w:t>
      </w:r>
    </w:p>
    <w:p w14:paraId="6ACB08B1" w14:textId="77777777" w:rsidR="00400665" w:rsidRPr="00400665" w:rsidRDefault="00400665" w:rsidP="00400665">
      <w:pPr>
        <w:pStyle w:val="-wm-msonormal"/>
        <w:spacing w:before="120" w:beforeAutospacing="0" w:after="0" w:afterAutospacing="0"/>
        <w:jc w:val="both"/>
        <w:rPr>
          <w:rFonts w:ascii="Arial" w:hAnsi="Arial" w:cs="Arial"/>
          <w:sz w:val="22"/>
          <w:szCs w:val="22"/>
        </w:rPr>
      </w:pPr>
      <w:r w:rsidRPr="00400665">
        <w:rPr>
          <w:rFonts w:ascii="Arial" w:hAnsi="Arial" w:cs="Arial"/>
          <w:sz w:val="22"/>
          <w:szCs w:val="22"/>
        </w:rPr>
        <w:t>Způsob prokázání:</w:t>
      </w:r>
    </w:p>
    <w:p w14:paraId="0A195568" w14:textId="05043844" w:rsidR="00400665" w:rsidRPr="00400665" w:rsidRDefault="00EF0BA0" w:rsidP="00400665">
      <w:pPr>
        <w:pStyle w:val="-wm-msonormal"/>
        <w:spacing w:before="120" w:beforeAutospacing="0" w:after="0" w:afterAutospacing="0"/>
        <w:jc w:val="both"/>
        <w:rPr>
          <w:rFonts w:ascii="Arial" w:hAnsi="Arial" w:cs="Arial"/>
          <w:sz w:val="22"/>
          <w:szCs w:val="22"/>
        </w:rPr>
      </w:pPr>
      <w:r w:rsidRPr="00EF0BA0">
        <w:rPr>
          <w:rFonts w:ascii="Arial" w:hAnsi="Arial" w:cs="Arial"/>
          <w:sz w:val="22"/>
          <w:szCs w:val="22"/>
        </w:rPr>
        <w:t>Budou-li v rámci realizace zakázky realizovány položky uvedené výše (zařízení k využívání vody), účastník je v rámci realizace zakázky povinen instalovat pouze taková zařízení, která naplní požadavky uvedené výše.</w:t>
      </w:r>
      <w:r w:rsidR="00400665" w:rsidRPr="00400665">
        <w:rPr>
          <w:rFonts w:ascii="Arial" w:hAnsi="Arial" w:cs="Arial"/>
          <w:sz w:val="22"/>
          <w:szCs w:val="22"/>
        </w:rPr>
        <w:t xml:space="preserve"> </w:t>
      </w:r>
    </w:p>
    <w:p w14:paraId="08EE27DD" w14:textId="77777777" w:rsidR="00400665" w:rsidRPr="00400665" w:rsidRDefault="00400665" w:rsidP="00400665">
      <w:pPr>
        <w:pStyle w:val="normln0"/>
        <w:keepNext/>
        <w:tabs>
          <w:tab w:val="left" w:pos="397"/>
        </w:tabs>
        <w:spacing w:before="120"/>
        <w:rPr>
          <w:rFonts w:cs="Arial"/>
          <w:sz w:val="22"/>
          <w:szCs w:val="22"/>
          <w:u w:val="single"/>
        </w:rPr>
      </w:pPr>
      <w:r w:rsidRPr="00400665">
        <w:rPr>
          <w:rFonts w:cs="Arial"/>
          <w:sz w:val="22"/>
          <w:szCs w:val="22"/>
          <w:u w:val="single"/>
        </w:rPr>
        <w:t>Přechod na oběhové hospodářství:</w:t>
      </w:r>
    </w:p>
    <w:p w14:paraId="337BFBCA" w14:textId="77777777" w:rsidR="00400665" w:rsidRPr="00400665" w:rsidRDefault="00400665" w:rsidP="00400665">
      <w:pPr>
        <w:pStyle w:val="normln0"/>
        <w:tabs>
          <w:tab w:val="left" w:pos="397"/>
        </w:tabs>
        <w:spacing w:before="120"/>
        <w:rPr>
          <w:sz w:val="22"/>
          <w:szCs w:val="22"/>
        </w:rPr>
      </w:pPr>
      <w:r w:rsidRPr="00400665">
        <w:rPr>
          <w:rFonts w:cs="Arial"/>
          <w:sz w:val="22"/>
          <w:szCs w:val="22"/>
        </w:rPr>
        <w:t>Nejméně 70 % (hmotnostních) stavebního a demoličního odpadu neklasifikovaného jako</w:t>
      </w:r>
      <w:r w:rsidRPr="00400665">
        <w:rPr>
          <w:sz w:val="22"/>
          <w:szCs w:val="22"/>
        </w:rPr>
        <w:t xml:space="preserve"> nebezpe</w:t>
      </w:r>
      <w:r w:rsidRPr="00400665">
        <w:rPr>
          <w:rFonts w:hint="eastAsia"/>
          <w:sz w:val="22"/>
          <w:szCs w:val="22"/>
        </w:rPr>
        <w:t>č</w:t>
      </w:r>
      <w:r w:rsidRPr="00400665">
        <w:rPr>
          <w:sz w:val="22"/>
          <w:szCs w:val="22"/>
        </w:rPr>
        <w:t>n</w:t>
      </w:r>
      <w:r w:rsidRPr="00400665">
        <w:rPr>
          <w:rFonts w:hint="eastAsia"/>
          <w:sz w:val="22"/>
          <w:szCs w:val="22"/>
        </w:rPr>
        <w:t>ý</w:t>
      </w:r>
      <w:r w:rsidRPr="00400665">
        <w:rPr>
          <w:sz w:val="22"/>
          <w:szCs w:val="22"/>
        </w:rPr>
        <w:t xml:space="preserve"> (s v</w:t>
      </w:r>
      <w:r w:rsidRPr="00400665">
        <w:rPr>
          <w:rFonts w:hint="eastAsia"/>
          <w:sz w:val="22"/>
          <w:szCs w:val="22"/>
        </w:rPr>
        <w:t>ý</w:t>
      </w:r>
      <w:r w:rsidRPr="00400665">
        <w:rPr>
          <w:sz w:val="22"/>
          <w:szCs w:val="22"/>
        </w:rPr>
        <w:t>jimkou v p</w:t>
      </w:r>
      <w:r w:rsidRPr="00400665">
        <w:rPr>
          <w:rFonts w:hint="eastAsia"/>
          <w:sz w:val="22"/>
          <w:szCs w:val="22"/>
        </w:rPr>
        <w:t>ří</w:t>
      </w:r>
      <w:r w:rsidRPr="00400665">
        <w:rPr>
          <w:sz w:val="22"/>
          <w:szCs w:val="22"/>
        </w:rPr>
        <w:t>rod</w:t>
      </w:r>
      <w:r w:rsidRPr="00400665">
        <w:rPr>
          <w:rFonts w:hint="eastAsia"/>
          <w:sz w:val="22"/>
          <w:szCs w:val="22"/>
        </w:rPr>
        <w:t>ě</w:t>
      </w:r>
      <w:r w:rsidRPr="00400665">
        <w:rPr>
          <w:sz w:val="22"/>
          <w:szCs w:val="22"/>
        </w:rPr>
        <w:t xml:space="preserve"> se vyskytuj</w:t>
      </w:r>
      <w:r w:rsidRPr="00400665">
        <w:rPr>
          <w:rFonts w:hint="eastAsia"/>
          <w:sz w:val="22"/>
          <w:szCs w:val="22"/>
        </w:rPr>
        <w:t>í</w:t>
      </w:r>
      <w:r w:rsidRPr="00400665">
        <w:rPr>
          <w:sz w:val="22"/>
          <w:szCs w:val="22"/>
        </w:rPr>
        <w:t>c</w:t>
      </w:r>
      <w:r w:rsidRPr="00400665">
        <w:rPr>
          <w:rFonts w:hint="eastAsia"/>
          <w:sz w:val="22"/>
          <w:szCs w:val="22"/>
        </w:rPr>
        <w:t>í</w:t>
      </w:r>
      <w:r w:rsidRPr="00400665">
        <w:rPr>
          <w:sz w:val="22"/>
          <w:szCs w:val="22"/>
        </w:rPr>
        <w:t>ch materi</w:t>
      </w:r>
      <w:r w:rsidRPr="00400665">
        <w:rPr>
          <w:rFonts w:hint="eastAsia"/>
          <w:sz w:val="22"/>
          <w:szCs w:val="22"/>
        </w:rPr>
        <w:t>á</w:t>
      </w:r>
      <w:r w:rsidRPr="00400665">
        <w:rPr>
          <w:sz w:val="22"/>
          <w:szCs w:val="22"/>
        </w:rPr>
        <w:t>l</w:t>
      </w:r>
      <w:r w:rsidRPr="00400665">
        <w:rPr>
          <w:rFonts w:hint="eastAsia"/>
          <w:sz w:val="22"/>
          <w:szCs w:val="22"/>
        </w:rPr>
        <w:t>ů</w:t>
      </w:r>
      <w:r w:rsidRPr="00400665">
        <w:rPr>
          <w:sz w:val="22"/>
          <w:szCs w:val="22"/>
        </w:rPr>
        <w:t xml:space="preserve"> uveden</w:t>
      </w:r>
      <w:r w:rsidRPr="00400665">
        <w:rPr>
          <w:rFonts w:hint="eastAsia"/>
          <w:sz w:val="22"/>
          <w:szCs w:val="22"/>
        </w:rPr>
        <w:t>ý</w:t>
      </w:r>
      <w:r w:rsidRPr="00400665">
        <w:rPr>
          <w:sz w:val="22"/>
          <w:szCs w:val="22"/>
        </w:rPr>
        <w:t>ch v kategorii 17 05 04 v Evropsk</w:t>
      </w:r>
      <w:r w:rsidRPr="00400665">
        <w:rPr>
          <w:rFonts w:hint="eastAsia"/>
          <w:sz w:val="22"/>
          <w:szCs w:val="22"/>
        </w:rPr>
        <w:t>é</w:t>
      </w:r>
      <w:r w:rsidRPr="00400665">
        <w:rPr>
          <w:sz w:val="22"/>
          <w:szCs w:val="22"/>
        </w:rPr>
        <w:t>m seznamu odpad</w:t>
      </w:r>
      <w:r w:rsidRPr="00400665">
        <w:rPr>
          <w:rFonts w:hint="eastAsia"/>
          <w:sz w:val="22"/>
          <w:szCs w:val="22"/>
        </w:rPr>
        <w:t>ů</w:t>
      </w:r>
      <w:r w:rsidRPr="00400665">
        <w:rPr>
          <w:sz w:val="22"/>
          <w:szCs w:val="22"/>
        </w:rPr>
        <w:t xml:space="preserve"> stanoven</w:t>
      </w:r>
      <w:r w:rsidRPr="00400665">
        <w:rPr>
          <w:rFonts w:hint="eastAsia"/>
          <w:sz w:val="22"/>
          <w:szCs w:val="22"/>
        </w:rPr>
        <w:t>é</w:t>
      </w:r>
      <w:r w:rsidRPr="00400665">
        <w:rPr>
          <w:sz w:val="22"/>
          <w:szCs w:val="22"/>
        </w:rPr>
        <w:t>m rozhodnut</w:t>
      </w:r>
      <w:r w:rsidRPr="00400665">
        <w:rPr>
          <w:rFonts w:hint="eastAsia"/>
          <w:sz w:val="22"/>
          <w:szCs w:val="22"/>
        </w:rPr>
        <w:t>í</w:t>
      </w:r>
      <w:r w:rsidRPr="00400665">
        <w:rPr>
          <w:sz w:val="22"/>
          <w:szCs w:val="22"/>
        </w:rPr>
        <w:t>m 2000/532/ES) vznikl</w:t>
      </w:r>
      <w:r w:rsidRPr="00400665">
        <w:rPr>
          <w:rFonts w:hint="eastAsia"/>
          <w:sz w:val="22"/>
          <w:szCs w:val="22"/>
        </w:rPr>
        <w:t>é</w:t>
      </w:r>
      <w:r w:rsidRPr="00400665">
        <w:rPr>
          <w:sz w:val="22"/>
          <w:szCs w:val="22"/>
        </w:rPr>
        <w:t>ho na staveni</w:t>
      </w:r>
      <w:r w:rsidRPr="00400665">
        <w:rPr>
          <w:rFonts w:hint="eastAsia"/>
          <w:sz w:val="22"/>
          <w:szCs w:val="22"/>
        </w:rPr>
        <w:t>š</w:t>
      </w:r>
      <w:r w:rsidRPr="00400665">
        <w:rPr>
          <w:sz w:val="22"/>
          <w:szCs w:val="22"/>
        </w:rPr>
        <w:t>ti mus</w:t>
      </w:r>
      <w:r w:rsidRPr="00400665">
        <w:rPr>
          <w:rFonts w:hint="eastAsia"/>
          <w:sz w:val="22"/>
          <w:szCs w:val="22"/>
        </w:rPr>
        <w:t>í</w:t>
      </w:r>
      <w:r w:rsidRPr="00400665">
        <w:rPr>
          <w:sz w:val="22"/>
          <w:szCs w:val="22"/>
        </w:rPr>
        <w:t xml:space="preserve"> b</w:t>
      </w:r>
      <w:r w:rsidRPr="00400665">
        <w:rPr>
          <w:rFonts w:hint="eastAsia"/>
          <w:sz w:val="22"/>
          <w:szCs w:val="22"/>
        </w:rPr>
        <w:t>ý</w:t>
      </w:r>
      <w:r w:rsidRPr="00400665">
        <w:rPr>
          <w:sz w:val="22"/>
          <w:szCs w:val="22"/>
        </w:rPr>
        <w:t>t p</w:t>
      </w:r>
      <w:r w:rsidRPr="00400665">
        <w:rPr>
          <w:rFonts w:hint="eastAsia"/>
          <w:sz w:val="22"/>
          <w:szCs w:val="22"/>
        </w:rPr>
        <w:t>ř</w:t>
      </w:r>
      <w:r w:rsidRPr="00400665">
        <w:rPr>
          <w:sz w:val="22"/>
          <w:szCs w:val="22"/>
        </w:rPr>
        <w:t>ipraveno k op</w:t>
      </w:r>
      <w:r w:rsidRPr="00400665">
        <w:rPr>
          <w:rFonts w:hint="eastAsia"/>
          <w:sz w:val="22"/>
          <w:szCs w:val="22"/>
        </w:rPr>
        <w:t>ě</w:t>
      </w:r>
      <w:r w:rsidRPr="00400665">
        <w:rPr>
          <w:sz w:val="22"/>
          <w:szCs w:val="22"/>
        </w:rPr>
        <w:t>tovn</w:t>
      </w:r>
      <w:r w:rsidRPr="00400665">
        <w:rPr>
          <w:rFonts w:hint="eastAsia"/>
          <w:sz w:val="22"/>
          <w:szCs w:val="22"/>
        </w:rPr>
        <w:t>é</w:t>
      </w:r>
      <w:r w:rsidRPr="00400665">
        <w:rPr>
          <w:sz w:val="22"/>
          <w:szCs w:val="22"/>
        </w:rPr>
        <w:t>mu pou</w:t>
      </w:r>
      <w:r w:rsidRPr="00400665">
        <w:rPr>
          <w:rFonts w:hint="eastAsia"/>
          <w:sz w:val="22"/>
          <w:szCs w:val="22"/>
        </w:rPr>
        <w:t>ž</w:t>
      </w:r>
      <w:r w:rsidRPr="00400665">
        <w:rPr>
          <w:sz w:val="22"/>
          <w:szCs w:val="22"/>
        </w:rPr>
        <w:t>it</w:t>
      </w:r>
      <w:r w:rsidRPr="00400665">
        <w:rPr>
          <w:rFonts w:hint="eastAsia"/>
          <w:sz w:val="22"/>
          <w:szCs w:val="22"/>
        </w:rPr>
        <w:t>í</w:t>
      </w:r>
      <w:r w:rsidRPr="00400665">
        <w:rPr>
          <w:sz w:val="22"/>
          <w:szCs w:val="22"/>
        </w:rPr>
        <w:t>, recyklaci a k jin</w:t>
      </w:r>
      <w:r w:rsidRPr="00400665">
        <w:rPr>
          <w:rFonts w:hint="eastAsia"/>
          <w:sz w:val="22"/>
          <w:szCs w:val="22"/>
        </w:rPr>
        <w:t>ý</w:t>
      </w:r>
      <w:r w:rsidRPr="00400665">
        <w:rPr>
          <w:sz w:val="22"/>
          <w:szCs w:val="22"/>
        </w:rPr>
        <w:t>m druh</w:t>
      </w:r>
      <w:r w:rsidRPr="00400665">
        <w:rPr>
          <w:rFonts w:hint="eastAsia"/>
          <w:sz w:val="22"/>
          <w:szCs w:val="22"/>
        </w:rPr>
        <w:t>ů</w:t>
      </w:r>
      <w:r w:rsidRPr="00400665">
        <w:rPr>
          <w:sz w:val="22"/>
          <w:szCs w:val="22"/>
        </w:rPr>
        <w:t>m materi</w:t>
      </w:r>
      <w:r w:rsidRPr="00400665">
        <w:rPr>
          <w:rFonts w:hint="eastAsia"/>
          <w:sz w:val="22"/>
          <w:szCs w:val="22"/>
        </w:rPr>
        <w:t>á</w:t>
      </w:r>
      <w:r w:rsidRPr="00400665">
        <w:rPr>
          <w:sz w:val="22"/>
          <w:szCs w:val="22"/>
        </w:rPr>
        <w:t>lov</w:t>
      </w:r>
      <w:r w:rsidRPr="00400665">
        <w:rPr>
          <w:rFonts w:hint="eastAsia"/>
          <w:sz w:val="22"/>
          <w:szCs w:val="22"/>
        </w:rPr>
        <w:t>é</w:t>
      </w:r>
      <w:r w:rsidRPr="00400665">
        <w:rPr>
          <w:sz w:val="22"/>
          <w:szCs w:val="22"/>
        </w:rPr>
        <w:t>ho vyu</w:t>
      </w:r>
      <w:r w:rsidRPr="00400665">
        <w:rPr>
          <w:rFonts w:hint="eastAsia"/>
          <w:sz w:val="22"/>
          <w:szCs w:val="22"/>
        </w:rPr>
        <w:t>ž</w:t>
      </w:r>
      <w:r w:rsidRPr="00400665">
        <w:rPr>
          <w:sz w:val="22"/>
          <w:szCs w:val="22"/>
        </w:rPr>
        <w:t>it</w:t>
      </w:r>
      <w:r w:rsidRPr="00400665">
        <w:rPr>
          <w:rFonts w:hint="eastAsia"/>
          <w:sz w:val="22"/>
          <w:szCs w:val="22"/>
        </w:rPr>
        <w:t>í</w:t>
      </w:r>
      <w:r w:rsidRPr="00400665">
        <w:rPr>
          <w:sz w:val="22"/>
          <w:szCs w:val="22"/>
        </w:rPr>
        <w:t>, v</w:t>
      </w:r>
      <w:r w:rsidRPr="00400665">
        <w:rPr>
          <w:rFonts w:hint="eastAsia"/>
          <w:sz w:val="22"/>
          <w:szCs w:val="22"/>
        </w:rPr>
        <w:t>č</w:t>
      </w:r>
      <w:r w:rsidRPr="00400665">
        <w:rPr>
          <w:sz w:val="22"/>
          <w:szCs w:val="22"/>
        </w:rPr>
        <w:t>etn</w:t>
      </w:r>
      <w:r w:rsidRPr="00400665">
        <w:rPr>
          <w:rFonts w:hint="eastAsia"/>
          <w:sz w:val="22"/>
          <w:szCs w:val="22"/>
        </w:rPr>
        <w:t>ě</w:t>
      </w:r>
      <w:r w:rsidRPr="00400665">
        <w:rPr>
          <w:sz w:val="22"/>
          <w:szCs w:val="22"/>
        </w:rPr>
        <w:t xml:space="preserve"> z</w:t>
      </w:r>
      <w:r w:rsidRPr="00400665">
        <w:rPr>
          <w:rFonts w:hint="eastAsia"/>
          <w:sz w:val="22"/>
          <w:szCs w:val="22"/>
        </w:rPr>
        <w:t>á</w:t>
      </w:r>
      <w:r w:rsidRPr="00400665">
        <w:rPr>
          <w:sz w:val="22"/>
          <w:szCs w:val="22"/>
        </w:rPr>
        <w:t>syp</w:t>
      </w:r>
      <w:r w:rsidRPr="00400665">
        <w:rPr>
          <w:rFonts w:hint="eastAsia"/>
          <w:sz w:val="22"/>
          <w:szCs w:val="22"/>
        </w:rPr>
        <w:t>ů</w:t>
      </w:r>
      <w:r w:rsidRPr="00400665">
        <w:rPr>
          <w:sz w:val="22"/>
          <w:szCs w:val="22"/>
        </w:rPr>
        <w:t>, p</w:t>
      </w:r>
      <w:r w:rsidRPr="00400665">
        <w:rPr>
          <w:rFonts w:hint="eastAsia"/>
          <w:sz w:val="22"/>
          <w:szCs w:val="22"/>
        </w:rPr>
        <w:t>ř</w:t>
      </w:r>
      <w:r w:rsidRPr="00400665">
        <w:rPr>
          <w:sz w:val="22"/>
          <w:szCs w:val="22"/>
        </w:rPr>
        <w:t>i nich</w:t>
      </w:r>
      <w:r w:rsidRPr="00400665">
        <w:rPr>
          <w:rFonts w:hint="eastAsia"/>
          <w:sz w:val="22"/>
          <w:szCs w:val="22"/>
        </w:rPr>
        <w:t>ž</w:t>
      </w:r>
      <w:r w:rsidRPr="00400665">
        <w:rPr>
          <w:sz w:val="22"/>
          <w:szCs w:val="22"/>
        </w:rPr>
        <w:t xml:space="preserve"> jsou jin</w:t>
      </w:r>
      <w:r w:rsidRPr="00400665">
        <w:rPr>
          <w:rFonts w:hint="eastAsia"/>
          <w:sz w:val="22"/>
          <w:szCs w:val="22"/>
        </w:rPr>
        <w:t>é</w:t>
      </w:r>
      <w:r w:rsidRPr="00400665">
        <w:rPr>
          <w:sz w:val="22"/>
          <w:szCs w:val="22"/>
        </w:rPr>
        <w:t xml:space="preserve"> materi</w:t>
      </w:r>
      <w:r w:rsidRPr="00400665">
        <w:rPr>
          <w:rFonts w:hint="eastAsia"/>
          <w:sz w:val="22"/>
          <w:szCs w:val="22"/>
        </w:rPr>
        <w:t>á</w:t>
      </w:r>
      <w:r w:rsidRPr="00400665">
        <w:rPr>
          <w:sz w:val="22"/>
          <w:szCs w:val="22"/>
        </w:rPr>
        <w:t>ly nahrazeny odpadem, v souladu s hierarchi</w:t>
      </w:r>
      <w:r w:rsidRPr="00400665">
        <w:rPr>
          <w:rFonts w:hint="eastAsia"/>
          <w:sz w:val="22"/>
          <w:szCs w:val="22"/>
        </w:rPr>
        <w:t>í</w:t>
      </w:r>
      <w:r w:rsidRPr="00400665">
        <w:rPr>
          <w:sz w:val="22"/>
          <w:szCs w:val="22"/>
        </w:rPr>
        <w:t xml:space="preserve"> zp</w:t>
      </w:r>
      <w:r w:rsidRPr="00400665">
        <w:rPr>
          <w:rFonts w:hint="eastAsia"/>
          <w:sz w:val="22"/>
          <w:szCs w:val="22"/>
        </w:rPr>
        <w:t>ů</w:t>
      </w:r>
      <w:r w:rsidRPr="00400665">
        <w:rPr>
          <w:sz w:val="22"/>
          <w:szCs w:val="22"/>
        </w:rPr>
        <w:t>sob</w:t>
      </w:r>
      <w:r w:rsidRPr="00400665">
        <w:rPr>
          <w:rFonts w:hint="eastAsia"/>
          <w:sz w:val="22"/>
          <w:szCs w:val="22"/>
        </w:rPr>
        <w:t>ů</w:t>
      </w:r>
      <w:r w:rsidRPr="00400665">
        <w:rPr>
          <w:sz w:val="22"/>
          <w:szCs w:val="22"/>
        </w:rPr>
        <w:t xml:space="preserve"> nakl</w:t>
      </w:r>
      <w:r w:rsidRPr="00400665">
        <w:rPr>
          <w:rFonts w:hint="eastAsia"/>
          <w:sz w:val="22"/>
          <w:szCs w:val="22"/>
        </w:rPr>
        <w:t>á</w:t>
      </w:r>
      <w:r w:rsidRPr="00400665">
        <w:rPr>
          <w:sz w:val="22"/>
          <w:szCs w:val="22"/>
        </w:rPr>
        <w:t>d</w:t>
      </w:r>
      <w:r w:rsidRPr="00400665">
        <w:rPr>
          <w:rFonts w:hint="eastAsia"/>
          <w:sz w:val="22"/>
          <w:szCs w:val="22"/>
        </w:rPr>
        <w:t>á</w:t>
      </w:r>
      <w:r w:rsidRPr="00400665">
        <w:rPr>
          <w:sz w:val="22"/>
          <w:szCs w:val="22"/>
        </w:rPr>
        <w:t>n</w:t>
      </w:r>
      <w:r w:rsidRPr="00400665">
        <w:rPr>
          <w:rFonts w:hint="eastAsia"/>
          <w:sz w:val="22"/>
          <w:szCs w:val="22"/>
        </w:rPr>
        <w:t>í</w:t>
      </w:r>
      <w:r w:rsidRPr="00400665">
        <w:rPr>
          <w:sz w:val="22"/>
          <w:szCs w:val="22"/>
        </w:rPr>
        <w:t xml:space="preserve"> s odpady a protokolem EU pro nakl</w:t>
      </w:r>
      <w:r w:rsidRPr="00400665">
        <w:rPr>
          <w:rFonts w:hint="eastAsia"/>
          <w:sz w:val="22"/>
          <w:szCs w:val="22"/>
        </w:rPr>
        <w:t>á</w:t>
      </w:r>
      <w:r w:rsidRPr="00400665">
        <w:rPr>
          <w:sz w:val="22"/>
          <w:szCs w:val="22"/>
        </w:rPr>
        <w:t>d</w:t>
      </w:r>
      <w:r w:rsidRPr="00400665">
        <w:rPr>
          <w:rFonts w:hint="eastAsia"/>
          <w:sz w:val="22"/>
          <w:szCs w:val="22"/>
        </w:rPr>
        <w:t>á</w:t>
      </w:r>
      <w:r w:rsidRPr="00400665">
        <w:rPr>
          <w:sz w:val="22"/>
          <w:szCs w:val="22"/>
        </w:rPr>
        <w:t>n</w:t>
      </w:r>
      <w:r w:rsidRPr="00400665">
        <w:rPr>
          <w:rFonts w:hint="eastAsia"/>
          <w:sz w:val="22"/>
          <w:szCs w:val="22"/>
        </w:rPr>
        <w:t>í</w:t>
      </w:r>
      <w:r w:rsidRPr="00400665">
        <w:rPr>
          <w:sz w:val="22"/>
          <w:szCs w:val="22"/>
        </w:rPr>
        <w:t xml:space="preserve"> se stavebn</w:t>
      </w:r>
      <w:r w:rsidRPr="00400665">
        <w:rPr>
          <w:rFonts w:hint="eastAsia"/>
          <w:sz w:val="22"/>
          <w:szCs w:val="22"/>
        </w:rPr>
        <w:t>í</w:t>
      </w:r>
      <w:r w:rsidRPr="00400665">
        <w:rPr>
          <w:sz w:val="22"/>
          <w:szCs w:val="22"/>
        </w:rPr>
        <w:t>m a demoli</w:t>
      </w:r>
      <w:r w:rsidRPr="00400665">
        <w:rPr>
          <w:rFonts w:hint="eastAsia"/>
          <w:sz w:val="22"/>
          <w:szCs w:val="22"/>
        </w:rPr>
        <w:t>č</w:t>
      </w:r>
      <w:r w:rsidRPr="00400665">
        <w:rPr>
          <w:sz w:val="22"/>
          <w:szCs w:val="22"/>
        </w:rPr>
        <w:t>n</w:t>
      </w:r>
      <w:r w:rsidRPr="00400665">
        <w:rPr>
          <w:rFonts w:hint="eastAsia"/>
          <w:sz w:val="22"/>
          <w:szCs w:val="22"/>
        </w:rPr>
        <w:t>í</w:t>
      </w:r>
      <w:r w:rsidRPr="00400665">
        <w:rPr>
          <w:sz w:val="22"/>
          <w:szCs w:val="22"/>
        </w:rPr>
        <w:t>m odpadem.</w:t>
      </w:r>
    </w:p>
    <w:p w14:paraId="36773832" w14:textId="77777777" w:rsidR="00400665" w:rsidRPr="00400665" w:rsidRDefault="00400665" w:rsidP="00400665">
      <w:pPr>
        <w:pStyle w:val="normln0"/>
        <w:keepNext/>
        <w:tabs>
          <w:tab w:val="left" w:pos="397"/>
        </w:tabs>
        <w:spacing w:before="120"/>
        <w:rPr>
          <w:sz w:val="22"/>
          <w:szCs w:val="22"/>
        </w:rPr>
      </w:pPr>
      <w:r w:rsidRPr="00400665">
        <w:rPr>
          <w:sz w:val="22"/>
          <w:szCs w:val="22"/>
        </w:rPr>
        <w:t>Pro plnění podmínky DNSH není nutné splnit definici odpadu dle zákona č. 541/2020 Sb., o odpadech – lze započítat i další druhy materiálů, které jsou ihned využity na staveništi a které se formálně nestanou odpadem dle zákona.</w:t>
      </w:r>
    </w:p>
    <w:p w14:paraId="16B39867" w14:textId="77777777" w:rsidR="00400665" w:rsidRPr="00400665" w:rsidRDefault="00400665" w:rsidP="00400665">
      <w:pPr>
        <w:pStyle w:val="normln0"/>
        <w:keepNext/>
        <w:tabs>
          <w:tab w:val="left" w:pos="397"/>
        </w:tabs>
        <w:spacing w:before="120"/>
        <w:rPr>
          <w:sz w:val="22"/>
          <w:szCs w:val="22"/>
          <w:u w:val="single"/>
        </w:rPr>
      </w:pPr>
      <w:bookmarkStart w:id="25" w:name="_Hlk166748772"/>
      <w:r w:rsidRPr="00400665">
        <w:rPr>
          <w:sz w:val="22"/>
          <w:szCs w:val="22"/>
          <w:u w:val="single"/>
        </w:rPr>
        <w:t>Použití dřeva z trvale obhospodařených lesů:</w:t>
      </w:r>
    </w:p>
    <w:p w14:paraId="02EA70C7" w14:textId="77777777" w:rsidR="00400665" w:rsidRPr="00400665" w:rsidRDefault="00400665" w:rsidP="00400665">
      <w:pPr>
        <w:pStyle w:val="-wm-msonormal"/>
        <w:spacing w:before="120" w:beforeAutospacing="0" w:after="0" w:afterAutospacing="0"/>
        <w:jc w:val="both"/>
        <w:rPr>
          <w:rFonts w:ascii="Arial" w:hAnsi="Arial" w:cs="Arial"/>
          <w:sz w:val="22"/>
          <w:szCs w:val="22"/>
        </w:rPr>
      </w:pPr>
      <w:r w:rsidRPr="00400665">
        <w:rPr>
          <w:rFonts w:ascii="Arial" w:hAnsi="Arial" w:cs="Arial"/>
          <w:sz w:val="22"/>
          <w:szCs w:val="22"/>
        </w:rPr>
        <w:t xml:space="preserve">Dřevo používané na stavbě musí pocházet z trvale obhospodařovaných lesů. </w:t>
      </w:r>
    </w:p>
    <w:bookmarkEnd w:id="25"/>
    <w:p w14:paraId="76F52F19" w14:textId="77777777" w:rsidR="00400665" w:rsidRPr="00400665" w:rsidRDefault="00400665" w:rsidP="00400665">
      <w:pPr>
        <w:pStyle w:val="normln0"/>
        <w:keepNext/>
        <w:tabs>
          <w:tab w:val="left" w:pos="397"/>
        </w:tabs>
        <w:spacing w:before="120"/>
        <w:rPr>
          <w:sz w:val="22"/>
          <w:szCs w:val="22"/>
          <w:u w:val="single"/>
        </w:rPr>
      </w:pPr>
      <w:r w:rsidRPr="00400665">
        <w:rPr>
          <w:sz w:val="22"/>
          <w:szCs w:val="22"/>
          <w:u w:val="single"/>
        </w:rPr>
        <w:t>Prevence a omezov</w:t>
      </w:r>
      <w:r w:rsidRPr="00400665">
        <w:rPr>
          <w:rFonts w:hint="eastAsia"/>
          <w:sz w:val="22"/>
          <w:szCs w:val="22"/>
          <w:u w:val="single"/>
        </w:rPr>
        <w:t>á</w:t>
      </w:r>
      <w:r w:rsidRPr="00400665">
        <w:rPr>
          <w:sz w:val="22"/>
          <w:szCs w:val="22"/>
          <w:u w:val="single"/>
        </w:rPr>
        <w:t>n</w:t>
      </w:r>
      <w:r w:rsidRPr="00400665">
        <w:rPr>
          <w:rFonts w:hint="eastAsia"/>
          <w:sz w:val="22"/>
          <w:szCs w:val="22"/>
          <w:u w:val="single"/>
        </w:rPr>
        <w:t>í</w:t>
      </w:r>
      <w:r w:rsidRPr="00400665">
        <w:rPr>
          <w:sz w:val="22"/>
          <w:szCs w:val="22"/>
          <w:u w:val="single"/>
        </w:rPr>
        <w:t xml:space="preserve"> zne</w:t>
      </w:r>
      <w:r w:rsidRPr="00400665">
        <w:rPr>
          <w:rFonts w:hint="eastAsia"/>
          <w:sz w:val="22"/>
          <w:szCs w:val="22"/>
          <w:u w:val="single"/>
        </w:rPr>
        <w:t>č</w:t>
      </w:r>
      <w:r w:rsidRPr="00400665">
        <w:rPr>
          <w:sz w:val="22"/>
          <w:szCs w:val="22"/>
          <w:u w:val="single"/>
        </w:rPr>
        <w:t>i</w:t>
      </w:r>
      <w:r w:rsidRPr="00400665">
        <w:rPr>
          <w:rFonts w:hint="eastAsia"/>
          <w:sz w:val="22"/>
          <w:szCs w:val="22"/>
          <w:u w:val="single"/>
        </w:rPr>
        <w:t>š</w:t>
      </w:r>
      <w:r w:rsidRPr="00400665">
        <w:rPr>
          <w:sz w:val="22"/>
          <w:szCs w:val="22"/>
          <w:u w:val="single"/>
        </w:rPr>
        <w:t>t</w:t>
      </w:r>
      <w:r w:rsidRPr="00400665">
        <w:rPr>
          <w:rFonts w:hint="eastAsia"/>
          <w:sz w:val="22"/>
          <w:szCs w:val="22"/>
          <w:u w:val="single"/>
        </w:rPr>
        <w:t>ě</w:t>
      </w:r>
      <w:r w:rsidRPr="00400665">
        <w:rPr>
          <w:sz w:val="22"/>
          <w:szCs w:val="22"/>
          <w:u w:val="single"/>
        </w:rPr>
        <w:t>n</w:t>
      </w:r>
      <w:r w:rsidRPr="00400665">
        <w:rPr>
          <w:rFonts w:hint="eastAsia"/>
          <w:sz w:val="22"/>
          <w:szCs w:val="22"/>
          <w:u w:val="single"/>
        </w:rPr>
        <w:t>í</w:t>
      </w:r>
      <w:r w:rsidRPr="00400665">
        <w:rPr>
          <w:sz w:val="22"/>
          <w:szCs w:val="22"/>
          <w:u w:val="single"/>
        </w:rPr>
        <w:t>:</w:t>
      </w:r>
    </w:p>
    <w:p w14:paraId="371CC3C0" w14:textId="77777777" w:rsidR="00400665" w:rsidRPr="00400665" w:rsidRDefault="00400665" w:rsidP="00400665">
      <w:pPr>
        <w:pStyle w:val="normln0"/>
        <w:tabs>
          <w:tab w:val="left" w:pos="397"/>
        </w:tabs>
        <w:spacing w:before="120"/>
        <w:rPr>
          <w:sz w:val="22"/>
          <w:szCs w:val="22"/>
        </w:rPr>
      </w:pPr>
      <w:r w:rsidRPr="00400665">
        <w:rPr>
          <w:sz w:val="22"/>
          <w:szCs w:val="22"/>
        </w:rPr>
        <w:t>Ze stavebn</w:t>
      </w:r>
      <w:r w:rsidRPr="00400665">
        <w:rPr>
          <w:rFonts w:hint="eastAsia"/>
          <w:sz w:val="22"/>
          <w:szCs w:val="22"/>
        </w:rPr>
        <w:t>í</w:t>
      </w:r>
      <w:r w:rsidRPr="00400665">
        <w:rPr>
          <w:sz w:val="22"/>
          <w:szCs w:val="22"/>
        </w:rPr>
        <w:t>ch prvk</w:t>
      </w:r>
      <w:r w:rsidRPr="00400665">
        <w:rPr>
          <w:rFonts w:hint="eastAsia"/>
          <w:sz w:val="22"/>
          <w:szCs w:val="22"/>
        </w:rPr>
        <w:t>ů</w:t>
      </w:r>
      <w:r w:rsidRPr="00400665">
        <w:rPr>
          <w:sz w:val="22"/>
          <w:szCs w:val="22"/>
        </w:rPr>
        <w:t xml:space="preserve"> a materi</w:t>
      </w:r>
      <w:r w:rsidRPr="00400665">
        <w:rPr>
          <w:rFonts w:hint="eastAsia"/>
          <w:sz w:val="22"/>
          <w:szCs w:val="22"/>
        </w:rPr>
        <w:t>á</w:t>
      </w:r>
      <w:r w:rsidRPr="00400665">
        <w:rPr>
          <w:sz w:val="22"/>
          <w:szCs w:val="22"/>
        </w:rPr>
        <w:t>l</w:t>
      </w:r>
      <w:r w:rsidRPr="00400665">
        <w:rPr>
          <w:rFonts w:hint="eastAsia"/>
          <w:sz w:val="22"/>
          <w:szCs w:val="22"/>
        </w:rPr>
        <w:t>ů</w:t>
      </w:r>
      <w:r w:rsidRPr="00400665">
        <w:rPr>
          <w:sz w:val="22"/>
          <w:szCs w:val="22"/>
        </w:rPr>
        <w:t xml:space="preserve"> pou</w:t>
      </w:r>
      <w:r w:rsidRPr="00400665">
        <w:rPr>
          <w:rFonts w:hint="eastAsia"/>
          <w:sz w:val="22"/>
          <w:szCs w:val="22"/>
        </w:rPr>
        <w:t>ž</w:t>
      </w:r>
      <w:r w:rsidRPr="00400665">
        <w:rPr>
          <w:sz w:val="22"/>
          <w:szCs w:val="22"/>
        </w:rPr>
        <w:t>it</w:t>
      </w:r>
      <w:r w:rsidRPr="00400665">
        <w:rPr>
          <w:rFonts w:hint="eastAsia"/>
          <w:sz w:val="22"/>
          <w:szCs w:val="22"/>
        </w:rPr>
        <w:t>ý</w:t>
      </w:r>
      <w:r w:rsidRPr="00400665">
        <w:rPr>
          <w:sz w:val="22"/>
          <w:szCs w:val="22"/>
        </w:rPr>
        <w:t>ch p</w:t>
      </w:r>
      <w:r w:rsidRPr="00400665">
        <w:rPr>
          <w:rFonts w:hint="eastAsia"/>
          <w:sz w:val="22"/>
          <w:szCs w:val="22"/>
        </w:rPr>
        <w:t>ř</w:t>
      </w:r>
      <w:r w:rsidRPr="00400665">
        <w:rPr>
          <w:sz w:val="22"/>
          <w:szCs w:val="22"/>
        </w:rPr>
        <w:t>i stavb</w:t>
      </w:r>
      <w:r w:rsidRPr="00400665">
        <w:rPr>
          <w:rFonts w:hint="eastAsia"/>
          <w:sz w:val="22"/>
          <w:szCs w:val="22"/>
        </w:rPr>
        <w:t>ě</w:t>
      </w:r>
      <w:r w:rsidRPr="00400665">
        <w:rPr>
          <w:sz w:val="22"/>
          <w:szCs w:val="22"/>
        </w:rPr>
        <w:t>, kter</w:t>
      </w:r>
      <w:r w:rsidRPr="00400665">
        <w:rPr>
          <w:rFonts w:hint="eastAsia"/>
          <w:sz w:val="22"/>
          <w:szCs w:val="22"/>
        </w:rPr>
        <w:t>é</w:t>
      </w:r>
      <w:r w:rsidRPr="00400665">
        <w:rPr>
          <w:sz w:val="22"/>
          <w:szCs w:val="22"/>
        </w:rPr>
        <w:t xml:space="preserve"> mohou p</w:t>
      </w:r>
      <w:r w:rsidRPr="00400665">
        <w:rPr>
          <w:rFonts w:hint="eastAsia"/>
          <w:sz w:val="22"/>
          <w:szCs w:val="22"/>
        </w:rPr>
        <w:t>ř</w:t>
      </w:r>
      <w:r w:rsidRPr="00400665">
        <w:rPr>
          <w:sz w:val="22"/>
          <w:szCs w:val="22"/>
        </w:rPr>
        <w:t>ij</w:t>
      </w:r>
      <w:r w:rsidRPr="00400665">
        <w:rPr>
          <w:rFonts w:hint="eastAsia"/>
          <w:sz w:val="22"/>
          <w:szCs w:val="22"/>
        </w:rPr>
        <w:t>í</w:t>
      </w:r>
      <w:r w:rsidRPr="00400665">
        <w:rPr>
          <w:sz w:val="22"/>
          <w:szCs w:val="22"/>
        </w:rPr>
        <w:t>t do styku s u</w:t>
      </w:r>
      <w:r w:rsidRPr="00400665">
        <w:rPr>
          <w:rFonts w:hint="eastAsia"/>
          <w:sz w:val="22"/>
          <w:szCs w:val="22"/>
        </w:rPr>
        <w:t>ž</w:t>
      </w:r>
      <w:r w:rsidRPr="00400665">
        <w:rPr>
          <w:sz w:val="22"/>
          <w:szCs w:val="22"/>
        </w:rPr>
        <w:t>ivateli, se p</w:t>
      </w:r>
      <w:r w:rsidRPr="00400665">
        <w:rPr>
          <w:rFonts w:hint="eastAsia"/>
          <w:sz w:val="22"/>
          <w:szCs w:val="22"/>
        </w:rPr>
        <w:t>ř</w:t>
      </w:r>
      <w:r w:rsidRPr="00400665">
        <w:rPr>
          <w:sz w:val="22"/>
          <w:szCs w:val="22"/>
        </w:rPr>
        <w:t>i zkou</w:t>
      </w:r>
      <w:r w:rsidRPr="00400665">
        <w:rPr>
          <w:rFonts w:hint="eastAsia"/>
          <w:sz w:val="22"/>
          <w:szCs w:val="22"/>
        </w:rPr>
        <w:t>š</w:t>
      </w:r>
      <w:r w:rsidRPr="00400665">
        <w:rPr>
          <w:sz w:val="22"/>
          <w:szCs w:val="22"/>
        </w:rPr>
        <w:t>k</w:t>
      </w:r>
      <w:r w:rsidRPr="00400665">
        <w:rPr>
          <w:rFonts w:hint="eastAsia"/>
          <w:sz w:val="22"/>
          <w:szCs w:val="22"/>
        </w:rPr>
        <w:t>á</w:t>
      </w:r>
      <w:r w:rsidRPr="00400665">
        <w:rPr>
          <w:sz w:val="22"/>
          <w:szCs w:val="22"/>
        </w:rPr>
        <w:t>ch v souladu s podm</w:t>
      </w:r>
      <w:r w:rsidRPr="00400665">
        <w:rPr>
          <w:rFonts w:hint="eastAsia"/>
          <w:sz w:val="22"/>
          <w:szCs w:val="22"/>
        </w:rPr>
        <w:t>í</w:t>
      </w:r>
      <w:r w:rsidRPr="00400665">
        <w:rPr>
          <w:sz w:val="22"/>
          <w:szCs w:val="22"/>
        </w:rPr>
        <w:t>nkami uveden</w:t>
      </w:r>
      <w:r w:rsidRPr="00400665">
        <w:rPr>
          <w:rFonts w:hint="eastAsia"/>
          <w:sz w:val="22"/>
          <w:szCs w:val="22"/>
        </w:rPr>
        <w:t>ý</w:t>
      </w:r>
      <w:r w:rsidRPr="00400665">
        <w:rPr>
          <w:sz w:val="22"/>
          <w:szCs w:val="22"/>
        </w:rPr>
        <w:t>mi v p</w:t>
      </w:r>
      <w:r w:rsidRPr="00400665">
        <w:rPr>
          <w:rFonts w:hint="eastAsia"/>
          <w:sz w:val="22"/>
          <w:szCs w:val="22"/>
        </w:rPr>
        <w:t>ří</w:t>
      </w:r>
      <w:r w:rsidRPr="00400665">
        <w:rPr>
          <w:sz w:val="22"/>
          <w:szCs w:val="22"/>
        </w:rPr>
        <w:t>loze XVII na</w:t>
      </w:r>
      <w:r w:rsidRPr="00400665">
        <w:rPr>
          <w:rFonts w:hint="eastAsia"/>
          <w:sz w:val="22"/>
          <w:szCs w:val="22"/>
        </w:rPr>
        <w:t>ří</w:t>
      </w:r>
      <w:r w:rsidRPr="00400665">
        <w:rPr>
          <w:sz w:val="22"/>
          <w:szCs w:val="22"/>
        </w:rPr>
        <w:t>zen</w:t>
      </w:r>
      <w:r w:rsidRPr="00400665">
        <w:rPr>
          <w:rFonts w:hint="eastAsia"/>
          <w:sz w:val="22"/>
          <w:szCs w:val="22"/>
        </w:rPr>
        <w:t>í</w:t>
      </w:r>
      <w:r w:rsidRPr="00400665">
        <w:rPr>
          <w:sz w:val="22"/>
          <w:szCs w:val="22"/>
        </w:rPr>
        <w:t xml:space="preserve"> Evropsk</w:t>
      </w:r>
      <w:r w:rsidRPr="00400665">
        <w:rPr>
          <w:rFonts w:hint="eastAsia"/>
          <w:sz w:val="22"/>
          <w:szCs w:val="22"/>
        </w:rPr>
        <w:t>é</w:t>
      </w:r>
      <w:r w:rsidRPr="00400665">
        <w:rPr>
          <w:sz w:val="22"/>
          <w:szCs w:val="22"/>
        </w:rPr>
        <w:t xml:space="preserve">ho parlamentu a Rady (ES) </w:t>
      </w:r>
      <w:r w:rsidRPr="00400665">
        <w:rPr>
          <w:rFonts w:hint="eastAsia"/>
          <w:sz w:val="22"/>
          <w:szCs w:val="22"/>
        </w:rPr>
        <w:t>č</w:t>
      </w:r>
      <w:r w:rsidRPr="00400665">
        <w:rPr>
          <w:sz w:val="22"/>
          <w:szCs w:val="22"/>
        </w:rPr>
        <w:t>. 1907/2006 uvol</w:t>
      </w:r>
      <w:r w:rsidRPr="00400665">
        <w:rPr>
          <w:rFonts w:hint="eastAsia"/>
          <w:sz w:val="22"/>
          <w:szCs w:val="22"/>
        </w:rPr>
        <w:t>ň</w:t>
      </w:r>
      <w:r w:rsidRPr="00400665">
        <w:rPr>
          <w:sz w:val="22"/>
          <w:szCs w:val="22"/>
        </w:rPr>
        <w:t>uje m</w:t>
      </w:r>
      <w:r w:rsidRPr="00400665">
        <w:rPr>
          <w:rFonts w:hint="eastAsia"/>
          <w:sz w:val="22"/>
          <w:szCs w:val="22"/>
        </w:rPr>
        <w:t>é</w:t>
      </w:r>
      <w:r w:rsidRPr="00400665">
        <w:rPr>
          <w:sz w:val="22"/>
          <w:szCs w:val="22"/>
        </w:rPr>
        <w:t>n</w:t>
      </w:r>
      <w:r w:rsidRPr="00400665">
        <w:rPr>
          <w:rFonts w:hint="eastAsia"/>
          <w:sz w:val="22"/>
          <w:szCs w:val="22"/>
        </w:rPr>
        <w:t>ě</w:t>
      </w:r>
      <w:r w:rsidRPr="00400665">
        <w:rPr>
          <w:sz w:val="22"/>
          <w:szCs w:val="22"/>
        </w:rPr>
        <w:t xml:space="preserve"> ne</w:t>
      </w:r>
      <w:r w:rsidRPr="00400665">
        <w:rPr>
          <w:rFonts w:hint="eastAsia"/>
          <w:sz w:val="22"/>
          <w:szCs w:val="22"/>
        </w:rPr>
        <w:t>ž</w:t>
      </w:r>
      <w:r w:rsidRPr="00400665">
        <w:rPr>
          <w:sz w:val="22"/>
          <w:szCs w:val="22"/>
        </w:rPr>
        <w:t xml:space="preserve"> 0,06 mg formaldehydu na m</w:t>
      </w:r>
      <w:r w:rsidRPr="00400665">
        <w:rPr>
          <w:rFonts w:hint="eastAsia"/>
          <w:sz w:val="22"/>
          <w:szCs w:val="22"/>
        </w:rPr>
        <w:t>³</w:t>
      </w:r>
      <w:r w:rsidRPr="00400665">
        <w:rPr>
          <w:sz w:val="22"/>
          <w:szCs w:val="22"/>
        </w:rPr>
        <w:t xml:space="preserve"> materi</w:t>
      </w:r>
      <w:r w:rsidRPr="00400665">
        <w:rPr>
          <w:rFonts w:hint="eastAsia"/>
          <w:sz w:val="22"/>
          <w:szCs w:val="22"/>
        </w:rPr>
        <w:t>á</w:t>
      </w:r>
      <w:r w:rsidRPr="00400665">
        <w:rPr>
          <w:sz w:val="22"/>
          <w:szCs w:val="22"/>
        </w:rPr>
        <w:t>lu nebo prvku a p</w:t>
      </w:r>
      <w:r w:rsidRPr="00400665">
        <w:rPr>
          <w:rFonts w:hint="eastAsia"/>
          <w:sz w:val="22"/>
          <w:szCs w:val="22"/>
        </w:rPr>
        <w:t>ř</w:t>
      </w:r>
      <w:r w:rsidRPr="00400665">
        <w:rPr>
          <w:sz w:val="22"/>
          <w:szCs w:val="22"/>
        </w:rPr>
        <w:t>i zkou</w:t>
      </w:r>
      <w:r w:rsidRPr="00400665">
        <w:rPr>
          <w:rFonts w:hint="eastAsia"/>
          <w:sz w:val="22"/>
          <w:szCs w:val="22"/>
        </w:rPr>
        <w:t>š</w:t>
      </w:r>
      <w:r w:rsidRPr="00400665">
        <w:rPr>
          <w:sz w:val="22"/>
          <w:szCs w:val="22"/>
        </w:rPr>
        <w:t>k</w:t>
      </w:r>
      <w:r w:rsidRPr="00400665">
        <w:rPr>
          <w:rFonts w:hint="eastAsia"/>
          <w:sz w:val="22"/>
          <w:szCs w:val="22"/>
        </w:rPr>
        <w:t>á</w:t>
      </w:r>
      <w:r w:rsidRPr="00400665">
        <w:rPr>
          <w:sz w:val="22"/>
          <w:szCs w:val="22"/>
        </w:rPr>
        <w:t>ch podle normy CEN/EN 16516 a ISO 16000-3:2011 nebo jin</w:t>
      </w:r>
      <w:r w:rsidRPr="00400665">
        <w:rPr>
          <w:rFonts w:hint="eastAsia"/>
          <w:sz w:val="22"/>
          <w:szCs w:val="22"/>
        </w:rPr>
        <w:t>ý</w:t>
      </w:r>
      <w:r w:rsidRPr="00400665">
        <w:rPr>
          <w:sz w:val="22"/>
          <w:szCs w:val="22"/>
        </w:rPr>
        <w:t>ch srovnateln</w:t>
      </w:r>
      <w:r w:rsidRPr="00400665">
        <w:rPr>
          <w:rFonts w:hint="eastAsia"/>
          <w:sz w:val="22"/>
          <w:szCs w:val="22"/>
        </w:rPr>
        <w:t>ý</w:t>
      </w:r>
      <w:r w:rsidRPr="00400665">
        <w:rPr>
          <w:sz w:val="22"/>
          <w:szCs w:val="22"/>
        </w:rPr>
        <w:t>ch standardizovan</w:t>
      </w:r>
      <w:r w:rsidRPr="00400665">
        <w:rPr>
          <w:rFonts w:hint="eastAsia"/>
          <w:sz w:val="22"/>
          <w:szCs w:val="22"/>
        </w:rPr>
        <w:t>ý</w:t>
      </w:r>
      <w:r w:rsidRPr="00400665">
        <w:rPr>
          <w:sz w:val="22"/>
          <w:szCs w:val="22"/>
        </w:rPr>
        <w:t>ch zku</w:t>
      </w:r>
      <w:r w:rsidRPr="00400665">
        <w:rPr>
          <w:rFonts w:hint="eastAsia"/>
          <w:sz w:val="22"/>
          <w:szCs w:val="22"/>
        </w:rPr>
        <w:t>š</w:t>
      </w:r>
      <w:r w:rsidRPr="00400665">
        <w:rPr>
          <w:sz w:val="22"/>
          <w:szCs w:val="22"/>
        </w:rPr>
        <w:t>ebn</w:t>
      </w:r>
      <w:r w:rsidRPr="00400665">
        <w:rPr>
          <w:rFonts w:hint="eastAsia"/>
          <w:sz w:val="22"/>
          <w:szCs w:val="22"/>
        </w:rPr>
        <w:t>í</w:t>
      </w:r>
      <w:r w:rsidRPr="00400665">
        <w:rPr>
          <w:sz w:val="22"/>
          <w:szCs w:val="22"/>
        </w:rPr>
        <w:t>ch podm</w:t>
      </w:r>
      <w:r w:rsidRPr="00400665">
        <w:rPr>
          <w:rFonts w:hint="eastAsia"/>
          <w:sz w:val="22"/>
          <w:szCs w:val="22"/>
        </w:rPr>
        <w:t>í</w:t>
      </w:r>
      <w:r w:rsidRPr="00400665">
        <w:rPr>
          <w:sz w:val="22"/>
          <w:szCs w:val="22"/>
        </w:rPr>
        <w:t>nek a metod stanoven</w:t>
      </w:r>
      <w:r w:rsidRPr="00400665">
        <w:rPr>
          <w:rFonts w:hint="eastAsia"/>
          <w:sz w:val="22"/>
          <w:szCs w:val="22"/>
        </w:rPr>
        <w:t>í</w:t>
      </w:r>
      <w:r w:rsidRPr="00400665">
        <w:rPr>
          <w:sz w:val="22"/>
          <w:szCs w:val="22"/>
        </w:rPr>
        <w:t xml:space="preserve"> m</w:t>
      </w:r>
      <w:r w:rsidRPr="00400665">
        <w:rPr>
          <w:rFonts w:hint="eastAsia"/>
          <w:sz w:val="22"/>
          <w:szCs w:val="22"/>
        </w:rPr>
        <w:t>é</w:t>
      </w:r>
      <w:r w:rsidRPr="00400665">
        <w:rPr>
          <w:sz w:val="22"/>
          <w:szCs w:val="22"/>
        </w:rPr>
        <w:t>n</w:t>
      </w:r>
      <w:r w:rsidRPr="00400665">
        <w:rPr>
          <w:rFonts w:hint="eastAsia"/>
          <w:sz w:val="22"/>
          <w:szCs w:val="22"/>
        </w:rPr>
        <w:t>ě</w:t>
      </w:r>
      <w:r w:rsidRPr="00400665">
        <w:rPr>
          <w:sz w:val="22"/>
          <w:szCs w:val="22"/>
        </w:rPr>
        <w:t xml:space="preserve"> ne</w:t>
      </w:r>
      <w:r w:rsidRPr="00400665">
        <w:rPr>
          <w:rFonts w:hint="eastAsia"/>
          <w:sz w:val="22"/>
          <w:szCs w:val="22"/>
        </w:rPr>
        <w:t>ž</w:t>
      </w:r>
      <w:r w:rsidRPr="00400665">
        <w:rPr>
          <w:sz w:val="22"/>
          <w:szCs w:val="22"/>
        </w:rPr>
        <w:t xml:space="preserve"> 0,001 mg jin</w:t>
      </w:r>
      <w:r w:rsidRPr="00400665">
        <w:rPr>
          <w:rFonts w:hint="eastAsia"/>
          <w:sz w:val="22"/>
          <w:szCs w:val="22"/>
        </w:rPr>
        <w:t>ý</w:t>
      </w:r>
      <w:r w:rsidRPr="00400665">
        <w:rPr>
          <w:sz w:val="22"/>
          <w:szCs w:val="22"/>
        </w:rPr>
        <w:t>ch karcinogenn</w:t>
      </w:r>
      <w:r w:rsidRPr="00400665">
        <w:rPr>
          <w:rFonts w:hint="eastAsia"/>
          <w:sz w:val="22"/>
          <w:szCs w:val="22"/>
        </w:rPr>
        <w:t>í</w:t>
      </w:r>
      <w:r w:rsidRPr="00400665">
        <w:rPr>
          <w:sz w:val="22"/>
          <w:szCs w:val="22"/>
        </w:rPr>
        <w:t>ch t</w:t>
      </w:r>
      <w:r w:rsidRPr="00400665">
        <w:rPr>
          <w:rFonts w:hint="eastAsia"/>
          <w:sz w:val="22"/>
          <w:szCs w:val="22"/>
        </w:rPr>
        <w:t>ě</w:t>
      </w:r>
      <w:r w:rsidRPr="00400665">
        <w:rPr>
          <w:sz w:val="22"/>
          <w:szCs w:val="22"/>
        </w:rPr>
        <w:t>kav</w:t>
      </w:r>
      <w:r w:rsidRPr="00400665">
        <w:rPr>
          <w:rFonts w:hint="eastAsia"/>
          <w:sz w:val="22"/>
          <w:szCs w:val="22"/>
        </w:rPr>
        <w:t>ý</w:t>
      </w:r>
      <w:r w:rsidRPr="00400665">
        <w:rPr>
          <w:sz w:val="22"/>
          <w:szCs w:val="22"/>
        </w:rPr>
        <w:t>ch organick</w:t>
      </w:r>
      <w:r w:rsidRPr="00400665">
        <w:rPr>
          <w:rFonts w:hint="eastAsia"/>
          <w:sz w:val="22"/>
          <w:szCs w:val="22"/>
        </w:rPr>
        <w:t>ý</w:t>
      </w:r>
      <w:r w:rsidRPr="00400665">
        <w:rPr>
          <w:sz w:val="22"/>
          <w:szCs w:val="22"/>
        </w:rPr>
        <w:t>ch slou</w:t>
      </w:r>
      <w:r w:rsidRPr="00400665">
        <w:rPr>
          <w:rFonts w:hint="eastAsia"/>
          <w:sz w:val="22"/>
          <w:szCs w:val="22"/>
        </w:rPr>
        <w:t>č</w:t>
      </w:r>
      <w:r w:rsidRPr="00400665">
        <w:rPr>
          <w:sz w:val="22"/>
          <w:szCs w:val="22"/>
        </w:rPr>
        <w:t>enin kategorie 1A a 1B na m</w:t>
      </w:r>
      <w:r w:rsidRPr="00400665">
        <w:rPr>
          <w:rFonts w:hint="eastAsia"/>
          <w:sz w:val="22"/>
          <w:szCs w:val="22"/>
        </w:rPr>
        <w:t>³</w:t>
      </w:r>
      <w:r w:rsidRPr="00400665">
        <w:rPr>
          <w:sz w:val="22"/>
          <w:szCs w:val="22"/>
        </w:rPr>
        <w:t xml:space="preserve"> materi</w:t>
      </w:r>
      <w:r w:rsidRPr="00400665">
        <w:rPr>
          <w:rFonts w:hint="eastAsia"/>
          <w:sz w:val="22"/>
          <w:szCs w:val="22"/>
        </w:rPr>
        <w:t>á</w:t>
      </w:r>
      <w:r w:rsidRPr="00400665">
        <w:rPr>
          <w:sz w:val="22"/>
          <w:szCs w:val="22"/>
        </w:rPr>
        <w:t>lu nebo prvku.</w:t>
      </w:r>
    </w:p>
    <w:p w14:paraId="658E7C48" w14:textId="77777777" w:rsidR="00400665" w:rsidRPr="00400665" w:rsidRDefault="00400665" w:rsidP="00400665">
      <w:pPr>
        <w:pStyle w:val="normln0"/>
        <w:tabs>
          <w:tab w:val="left" w:pos="397"/>
        </w:tabs>
        <w:spacing w:before="120"/>
        <w:rPr>
          <w:sz w:val="22"/>
          <w:szCs w:val="22"/>
        </w:rPr>
      </w:pPr>
      <w:r w:rsidRPr="00400665">
        <w:rPr>
          <w:sz w:val="22"/>
          <w:szCs w:val="22"/>
        </w:rPr>
        <w:lastRenderedPageBreak/>
        <w:t>Pokud je nov</w:t>
      </w:r>
      <w:r w:rsidRPr="00400665">
        <w:rPr>
          <w:rFonts w:hint="eastAsia"/>
          <w:sz w:val="22"/>
          <w:szCs w:val="22"/>
        </w:rPr>
        <w:t>á</w:t>
      </w:r>
      <w:r w:rsidRPr="00400665">
        <w:rPr>
          <w:sz w:val="22"/>
          <w:szCs w:val="22"/>
        </w:rPr>
        <w:t xml:space="preserve"> stavba um</w:t>
      </w:r>
      <w:r w:rsidRPr="00400665">
        <w:rPr>
          <w:rFonts w:hint="eastAsia"/>
          <w:sz w:val="22"/>
          <w:szCs w:val="22"/>
        </w:rPr>
        <w:t>í</w:t>
      </w:r>
      <w:r w:rsidRPr="00400665">
        <w:rPr>
          <w:sz w:val="22"/>
          <w:szCs w:val="22"/>
        </w:rPr>
        <w:t>st</w:t>
      </w:r>
      <w:r w:rsidRPr="00400665">
        <w:rPr>
          <w:rFonts w:hint="eastAsia"/>
          <w:sz w:val="22"/>
          <w:szCs w:val="22"/>
        </w:rPr>
        <w:t>ě</w:t>
      </w:r>
      <w:r w:rsidRPr="00400665">
        <w:rPr>
          <w:sz w:val="22"/>
          <w:szCs w:val="22"/>
        </w:rPr>
        <w:t>na na potenci</w:t>
      </w:r>
      <w:r w:rsidRPr="00400665">
        <w:rPr>
          <w:rFonts w:hint="eastAsia"/>
          <w:sz w:val="22"/>
          <w:szCs w:val="22"/>
        </w:rPr>
        <w:t>á</w:t>
      </w:r>
      <w:r w:rsidRPr="00400665">
        <w:rPr>
          <w:sz w:val="22"/>
          <w:szCs w:val="22"/>
        </w:rPr>
        <w:t>ln</w:t>
      </w:r>
      <w:r w:rsidRPr="00400665">
        <w:rPr>
          <w:rFonts w:hint="eastAsia"/>
          <w:sz w:val="22"/>
          <w:szCs w:val="22"/>
        </w:rPr>
        <w:t>ě</w:t>
      </w:r>
      <w:r w:rsidRPr="00400665">
        <w:rPr>
          <w:sz w:val="22"/>
          <w:szCs w:val="22"/>
        </w:rPr>
        <w:t xml:space="preserve"> kontaminovan</w:t>
      </w:r>
      <w:r w:rsidRPr="00400665">
        <w:rPr>
          <w:rFonts w:hint="eastAsia"/>
          <w:sz w:val="22"/>
          <w:szCs w:val="22"/>
        </w:rPr>
        <w:t>é</w:t>
      </w:r>
      <w:r w:rsidRPr="00400665">
        <w:rPr>
          <w:sz w:val="22"/>
          <w:szCs w:val="22"/>
        </w:rPr>
        <w:t>m m</w:t>
      </w:r>
      <w:r w:rsidRPr="00400665">
        <w:rPr>
          <w:rFonts w:hint="eastAsia"/>
          <w:sz w:val="22"/>
          <w:szCs w:val="22"/>
        </w:rPr>
        <w:t>í</w:t>
      </w:r>
      <w:r w:rsidRPr="00400665">
        <w:rPr>
          <w:sz w:val="22"/>
          <w:szCs w:val="22"/>
        </w:rPr>
        <w:t>st</w:t>
      </w:r>
      <w:r w:rsidRPr="00400665">
        <w:rPr>
          <w:rFonts w:hint="eastAsia"/>
          <w:sz w:val="22"/>
          <w:szCs w:val="22"/>
        </w:rPr>
        <w:t>ě</w:t>
      </w:r>
      <w:r w:rsidRPr="00400665">
        <w:rPr>
          <w:sz w:val="22"/>
          <w:szCs w:val="22"/>
        </w:rPr>
        <w:t xml:space="preserve"> (brownfield), bude na místě stavby provedeno </w:t>
      </w:r>
      <w:r w:rsidRPr="00400665">
        <w:rPr>
          <w:rFonts w:hint="eastAsia"/>
          <w:sz w:val="22"/>
          <w:szCs w:val="22"/>
        </w:rPr>
        <w:t>š</w:t>
      </w:r>
      <w:r w:rsidRPr="00400665">
        <w:rPr>
          <w:sz w:val="22"/>
          <w:szCs w:val="22"/>
        </w:rPr>
        <w:t>et</w:t>
      </w:r>
      <w:r w:rsidRPr="00400665">
        <w:rPr>
          <w:rFonts w:hint="eastAsia"/>
          <w:sz w:val="22"/>
          <w:szCs w:val="22"/>
        </w:rPr>
        <w:t>ř</w:t>
      </w:r>
      <w:r w:rsidRPr="00400665">
        <w:rPr>
          <w:sz w:val="22"/>
          <w:szCs w:val="22"/>
        </w:rPr>
        <w:t>en</w:t>
      </w:r>
      <w:r w:rsidRPr="00400665">
        <w:rPr>
          <w:rFonts w:hint="eastAsia"/>
          <w:sz w:val="22"/>
          <w:szCs w:val="22"/>
        </w:rPr>
        <w:t>í</w:t>
      </w:r>
      <w:r w:rsidRPr="00400665">
        <w:rPr>
          <w:sz w:val="22"/>
          <w:szCs w:val="22"/>
        </w:rPr>
        <w:t xml:space="preserve"> na potenci</w:t>
      </w:r>
      <w:r w:rsidRPr="00400665">
        <w:rPr>
          <w:rFonts w:hint="eastAsia"/>
          <w:sz w:val="22"/>
          <w:szCs w:val="22"/>
        </w:rPr>
        <w:t>á</w:t>
      </w:r>
      <w:r w:rsidRPr="00400665">
        <w:rPr>
          <w:sz w:val="22"/>
          <w:szCs w:val="22"/>
        </w:rPr>
        <w:t>ln</w:t>
      </w:r>
      <w:r w:rsidRPr="00400665">
        <w:rPr>
          <w:rFonts w:hint="eastAsia"/>
          <w:sz w:val="22"/>
          <w:szCs w:val="22"/>
        </w:rPr>
        <w:t>í</w:t>
      </w:r>
      <w:r w:rsidRPr="00400665">
        <w:rPr>
          <w:sz w:val="22"/>
          <w:szCs w:val="22"/>
        </w:rPr>
        <w:t xml:space="preserve"> kontaminuj</w:t>
      </w:r>
      <w:r w:rsidRPr="00400665">
        <w:rPr>
          <w:rFonts w:hint="eastAsia"/>
          <w:sz w:val="22"/>
          <w:szCs w:val="22"/>
        </w:rPr>
        <w:t>í</w:t>
      </w:r>
      <w:r w:rsidRPr="00400665">
        <w:rPr>
          <w:sz w:val="22"/>
          <w:szCs w:val="22"/>
        </w:rPr>
        <w:t>c</w:t>
      </w:r>
      <w:r w:rsidRPr="00400665">
        <w:rPr>
          <w:rFonts w:hint="eastAsia"/>
          <w:sz w:val="22"/>
          <w:szCs w:val="22"/>
        </w:rPr>
        <w:t>í</w:t>
      </w:r>
      <w:r w:rsidRPr="00400665">
        <w:rPr>
          <w:sz w:val="22"/>
          <w:szCs w:val="22"/>
        </w:rPr>
        <w:t xml:space="preserve"> l</w:t>
      </w:r>
      <w:r w:rsidRPr="00400665">
        <w:rPr>
          <w:rFonts w:hint="eastAsia"/>
          <w:sz w:val="22"/>
          <w:szCs w:val="22"/>
        </w:rPr>
        <w:t>á</w:t>
      </w:r>
      <w:r w:rsidRPr="00400665">
        <w:rPr>
          <w:sz w:val="22"/>
          <w:szCs w:val="22"/>
        </w:rPr>
        <w:t>tky, nap</w:t>
      </w:r>
      <w:r w:rsidRPr="00400665">
        <w:rPr>
          <w:rFonts w:hint="eastAsia"/>
          <w:sz w:val="22"/>
          <w:szCs w:val="22"/>
        </w:rPr>
        <w:t>ří</w:t>
      </w:r>
      <w:r w:rsidRPr="00400665">
        <w:rPr>
          <w:sz w:val="22"/>
          <w:szCs w:val="22"/>
        </w:rPr>
        <w:t>klad podle normy ISO 18400.</w:t>
      </w:r>
    </w:p>
    <w:p w14:paraId="2642C6B3" w14:textId="77777777" w:rsidR="00400665" w:rsidRPr="00400665" w:rsidRDefault="00400665" w:rsidP="0092596B">
      <w:pPr>
        <w:pStyle w:val="normln0"/>
        <w:numPr>
          <w:ilvl w:val="4"/>
          <w:numId w:val="18"/>
        </w:numPr>
        <w:tabs>
          <w:tab w:val="left" w:pos="284"/>
        </w:tabs>
        <w:spacing w:before="120"/>
        <w:ind w:left="284" w:hanging="284"/>
        <w:rPr>
          <w:sz w:val="22"/>
          <w:szCs w:val="22"/>
        </w:rPr>
      </w:pPr>
      <w:r w:rsidRPr="00400665">
        <w:rPr>
          <w:sz w:val="22"/>
          <w:szCs w:val="22"/>
        </w:rPr>
        <w:t>Při realizaci stavby nebudou moci být využívány stavební prvky a materiály, které jsou v rozporu s výše uvedenými podmínkami.</w:t>
      </w:r>
    </w:p>
    <w:p w14:paraId="6ACD941F" w14:textId="526B9894" w:rsidR="00400665" w:rsidRPr="00400665" w:rsidRDefault="00400665" w:rsidP="00400665">
      <w:pPr>
        <w:pStyle w:val="normln0"/>
        <w:tabs>
          <w:tab w:val="left" w:pos="397"/>
        </w:tabs>
        <w:spacing w:before="120"/>
        <w:rPr>
          <w:sz w:val="22"/>
          <w:szCs w:val="22"/>
        </w:rPr>
      </w:pPr>
      <w:r w:rsidRPr="00400665">
        <w:rPr>
          <w:sz w:val="22"/>
          <w:szCs w:val="22"/>
        </w:rPr>
        <w:t>Při realizaci stavby budou muset být přijat</w:t>
      </w:r>
      <w:r w:rsidR="00EF0BA0">
        <w:rPr>
          <w:sz w:val="22"/>
          <w:szCs w:val="22"/>
        </w:rPr>
        <w:t>a</w:t>
      </w:r>
      <w:r w:rsidRPr="00400665">
        <w:rPr>
          <w:sz w:val="22"/>
          <w:szCs w:val="22"/>
        </w:rPr>
        <w:t xml:space="preserve"> opatření ke snížení hluku, prachu a emisí znečišťujících látek při stavebních nebo údržbářských pracích.</w:t>
      </w:r>
    </w:p>
    <w:p w14:paraId="6BB853F5" w14:textId="3A1DD203" w:rsidR="00400665" w:rsidRPr="00400665" w:rsidRDefault="00400665" w:rsidP="0092596B">
      <w:pPr>
        <w:pStyle w:val="normln0"/>
        <w:numPr>
          <w:ilvl w:val="4"/>
          <w:numId w:val="18"/>
        </w:numPr>
        <w:tabs>
          <w:tab w:val="left" w:pos="284"/>
        </w:tabs>
        <w:spacing w:before="120"/>
        <w:ind w:left="284" w:hanging="284"/>
        <w:rPr>
          <w:sz w:val="22"/>
          <w:szCs w:val="22"/>
        </w:rPr>
      </w:pPr>
      <w:r w:rsidRPr="00400665">
        <w:rPr>
          <w:sz w:val="22"/>
          <w:szCs w:val="22"/>
        </w:rPr>
        <w:t>Při realizaci stavby budou muset být přijat</w:t>
      </w:r>
      <w:r w:rsidR="00EF0BA0">
        <w:rPr>
          <w:sz w:val="22"/>
          <w:szCs w:val="22"/>
        </w:rPr>
        <w:t>a</w:t>
      </w:r>
      <w:r w:rsidRPr="00400665">
        <w:rPr>
          <w:sz w:val="22"/>
          <w:szCs w:val="22"/>
        </w:rPr>
        <w:t xml:space="preserve"> taková opatření, která povedou ke snížení hluku, prachu a emisí znečišťujících látek při realizaci díla v souladu s relevantními normami a vyhláškami.</w:t>
      </w:r>
    </w:p>
    <w:bookmarkEnd w:id="24"/>
    <w:p w14:paraId="766680A2" w14:textId="5BD2414F" w:rsidR="003444E9" w:rsidRPr="003444E9"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bCs/>
          <w:sz w:val="22"/>
          <w:szCs w:val="22"/>
        </w:rPr>
      </w:pPr>
      <w:r w:rsidRPr="003444E9">
        <w:rPr>
          <w:rFonts w:cs="Arial"/>
          <w:bCs/>
          <w:sz w:val="22"/>
          <w:szCs w:val="22"/>
        </w:rPr>
        <w:t xml:space="preserve">Nestanoví-li tato smlouva jinak, nebo pokud není uvedeno výše, jsou součástí předmětu plnění zhotovitele mimo jiné tyto činnosti: </w:t>
      </w:r>
    </w:p>
    <w:p w14:paraId="126CA9EB" w14:textId="77777777" w:rsidR="003444E9" w:rsidRPr="003444E9" w:rsidRDefault="003444E9" w:rsidP="0092596B">
      <w:pPr>
        <w:pStyle w:val="normln0"/>
        <w:numPr>
          <w:ilvl w:val="1"/>
          <w:numId w:val="12"/>
        </w:numPr>
        <w:tabs>
          <w:tab w:val="left" w:pos="993"/>
        </w:tabs>
        <w:spacing w:before="120"/>
        <w:ind w:left="993" w:hanging="284"/>
        <w:rPr>
          <w:rFonts w:cs="Arial"/>
          <w:sz w:val="22"/>
        </w:rPr>
      </w:pPr>
      <w:r w:rsidRPr="003444E9">
        <w:rPr>
          <w:rFonts w:cs="Arial"/>
          <w:sz w:val="22"/>
        </w:rPr>
        <w:t xml:space="preserve">zpracování a předání dílenské a výrobní dokumentace, bude-li v konkrétním případě třeba nebo bude-li objednatelem, případně TDS, požadována, </w:t>
      </w:r>
    </w:p>
    <w:p w14:paraId="6160F2BE" w14:textId="77777777" w:rsidR="003444E9" w:rsidRPr="003444E9" w:rsidRDefault="003444E9" w:rsidP="0092596B">
      <w:pPr>
        <w:pStyle w:val="normln0"/>
        <w:numPr>
          <w:ilvl w:val="1"/>
          <w:numId w:val="12"/>
        </w:numPr>
        <w:tabs>
          <w:tab w:val="left" w:pos="993"/>
        </w:tabs>
        <w:spacing w:before="120"/>
        <w:ind w:left="993" w:hanging="284"/>
        <w:rPr>
          <w:rFonts w:cs="Arial"/>
          <w:sz w:val="22"/>
        </w:rPr>
      </w:pPr>
      <w:r w:rsidRPr="003444E9">
        <w:rPr>
          <w:rFonts w:cs="Arial"/>
          <w:sz w:val="22"/>
        </w:rPr>
        <w:t>zajištění vydání potřebných dopravně inženýrských opatření,</w:t>
      </w:r>
    </w:p>
    <w:p w14:paraId="5F4D4028" w14:textId="77777777" w:rsidR="003444E9" w:rsidRPr="003444E9" w:rsidRDefault="003444E9" w:rsidP="0092596B">
      <w:pPr>
        <w:pStyle w:val="normln0"/>
        <w:numPr>
          <w:ilvl w:val="1"/>
          <w:numId w:val="12"/>
        </w:numPr>
        <w:tabs>
          <w:tab w:val="left" w:pos="993"/>
        </w:tabs>
        <w:spacing w:before="120"/>
        <w:ind w:left="993" w:hanging="284"/>
        <w:rPr>
          <w:rFonts w:cs="Arial"/>
          <w:sz w:val="22"/>
        </w:rPr>
      </w:pPr>
      <w:r w:rsidRPr="003444E9">
        <w:rPr>
          <w:rFonts w:cs="Arial"/>
          <w:sz w:val="22"/>
        </w:rPr>
        <w:t>předání veškerých dokumentů vyžadovaných příslušnými právními předpisy, touto smlouvou nebo orgány veřejné moci,</w:t>
      </w:r>
    </w:p>
    <w:p w14:paraId="31A33645" w14:textId="77777777" w:rsidR="003444E9" w:rsidRPr="003444E9" w:rsidRDefault="003444E9" w:rsidP="0092596B">
      <w:pPr>
        <w:pStyle w:val="normln0"/>
        <w:numPr>
          <w:ilvl w:val="1"/>
          <w:numId w:val="12"/>
        </w:numPr>
        <w:tabs>
          <w:tab w:val="left" w:pos="993"/>
        </w:tabs>
        <w:spacing w:before="120"/>
        <w:ind w:left="993" w:hanging="284"/>
        <w:rPr>
          <w:rFonts w:cs="Arial"/>
          <w:sz w:val="22"/>
        </w:rPr>
      </w:pPr>
      <w:r w:rsidRPr="003444E9">
        <w:rPr>
          <w:rFonts w:cs="Arial"/>
          <w:sz w:val="22"/>
        </w:rPr>
        <w:t xml:space="preserve">zpracování a předání provozní dokumentace týkající se následného provozu, obsluhy a údržby díla, </w:t>
      </w:r>
    </w:p>
    <w:p w14:paraId="2180DCD7" w14:textId="77777777" w:rsidR="003444E9" w:rsidRPr="003444E9" w:rsidRDefault="003444E9" w:rsidP="0092596B">
      <w:pPr>
        <w:pStyle w:val="normln0"/>
        <w:numPr>
          <w:ilvl w:val="1"/>
          <w:numId w:val="12"/>
        </w:numPr>
        <w:tabs>
          <w:tab w:val="left" w:pos="993"/>
        </w:tabs>
        <w:spacing w:before="120"/>
        <w:ind w:left="993" w:hanging="284"/>
        <w:rPr>
          <w:rFonts w:cs="Arial"/>
          <w:sz w:val="22"/>
        </w:rPr>
      </w:pPr>
      <w:r w:rsidRPr="003444E9">
        <w:rPr>
          <w:rFonts w:cs="Arial"/>
          <w:sz w:val="22"/>
        </w:rPr>
        <w:t xml:space="preserve">předání dokladů o provedených zkouškách a revizích a jiných nezbytných souvisejících dokumentů, </w:t>
      </w:r>
    </w:p>
    <w:p w14:paraId="67A4EE5B" w14:textId="77777777" w:rsidR="003444E9" w:rsidRPr="003444E9" w:rsidRDefault="003444E9" w:rsidP="0092596B">
      <w:pPr>
        <w:pStyle w:val="normln0"/>
        <w:numPr>
          <w:ilvl w:val="1"/>
          <w:numId w:val="12"/>
        </w:numPr>
        <w:tabs>
          <w:tab w:val="left" w:pos="993"/>
        </w:tabs>
        <w:spacing w:before="120"/>
        <w:ind w:left="993" w:hanging="284"/>
        <w:rPr>
          <w:rFonts w:cs="Arial"/>
          <w:sz w:val="22"/>
        </w:rPr>
      </w:pPr>
      <w:r w:rsidRPr="003444E9">
        <w:rPr>
          <w:rFonts w:cs="Arial"/>
          <w:sz w:val="22"/>
        </w:rPr>
        <w:t xml:space="preserve">předání všech dokladů nezbytných k předání a převzetí díla a k provedení úspěšné kolaudace díla, jakož i provedení prací a činností, které případně vyplynou z požadavků uplatněných v rámci předávacího řízení díla a z kolaudace díla. </w:t>
      </w:r>
    </w:p>
    <w:bookmarkEnd w:id="22"/>
    <w:p w14:paraId="2B42F919" w14:textId="3504F1B9" w:rsidR="00AC5126" w:rsidRPr="008C5A0A" w:rsidRDefault="00077B42" w:rsidP="00A32FA7">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8C5A0A">
        <w:rPr>
          <w:rFonts w:cs="Arial"/>
          <w:sz w:val="22"/>
          <w:szCs w:val="22"/>
        </w:rPr>
        <w:t>Projektová d</w:t>
      </w:r>
      <w:r w:rsidR="00AC5126" w:rsidRPr="008C5A0A">
        <w:rPr>
          <w:rFonts w:cs="Arial"/>
          <w:sz w:val="22"/>
          <w:szCs w:val="22"/>
        </w:rPr>
        <w:t xml:space="preserve">okumentace bude předaná v počtu 4x tištěná paré a </w:t>
      </w:r>
      <w:r w:rsidR="00E36BE8" w:rsidRPr="008C5A0A">
        <w:rPr>
          <w:rFonts w:cs="Arial"/>
          <w:sz w:val="22"/>
          <w:szCs w:val="22"/>
        </w:rPr>
        <w:t>2</w:t>
      </w:r>
      <w:r w:rsidR="00AC5126" w:rsidRPr="008C5A0A">
        <w:rPr>
          <w:rFonts w:cs="Arial"/>
          <w:sz w:val="22"/>
          <w:szCs w:val="22"/>
        </w:rPr>
        <w:t xml:space="preserve">x </w:t>
      </w:r>
      <w:r w:rsidR="00E36BE8" w:rsidRPr="008C5A0A">
        <w:rPr>
          <w:rFonts w:cs="Arial"/>
          <w:sz w:val="22"/>
          <w:szCs w:val="22"/>
        </w:rPr>
        <w:t>v elektronické podobě na 2 datových nosičích</w:t>
      </w:r>
      <w:r w:rsidR="00AC5126" w:rsidRPr="008C5A0A">
        <w:rPr>
          <w:rFonts w:cs="Arial"/>
          <w:sz w:val="22"/>
          <w:szCs w:val="22"/>
        </w:rPr>
        <w:t xml:space="preserve"> </w:t>
      </w:r>
      <w:r w:rsidR="00E36BE8" w:rsidRPr="008C5A0A">
        <w:rPr>
          <w:rFonts w:cs="Arial"/>
          <w:sz w:val="22"/>
          <w:szCs w:val="22"/>
        </w:rPr>
        <w:t xml:space="preserve">(USB </w:t>
      </w:r>
      <w:proofErr w:type="spellStart"/>
      <w:r w:rsidR="00E36BE8" w:rsidRPr="008C5A0A">
        <w:rPr>
          <w:rFonts w:cs="Arial"/>
          <w:sz w:val="22"/>
          <w:szCs w:val="22"/>
        </w:rPr>
        <w:t>flash</w:t>
      </w:r>
      <w:proofErr w:type="spellEnd"/>
      <w:r w:rsidR="00E36BE8" w:rsidRPr="008C5A0A">
        <w:rPr>
          <w:rFonts w:cs="Arial"/>
          <w:sz w:val="22"/>
          <w:szCs w:val="22"/>
        </w:rPr>
        <w:t xml:space="preserve"> disku) </w:t>
      </w:r>
      <w:r w:rsidR="00AC5126" w:rsidRPr="008C5A0A">
        <w:rPr>
          <w:rFonts w:cs="Arial"/>
          <w:sz w:val="22"/>
          <w:szCs w:val="22"/>
        </w:rPr>
        <w:t>(digitálně bude předáno ve formátu *.</w:t>
      </w:r>
      <w:proofErr w:type="spellStart"/>
      <w:r w:rsidR="00AC5126" w:rsidRPr="008C5A0A">
        <w:rPr>
          <w:rFonts w:cs="Arial"/>
          <w:sz w:val="22"/>
          <w:szCs w:val="22"/>
        </w:rPr>
        <w:t>pdf</w:t>
      </w:r>
      <w:proofErr w:type="spellEnd"/>
      <w:r w:rsidR="00AC5126" w:rsidRPr="008C5A0A">
        <w:rPr>
          <w:rFonts w:cs="Arial"/>
          <w:sz w:val="22"/>
          <w:szCs w:val="22"/>
        </w:rPr>
        <w:t xml:space="preserve">). Digitální forma projektové dokumentace bude setříděna ve stejném členění jako tištěná forma s dodržením názvu a číslováním výkresů. </w:t>
      </w:r>
      <w:r w:rsidR="008C5A0A" w:rsidRPr="008C5A0A">
        <w:rPr>
          <w:rFonts w:cs="Arial"/>
          <w:sz w:val="22"/>
          <w:szCs w:val="22"/>
        </w:rPr>
        <w:t>Veškeré Dokumenty Zhotovitele budou zpracovány v následující formě: výkresová část bude zpracována ve formátu *.</w:t>
      </w:r>
      <w:proofErr w:type="spellStart"/>
      <w:r w:rsidR="008C5A0A" w:rsidRPr="008C5A0A">
        <w:rPr>
          <w:rFonts w:cs="Arial"/>
          <w:sz w:val="22"/>
          <w:szCs w:val="22"/>
        </w:rPr>
        <w:t>dwg</w:t>
      </w:r>
      <w:proofErr w:type="spellEnd"/>
      <w:r w:rsidR="008C5A0A" w:rsidRPr="008C5A0A">
        <w:rPr>
          <w:rFonts w:cs="Arial"/>
          <w:sz w:val="22"/>
          <w:szCs w:val="22"/>
        </w:rPr>
        <w:t xml:space="preserve"> pro </w:t>
      </w:r>
      <w:proofErr w:type="spellStart"/>
      <w:r w:rsidR="008C5A0A" w:rsidRPr="008C5A0A">
        <w:rPr>
          <w:rFonts w:cs="Arial"/>
          <w:sz w:val="22"/>
          <w:szCs w:val="22"/>
        </w:rPr>
        <w:t>AutoCAD</w:t>
      </w:r>
      <w:proofErr w:type="spellEnd"/>
      <w:r w:rsidR="008C5A0A" w:rsidRPr="008C5A0A">
        <w:rPr>
          <w:rFonts w:cs="Arial"/>
          <w:sz w:val="22"/>
          <w:szCs w:val="22"/>
        </w:rPr>
        <w:t xml:space="preserve"> a současně formátu *.</w:t>
      </w:r>
      <w:proofErr w:type="spellStart"/>
      <w:r w:rsidR="008C5A0A" w:rsidRPr="008C5A0A">
        <w:rPr>
          <w:rFonts w:cs="Arial"/>
          <w:sz w:val="22"/>
          <w:szCs w:val="22"/>
        </w:rPr>
        <w:t>pdf</w:t>
      </w:r>
      <w:proofErr w:type="spellEnd"/>
      <w:r w:rsidR="008C5A0A" w:rsidRPr="008C5A0A">
        <w:rPr>
          <w:rFonts w:cs="Arial"/>
          <w:sz w:val="22"/>
          <w:szCs w:val="22"/>
        </w:rPr>
        <w:t>, textové části budou zpracovány ve formátu *.doc nebo *.</w:t>
      </w:r>
      <w:proofErr w:type="spellStart"/>
      <w:r w:rsidR="008C5A0A" w:rsidRPr="008C5A0A">
        <w:rPr>
          <w:rFonts w:cs="Arial"/>
          <w:sz w:val="22"/>
          <w:szCs w:val="22"/>
        </w:rPr>
        <w:t>docx</w:t>
      </w:r>
      <w:proofErr w:type="spellEnd"/>
      <w:r w:rsidR="008C5A0A" w:rsidRPr="008C5A0A">
        <w:rPr>
          <w:rFonts w:cs="Arial"/>
          <w:sz w:val="22"/>
          <w:szCs w:val="22"/>
        </w:rPr>
        <w:t xml:space="preserve"> pro MS Word a současně *.</w:t>
      </w:r>
      <w:proofErr w:type="spellStart"/>
      <w:r w:rsidR="008C5A0A" w:rsidRPr="008C5A0A">
        <w:rPr>
          <w:rFonts w:cs="Arial"/>
          <w:sz w:val="22"/>
          <w:szCs w:val="22"/>
        </w:rPr>
        <w:t>pdf</w:t>
      </w:r>
      <w:proofErr w:type="spellEnd"/>
      <w:r w:rsidR="008C5A0A" w:rsidRPr="008C5A0A">
        <w:rPr>
          <w:rFonts w:cs="Arial"/>
          <w:sz w:val="22"/>
          <w:szCs w:val="22"/>
        </w:rPr>
        <w:t xml:space="preserve"> nebo ve formátu *.</w:t>
      </w:r>
      <w:proofErr w:type="spellStart"/>
      <w:r w:rsidR="008C5A0A" w:rsidRPr="008C5A0A">
        <w:rPr>
          <w:rFonts w:cs="Arial"/>
          <w:sz w:val="22"/>
          <w:szCs w:val="22"/>
        </w:rPr>
        <w:t>xls</w:t>
      </w:r>
      <w:proofErr w:type="spellEnd"/>
      <w:r w:rsidR="008C5A0A" w:rsidRPr="008C5A0A">
        <w:rPr>
          <w:rFonts w:cs="Arial"/>
          <w:sz w:val="22"/>
          <w:szCs w:val="22"/>
        </w:rPr>
        <w:t xml:space="preserve"> pro MS Excel, harmonogramy v MS Project ve formátu *.</w:t>
      </w:r>
      <w:proofErr w:type="spellStart"/>
      <w:r w:rsidR="008C5A0A" w:rsidRPr="008C5A0A">
        <w:rPr>
          <w:rFonts w:cs="Arial"/>
          <w:sz w:val="22"/>
          <w:szCs w:val="22"/>
        </w:rPr>
        <w:t>mpp</w:t>
      </w:r>
      <w:proofErr w:type="spellEnd"/>
      <w:r w:rsidR="008C5A0A" w:rsidRPr="008C5A0A">
        <w:rPr>
          <w:rFonts w:cs="Arial"/>
          <w:sz w:val="22"/>
          <w:szCs w:val="22"/>
        </w:rPr>
        <w:t xml:space="preserve"> a současně *.</w:t>
      </w:r>
      <w:proofErr w:type="spellStart"/>
      <w:r w:rsidR="008C5A0A" w:rsidRPr="008C5A0A">
        <w:rPr>
          <w:rFonts w:cs="Arial"/>
          <w:sz w:val="22"/>
          <w:szCs w:val="22"/>
        </w:rPr>
        <w:t>pdf</w:t>
      </w:r>
      <w:proofErr w:type="spellEnd"/>
      <w:r w:rsidR="008C5A0A" w:rsidRPr="008C5A0A">
        <w:rPr>
          <w:rFonts w:cs="Arial"/>
          <w:sz w:val="22"/>
          <w:szCs w:val="22"/>
        </w:rPr>
        <w:t>, vizualizace ve formátu *</w:t>
      </w:r>
      <w:proofErr w:type="spellStart"/>
      <w:r w:rsidR="008C5A0A" w:rsidRPr="008C5A0A">
        <w:rPr>
          <w:rFonts w:cs="Arial"/>
          <w:sz w:val="22"/>
          <w:szCs w:val="22"/>
        </w:rPr>
        <w:t>pdf</w:t>
      </w:r>
      <w:proofErr w:type="spellEnd"/>
      <w:r w:rsidR="008C5A0A" w:rsidRPr="008C5A0A">
        <w:rPr>
          <w:rFonts w:cs="Arial"/>
          <w:sz w:val="22"/>
          <w:szCs w:val="22"/>
        </w:rPr>
        <w:t>.</w:t>
      </w:r>
      <w:r w:rsidR="008C5A0A">
        <w:rPr>
          <w:rFonts w:cs="Arial"/>
          <w:sz w:val="22"/>
          <w:szCs w:val="22"/>
        </w:rPr>
        <w:t xml:space="preserve"> </w:t>
      </w:r>
      <w:r w:rsidR="008C5A0A" w:rsidRPr="008C5A0A">
        <w:rPr>
          <w:rFonts w:cs="Arial"/>
          <w:sz w:val="22"/>
          <w:szCs w:val="22"/>
        </w:rPr>
        <w:t>Veškerá dokumentace bude dodána v českém jazyce. U zařízení, které Zhotovitel nakoupí v zahraničí jako součást dodávky Stavby, musí být navíc dodány technické návody a popisy v originálním jazyce.</w:t>
      </w:r>
    </w:p>
    <w:p w14:paraId="3BCFAFCA" w14:textId="0A39EE62" w:rsidR="0006039D" w:rsidRPr="0006039D" w:rsidRDefault="003444E9" w:rsidP="0006039D">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A04491">
        <w:rPr>
          <w:rFonts w:cs="Arial"/>
          <w:sz w:val="22"/>
          <w:szCs w:val="22"/>
        </w:rPr>
        <w:t xml:space="preserve">V průběhu </w:t>
      </w:r>
      <w:r w:rsidR="0003125E">
        <w:rPr>
          <w:rFonts w:cs="Arial"/>
          <w:sz w:val="22"/>
          <w:szCs w:val="22"/>
        </w:rPr>
        <w:t>p</w:t>
      </w:r>
      <w:r w:rsidR="0006039D" w:rsidRPr="0006039D">
        <w:rPr>
          <w:rFonts w:cs="Arial"/>
          <w:sz w:val="22"/>
          <w:szCs w:val="22"/>
        </w:rPr>
        <w:t>rovádění projekčních a inženýrských činností</w:t>
      </w:r>
      <w:r w:rsidR="0006039D" w:rsidRPr="00A04491">
        <w:rPr>
          <w:rFonts w:cs="Arial"/>
          <w:sz w:val="22"/>
          <w:szCs w:val="22"/>
        </w:rPr>
        <w:t xml:space="preserve"> </w:t>
      </w:r>
      <w:r w:rsidRPr="00A04491">
        <w:rPr>
          <w:rFonts w:cs="Arial"/>
          <w:sz w:val="22"/>
          <w:szCs w:val="22"/>
        </w:rPr>
        <w:t>budou organizovány pravidelné kontrolní dny</w:t>
      </w:r>
      <w:r w:rsidR="0006039D" w:rsidRPr="0006039D">
        <w:rPr>
          <w:rFonts w:cs="Arial"/>
          <w:sz w:val="22"/>
          <w:szCs w:val="22"/>
        </w:rPr>
        <w:t xml:space="preserve"> za účasti objednatele, zástupce objednatele a zhotovitele, přičemž za zhotovitele bude vždy přítomen min. manažer akce (zástupce zhotovitele) a manažer projektu. Kontrolních dnů se dále účastní odborně kvalifikované osoby dle projednávané problematiky (za odborné zastoupení odpovídá manažer akce).</w:t>
      </w:r>
      <w:r w:rsidRPr="00A04491">
        <w:rPr>
          <w:rFonts w:cs="Arial"/>
          <w:sz w:val="22"/>
          <w:szCs w:val="22"/>
        </w:rPr>
        <w:t xml:space="preserve"> </w:t>
      </w:r>
      <w:r w:rsidR="0006039D" w:rsidRPr="0006039D">
        <w:rPr>
          <w:rFonts w:cs="Arial"/>
          <w:sz w:val="22"/>
          <w:szCs w:val="22"/>
        </w:rPr>
        <w:t>Zástupce Objednatele pořizuje z kontrolního dne písemný zápis, jehož kopii či elektronický záznam předá Objednateli i Zhotoviteli a ostatním osobám zúčastněným na kontrolním dni.</w:t>
      </w:r>
    </w:p>
    <w:p w14:paraId="3FFDA07C" w14:textId="65ACBCFC" w:rsidR="003444E9" w:rsidRPr="00A04491" w:rsidRDefault="0006039D" w:rsidP="0006039D">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6039D">
        <w:rPr>
          <w:rFonts w:cs="Arial"/>
          <w:sz w:val="22"/>
          <w:szCs w:val="22"/>
        </w:rPr>
        <w:t xml:space="preserve">Kontrolní dny ve fázi </w:t>
      </w:r>
      <w:r w:rsidR="0003125E">
        <w:rPr>
          <w:rFonts w:cs="Arial"/>
          <w:sz w:val="22"/>
          <w:szCs w:val="22"/>
        </w:rPr>
        <w:t>p</w:t>
      </w:r>
      <w:r w:rsidRPr="0006039D">
        <w:rPr>
          <w:rFonts w:cs="Arial"/>
          <w:sz w:val="22"/>
          <w:szCs w:val="22"/>
        </w:rPr>
        <w:t>rovádění projekčních a inženýrských činností</w:t>
      </w:r>
      <w:r w:rsidRPr="00A04491">
        <w:rPr>
          <w:rFonts w:cs="Arial"/>
          <w:sz w:val="22"/>
          <w:szCs w:val="22"/>
        </w:rPr>
        <w:t xml:space="preserve"> </w:t>
      </w:r>
      <w:r w:rsidRPr="0006039D">
        <w:rPr>
          <w:rFonts w:cs="Arial"/>
          <w:sz w:val="22"/>
          <w:szCs w:val="22"/>
        </w:rPr>
        <w:t>se konají s frekvencí dle potřeby min. jedenkrát za čtrnáct dnů v prostorách objednatele, když odpovědnost za jejich řádné svolání a konání nese zhotovitel.</w:t>
      </w:r>
      <w:r>
        <w:rPr>
          <w:rFonts w:cs="Arial"/>
          <w:sz w:val="22"/>
          <w:szCs w:val="22"/>
        </w:rPr>
        <w:t xml:space="preserve"> Tyto kontrolní dny</w:t>
      </w:r>
      <w:r w:rsidR="003444E9" w:rsidRPr="00A04491">
        <w:rPr>
          <w:rFonts w:cs="Arial"/>
          <w:sz w:val="22"/>
          <w:szCs w:val="22"/>
        </w:rPr>
        <w:t xml:space="preserve"> budou sloužit kromě jiného k případným připomínkám objednatele a kontrole zapracování změn dle předchozích požadavků objednatele.</w:t>
      </w:r>
      <w:r>
        <w:rPr>
          <w:rFonts w:cs="Arial"/>
          <w:sz w:val="22"/>
          <w:szCs w:val="22"/>
        </w:rPr>
        <w:t xml:space="preserve"> </w:t>
      </w:r>
    </w:p>
    <w:p w14:paraId="00028407" w14:textId="77777777" w:rsidR="003444E9" w:rsidRPr="00A04491"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A04491">
        <w:rPr>
          <w:rFonts w:cs="Arial"/>
          <w:sz w:val="22"/>
          <w:szCs w:val="22"/>
        </w:rPr>
        <w:t xml:space="preserve">Každá část projektové dokumentace se považuje za dokončenou akceptací podle následujících pravidel: zhotovitel se zavazuje předložit příslušnou projektovou dokumentaci objednateli k akceptaci, tj. vyjádření a vydání souhlasu v dostatečném </w:t>
      </w:r>
      <w:r w:rsidRPr="00A04491">
        <w:rPr>
          <w:rFonts w:cs="Arial"/>
          <w:sz w:val="22"/>
          <w:szCs w:val="22"/>
        </w:rPr>
        <w:lastRenderedPageBreak/>
        <w:t>předstihu před příslušným termínem finálního odevzdání takové části projektové dokumentace tak, aby objednatel mohl posoudit předmětnou projektovou dokumentaci. Objednatel vydá k předložené projektové dokumentaci souhlas nebo stanovisko s výhradami, a to ve lhůtě 15 dnů od předložení projektové dokumentace objednateli.</w:t>
      </w:r>
    </w:p>
    <w:p w14:paraId="7B8F9EE3" w14:textId="77777777" w:rsidR="003444E9"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2A3D0D">
        <w:rPr>
          <w:rFonts w:cs="Arial"/>
          <w:sz w:val="22"/>
          <w:szCs w:val="22"/>
        </w:rPr>
        <w:t xml:space="preserve">Absence připomínek ze strany objednatele k projektové dokumentaci nebo odsouhlasení objednatele k projektové dokumentaci neznamená zproštění odpovědnosti zhotovitele za řádné a funkční provedení díla dle podmínek této smlouvy. Zhotovitel je bez ohledu na jakékoliv vyjádření objednatele nadále osobou odborně způsobilou, a tedy plně odpovědnou za řádné a funkční provedení díla dle podmínek této smlouvy. Objednatel v rámci </w:t>
      </w:r>
      <w:r w:rsidRPr="00A04491">
        <w:rPr>
          <w:rFonts w:cs="Arial"/>
          <w:sz w:val="22"/>
          <w:szCs w:val="22"/>
        </w:rPr>
        <w:t>akceptac</w:t>
      </w:r>
      <w:r w:rsidRPr="002A3D0D">
        <w:rPr>
          <w:rFonts w:cs="Arial"/>
          <w:sz w:val="22"/>
          <w:szCs w:val="22"/>
        </w:rPr>
        <w:t>e provede formální ověření, zda předané dokumentace nemají zřejmé vady a nedodělky. Objednatel není povinen přezkoumávat výpočty, nebo takové výpočty provádět, zkoumat technická řešení a ani za ně neručí.</w:t>
      </w:r>
      <w:r w:rsidRPr="00FA0271">
        <w:rPr>
          <w:rFonts w:cs="Arial"/>
          <w:sz w:val="22"/>
          <w:szCs w:val="22"/>
          <w:lang w:val="cs-CZ"/>
        </w:rPr>
        <w:t xml:space="preserve"> </w:t>
      </w:r>
      <w:r>
        <w:rPr>
          <w:rFonts w:cs="Arial"/>
          <w:sz w:val="22"/>
          <w:szCs w:val="22"/>
          <w:lang w:val="cs-CZ"/>
        </w:rPr>
        <w:t xml:space="preserve">Chybně nebo nedostatečně zpracovaná technická dokumentace, která je předmětem </w:t>
      </w:r>
      <w:r w:rsidRPr="00276BEB">
        <w:rPr>
          <w:rFonts w:cs="Arial"/>
          <w:sz w:val="22"/>
          <w:szCs w:val="22"/>
        </w:rPr>
        <w:t>projekčních činností</w:t>
      </w:r>
      <w:r>
        <w:rPr>
          <w:rFonts w:cs="Arial"/>
          <w:sz w:val="22"/>
          <w:szCs w:val="22"/>
          <w:lang w:val="cs-CZ"/>
        </w:rPr>
        <w:t xml:space="preserve"> specifikovaných v této smlouvě nezakládá právo zhotovitele na zvýšení ceny díla.</w:t>
      </w:r>
    </w:p>
    <w:p w14:paraId="00C4F678" w14:textId="77777777" w:rsidR="003444E9" w:rsidRPr="002A3D0D"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1E4485">
        <w:rPr>
          <w:rFonts w:cs="Arial"/>
          <w:sz w:val="22"/>
          <w:szCs w:val="22"/>
        </w:rPr>
        <w:t>Zhotovitel předá objednateli všechna získaná stanoviska, povolení a vyjádření v originále a v elektronické podobě.</w:t>
      </w:r>
    </w:p>
    <w:p w14:paraId="1F2FFB64" w14:textId="77777777" w:rsidR="003444E9"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5815CB">
        <w:rPr>
          <w:rFonts w:cs="Arial"/>
          <w:sz w:val="22"/>
          <w:szCs w:val="22"/>
        </w:rPr>
        <w:t>Objednatel očekává, že zhotovitel bude přistupovat iniciativním a tvůrčím způsobem ke zpracování p</w:t>
      </w:r>
      <w:r w:rsidRPr="002A3D0D">
        <w:rPr>
          <w:rFonts w:cs="Arial"/>
          <w:sz w:val="22"/>
          <w:szCs w:val="22"/>
        </w:rPr>
        <w:t>ředmětu plnění</w:t>
      </w:r>
      <w:r w:rsidRPr="005815CB">
        <w:rPr>
          <w:rFonts w:cs="Arial"/>
          <w:sz w:val="22"/>
          <w:szCs w:val="22"/>
        </w:rPr>
        <w:t xml:space="preserve"> a následně požadovaných projektov</w:t>
      </w:r>
      <w:r w:rsidRPr="002A3D0D">
        <w:rPr>
          <w:rFonts w:cs="Arial"/>
          <w:sz w:val="22"/>
          <w:szCs w:val="22"/>
        </w:rPr>
        <w:t>ých</w:t>
      </w:r>
      <w:r w:rsidRPr="005815CB">
        <w:rPr>
          <w:rFonts w:cs="Arial"/>
          <w:sz w:val="22"/>
          <w:szCs w:val="22"/>
        </w:rPr>
        <w:t xml:space="preserve"> dokumentac</w:t>
      </w:r>
      <w:r w:rsidRPr="002A3D0D">
        <w:rPr>
          <w:rFonts w:cs="Arial"/>
          <w:sz w:val="22"/>
          <w:szCs w:val="22"/>
        </w:rPr>
        <w:t>í</w:t>
      </w:r>
      <w:r w:rsidRPr="005815CB">
        <w:rPr>
          <w:rFonts w:cs="Arial"/>
          <w:sz w:val="22"/>
          <w:szCs w:val="22"/>
        </w:rPr>
        <w:t xml:space="preserve"> vždy ve snaze o co nejefektivnější řešení za dodržení tzv. „principu 3E“ – dodržení hospodárnosti, účelnosti a efektivnosti.</w:t>
      </w:r>
    </w:p>
    <w:p w14:paraId="0ECBDBBC" w14:textId="77777777" w:rsidR="003444E9"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2A3D0D">
        <w:rPr>
          <w:rFonts w:cs="Arial"/>
          <w:sz w:val="22"/>
          <w:szCs w:val="22"/>
        </w:rPr>
        <w:t>Zhotovitel se zavazuje v průběhu trvání této smlouvy aktualizovat jakoukoliv část projektové dokumentace v souladu s pokyny objednatele nebo z vlastní iniciativy, vyplyne-li tato potřeba, např. z důvodu změn stavby, aktualizace či změny jiné části projektové dokumentace apod. Jakákoliv aktualizace projektové dokumentace musí být předána objednateli k předběžnému odsouhlasení. Aktualizace projektové dokumentace je zahrnuta v ceně díla s výjimkou těch aktualizací, které jsou vyvolány objednatelem.</w:t>
      </w:r>
    </w:p>
    <w:p w14:paraId="3DB98750" w14:textId="77777777" w:rsidR="003444E9" w:rsidRPr="008D2463" w:rsidRDefault="003444E9"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Pr>
          <w:rFonts w:cs="Arial"/>
          <w:sz w:val="26"/>
          <w:szCs w:val="26"/>
        </w:rPr>
        <w:t>Předmět plnění – stavební práce</w:t>
      </w:r>
    </w:p>
    <w:p w14:paraId="1188D940" w14:textId="5327EE42" w:rsidR="003444E9" w:rsidRPr="00492644" w:rsidRDefault="003444E9" w:rsidP="0092596B">
      <w:pPr>
        <w:pStyle w:val="Zkladntext"/>
        <w:numPr>
          <w:ilvl w:val="1"/>
          <w:numId w:val="8"/>
        </w:numPr>
        <w:tabs>
          <w:tab w:val="clear" w:pos="567"/>
          <w:tab w:val="clear" w:pos="648"/>
          <w:tab w:val="clear" w:pos="1560"/>
          <w:tab w:val="clear" w:pos="5670"/>
          <w:tab w:val="num" w:pos="1216"/>
        </w:tabs>
        <w:spacing w:beforeLines="100" w:before="240"/>
        <w:ind w:left="709" w:hanging="709"/>
        <w:rPr>
          <w:rFonts w:cs="Arial"/>
          <w:sz w:val="22"/>
          <w:szCs w:val="22"/>
        </w:rPr>
      </w:pPr>
      <w:r w:rsidRPr="00492644">
        <w:rPr>
          <w:rFonts w:cs="Arial"/>
          <w:sz w:val="22"/>
          <w:szCs w:val="22"/>
        </w:rPr>
        <w:t xml:space="preserve">Stavební práce budou provedeny na základě </w:t>
      </w:r>
      <w:r w:rsidR="006B3729">
        <w:rPr>
          <w:rFonts w:cs="Arial"/>
          <w:sz w:val="22"/>
          <w:szCs w:val="22"/>
          <w:lang w:val="cs-CZ"/>
        </w:rPr>
        <w:t>zhotovitelem zpracované a objednatelem odsouhlasené dokumentace, tj.</w:t>
      </w:r>
      <w:r>
        <w:rPr>
          <w:rFonts w:cs="Arial"/>
          <w:sz w:val="22"/>
          <w:szCs w:val="22"/>
        </w:rPr>
        <w:t xml:space="preserve"> dokumentac</w:t>
      </w:r>
      <w:r w:rsidR="006B3729">
        <w:rPr>
          <w:rFonts w:cs="Arial"/>
          <w:sz w:val="22"/>
          <w:szCs w:val="22"/>
          <w:lang w:val="cs-CZ"/>
        </w:rPr>
        <w:t>e</w:t>
      </w:r>
      <w:r>
        <w:rPr>
          <w:rFonts w:cs="Arial"/>
          <w:sz w:val="22"/>
          <w:szCs w:val="22"/>
        </w:rPr>
        <w:t>, na kterou byla objednatelem vydaná akceptace dle čl. III.</w:t>
      </w:r>
      <w:r w:rsidR="006D6436">
        <w:rPr>
          <w:rFonts w:cs="Arial"/>
          <w:sz w:val="22"/>
          <w:szCs w:val="22"/>
          <w:lang w:val="cs-CZ"/>
        </w:rPr>
        <w:t>6</w:t>
      </w:r>
      <w:r w:rsidR="00176E81">
        <w:rPr>
          <w:rFonts w:cs="Arial"/>
          <w:sz w:val="22"/>
          <w:szCs w:val="22"/>
          <w:lang w:val="cs-CZ"/>
        </w:rPr>
        <w:t xml:space="preserve"> této</w:t>
      </w:r>
      <w:r>
        <w:rPr>
          <w:rFonts w:cs="Arial"/>
          <w:sz w:val="22"/>
          <w:szCs w:val="22"/>
        </w:rPr>
        <w:t xml:space="preserve"> smlouvy o dílo</w:t>
      </w:r>
      <w:r w:rsidRPr="00492644">
        <w:rPr>
          <w:rFonts w:cs="Arial"/>
          <w:sz w:val="22"/>
          <w:szCs w:val="22"/>
        </w:rPr>
        <w:t>.</w:t>
      </w:r>
    </w:p>
    <w:p w14:paraId="4A032B7D" w14:textId="77777777" w:rsidR="003444E9" w:rsidRPr="00492644"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492644">
        <w:rPr>
          <w:rFonts w:cs="Arial"/>
          <w:sz w:val="22"/>
          <w:szCs w:val="22"/>
        </w:rPr>
        <w:t xml:space="preserve">Zhotovitel je povinen v rámci plnění předmětu díla zajistit veškeré činnosti související s realizací stavebních prací, tj. provádět veškeré níže uvedené činnosti související s realizací stavebních prací, které jsou zahrnuty v ceně </w:t>
      </w:r>
      <w:r w:rsidRPr="00940575">
        <w:rPr>
          <w:rFonts w:cs="Arial"/>
          <w:sz w:val="22"/>
          <w:szCs w:val="22"/>
        </w:rPr>
        <w:t>díla dle čl. VI. této</w:t>
      </w:r>
      <w:r w:rsidRPr="00492644">
        <w:rPr>
          <w:rFonts w:cs="Arial"/>
          <w:sz w:val="22"/>
          <w:szCs w:val="22"/>
        </w:rPr>
        <w:t xml:space="preserve"> smlouvy, a to zejména:</w:t>
      </w:r>
    </w:p>
    <w:p w14:paraId="76A83FEF" w14:textId="77777777" w:rsidR="003444E9" w:rsidRPr="00492644"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492644">
        <w:rPr>
          <w:rFonts w:ascii="Arial" w:hAnsi="Arial" w:cs="Arial"/>
          <w:sz w:val="22"/>
          <w:szCs w:val="22"/>
        </w:rPr>
        <w:t>zajistit a provést všechna opatření organizačního a stavebně technologického charakteru k řádnému provedení předmětu díla;</w:t>
      </w:r>
    </w:p>
    <w:p w14:paraId="2FA9B8C0" w14:textId="7B0022A4" w:rsidR="003444E9" w:rsidRPr="00492644"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492644">
        <w:rPr>
          <w:rFonts w:ascii="Arial" w:hAnsi="Arial" w:cs="Arial"/>
          <w:sz w:val="22"/>
          <w:szCs w:val="22"/>
        </w:rPr>
        <w:t>zajistit po celou dobu realizace stavby funkci odpovědného stavbyvedoucího</w:t>
      </w:r>
      <w:r>
        <w:rPr>
          <w:rFonts w:ascii="Arial" w:hAnsi="Arial" w:cs="Arial"/>
          <w:sz w:val="22"/>
          <w:szCs w:val="22"/>
        </w:rPr>
        <w:t>, který</w:t>
      </w:r>
      <w:r w:rsidRPr="00492644">
        <w:rPr>
          <w:rFonts w:ascii="Arial" w:hAnsi="Arial" w:cs="Arial"/>
          <w:sz w:val="22"/>
          <w:szCs w:val="22"/>
        </w:rPr>
        <w:t xml:space="preserve"> bude odborně řídit provádění prací na stavbě v takovém rozsahu, aby byly splněny úkoly v § </w:t>
      </w:r>
      <w:r w:rsidR="005C6B87" w:rsidRPr="00492644">
        <w:rPr>
          <w:rFonts w:ascii="Arial" w:hAnsi="Arial" w:cs="Arial"/>
          <w:sz w:val="22"/>
          <w:szCs w:val="22"/>
        </w:rPr>
        <w:t>1</w:t>
      </w:r>
      <w:r w:rsidR="005C6B87">
        <w:rPr>
          <w:rFonts w:ascii="Arial" w:hAnsi="Arial" w:cs="Arial"/>
          <w:sz w:val="22"/>
          <w:szCs w:val="22"/>
        </w:rPr>
        <w:t>64</w:t>
      </w:r>
      <w:r w:rsidR="005C6B87" w:rsidRPr="00492644">
        <w:rPr>
          <w:rFonts w:ascii="Arial" w:hAnsi="Arial" w:cs="Arial"/>
          <w:sz w:val="22"/>
          <w:szCs w:val="22"/>
        </w:rPr>
        <w:t xml:space="preserve"> </w:t>
      </w:r>
      <w:r w:rsidRPr="00492644">
        <w:rPr>
          <w:rFonts w:ascii="Arial" w:hAnsi="Arial" w:cs="Arial"/>
          <w:sz w:val="22"/>
          <w:szCs w:val="22"/>
        </w:rPr>
        <w:t xml:space="preserve">zákona č. </w:t>
      </w:r>
      <w:r w:rsidR="005C6B87" w:rsidRPr="005C6B87">
        <w:rPr>
          <w:rFonts w:ascii="Arial" w:hAnsi="Arial" w:cs="Arial"/>
          <w:sz w:val="22"/>
          <w:szCs w:val="22"/>
        </w:rPr>
        <w:t>283/2021 Sb., stavebního zákona, ve znění pozdějších předpisů</w:t>
      </w:r>
      <w:r w:rsidRPr="00492644">
        <w:rPr>
          <w:rFonts w:ascii="Arial" w:hAnsi="Arial" w:cs="Arial"/>
          <w:sz w:val="22"/>
          <w:szCs w:val="22"/>
        </w:rPr>
        <w:t xml:space="preserve">. Stavbyvedoucím </w:t>
      </w:r>
      <w:r>
        <w:rPr>
          <w:rFonts w:ascii="Arial" w:hAnsi="Arial" w:cs="Arial"/>
          <w:sz w:val="22"/>
          <w:szCs w:val="22"/>
        </w:rPr>
        <w:t>bude</w:t>
      </w:r>
      <w:r w:rsidRPr="00492644">
        <w:rPr>
          <w:rFonts w:ascii="Arial" w:hAnsi="Arial" w:cs="Arial"/>
          <w:sz w:val="22"/>
          <w:szCs w:val="22"/>
        </w:rPr>
        <w:t xml:space="preserve"> osoba, která získala oprávnění k své činnosti podle zvláštního právního předpisu, tedy </w:t>
      </w:r>
      <w:r>
        <w:rPr>
          <w:rFonts w:ascii="Arial" w:hAnsi="Arial" w:cs="Arial"/>
          <w:sz w:val="22"/>
          <w:szCs w:val="22"/>
        </w:rPr>
        <w:t>se bude jednat o osobu autorizovanou</w:t>
      </w:r>
      <w:r w:rsidRPr="00492644">
        <w:rPr>
          <w:rFonts w:ascii="Arial" w:hAnsi="Arial" w:cs="Arial"/>
          <w:sz w:val="22"/>
          <w:szCs w:val="22"/>
        </w:rPr>
        <w:t>;</w:t>
      </w:r>
    </w:p>
    <w:p w14:paraId="1D215A38"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492644">
        <w:rPr>
          <w:rFonts w:ascii="Arial" w:hAnsi="Arial" w:cs="Arial"/>
          <w:sz w:val="22"/>
          <w:szCs w:val="22"/>
        </w:rPr>
        <w:t xml:space="preserve">zajistit v rámci zařízení staveniště odpovídající a přiměřené podmínky pro výkon funkce autorského dozoru </w:t>
      </w:r>
      <w:r w:rsidRPr="00940575">
        <w:rPr>
          <w:rFonts w:ascii="Arial" w:hAnsi="Arial" w:cs="Arial"/>
          <w:sz w:val="22"/>
          <w:szCs w:val="22"/>
        </w:rPr>
        <w:t>projektanta a technického dozoru stavebníka a pro činnost koordinátora bezpečnosti a ochrany zdraví při práci na staveništi;</w:t>
      </w:r>
    </w:p>
    <w:p w14:paraId="238EE03A"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zajistit zařízení staveniště a jeho provoz v souladu s platnými právními předpisy;</w:t>
      </w:r>
    </w:p>
    <w:p w14:paraId="3B3CC84B"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zabezpečit souhlas (rozhodnutí) ke zvláštnímu užívání veřejného prostranství a komunikací dle zvláštních právních předpisů;</w:t>
      </w:r>
    </w:p>
    <w:p w14:paraId="25DCBA11"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 xml:space="preserve">zajistit případné přechodné dopravní značení dle zvláštních právních předpisů </w:t>
      </w:r>
    </w:p>
    <w:p w14:paraId="1FDAE955"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lastRenderedPageBreak/>
        <w:t>zajistit úklid stavby a odstranit zařízení staveniště ke dni předání a převzetí díla objednatelem;</w:t>
      </w:r>
    </w:p>
    <w:p w14:paraId="2C361C79"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zajistit čistotu v místě realizace předmětu plnění a v jeho okolí;</w:t>
      </w:r>
    </w:p>
    <w:p w14:paraId="32EF2972"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zajistit bezpečnou manipulaci s odpady;</w:t>
      </w:r>
    </w:p>
    <w:p w14:paraId="1C15CBF0"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zajistit odvoz, uložení a likvidaci odpadů v souladu s příslušnými právními předpisy;</w:t>
      </w:r>
    </w:p>
    <w:p w14:paraId="0B3D81A5"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zajistit zhotovení průběžné fotodokumentace provádění díla – zhotovitel zajistí a předá objednateli průběžnou fotodokumentaci realizace díla v 1x digitálním vyhotovení;</w:t>
      </w:r>
    </w:p>
    <w:p w14:paraId="51A3470B"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přijmout veškerá opatření k zajištění bezpečnosti lidí a majetku, požární ochrany a ochrany životního prostředí;</w:t>
      </w:r>
    </w:p>
    <w:p w14:paraId="7FE9625C"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zajistit všechny nezbytné zkoušky, atesty a revize podle ČSN a případných jiných právních nebo technických předpisů platných v době provádění a předání díla, kterými bude prokázáno dosažení předepsané kvality a předepsaných technických parametrů díla, a předat veškeré doklady o provedených zkouškách objednateli; úspěšné provedení nezbytných zkoušek je podmínkou řádného dokončení díla dle této smlouvy.</w:t>
      </w:r>
    </w:p>
    <w:p w14:paraId="376F5CCE"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zpracovat či jinak zajistit zkušební protokoly, revizní zprávy, atesty, prohlášení o shodě a jiné doklady dle zákona č. 22/1997 Sb., o technických požadavcích na výrobky, ve znění pozdějších předpisů, a tyto doklady předat objednateli.</w:t>
      </w:r>
    </w:p>
    <w:p w14:paraId="46482E91" w14:textId="64CFE40E" w:rsidR="003444E9" w:rsidRPr="00940575"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627524">
        <w:rPr>
          <w:rFonts w:cs="Arial"/>
          <w:sz w:val="22"/>
          <w:szCs w:val="22"/>
        </w:rPr>
        <w:t xml:space="preserve">Předmětem díla této smlouvy jsou dále následující činnosti, které jsou zahrnuty v ceně díla dle čl. </w:t>
      </w:r>
      <w:r w:rsidR="002B3B8B" w:rsidRPr="00627524">
        <w:rPr>
          <w:rFonts w:cs="Arial"/>
          <w:sz w:val="22"/>
          <w:szCs w:val="22"/>
        </w:rPr>
        <w:t>VI.1</w:t>
      </w:r>
      <w:r w:rsidRPr="00627524">
        <w:rPr>
          <w:rFonts w:cs="Arial"/>
          <w:sz w:val="22"/>
          <w:szCs w:val="22"/>
        </w:rPr>
        <w:t xml:space="preserve"> této smlouvy</w:t>
      </w:r>
      <w:r w:rsidRPr="00940575">
        <w:rPr>
          <w:rFonts w:cs="Arial"/>
          <w:sz w:val="22"/>
          <w:szCs w:val="22"/>
        </w:rPr>
        <w:t>:</w:t>
      </w:r>
    </w:p>
    <w:p w14:paraId="5A2F4172" w14:textId="77777777" w:rsidR="003444E9" w:rsidRPr="0068048B"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Pr>
          <w:rFonts w:ascii="Arial" w:hAnsi="Arial" w:cs="Arial"/>
          <w:sz w:val="22"/>
          <w:szCs w:val="22"/>
        </w:rPr>
        <w:t>z</w:t>
      </w:r>
      <w:r w:rsidRPr="0068048B">
        <w:rPr>
          <w:rFonts w:ascii="Arial" w:hAnsi="Arial" w:cs="Arial"/>
          <w:sz w:val="22"/>
          <w:szCs w:val="22"/>
        </w:rPr>
        <w:t>ajištění úkonů vedoucích ke kolaudaci všech zhotovitelem realizovaných stavebních prací v</w:t>
      </w:r>
      <w:r>
        <w:rPr>
          <w:rFonts w:ascii="Arial" w:hAnsi="Arial" w:cs="Arial"/>
          <w:sz w:val="22"/>
          <w:szCs w:val="22"/>
        </w:rPr>
        <w:t> </w:t>
      </w:r>
      <w:r w:rsidRPr="0068048B">
        <w:rPr>
          <w:rFonts w:ascii="Arial" w:hAnsi="Arial" w:cs="Arial"/>
          <w:sz w:val="22"/>
          <w:szCs w:val="22"/>
        </w:rPr>
        <w:t>budovách</w:t>
      </w:r>
      <w:r>
        <w:rPr>
          <w:rFonts w:ascii="Arial" w:hAnsi="Arial" w:cs="Arial"/>
          <w:sz w:val="22"/>
          <w:szCs w:val="22"/>
        </w:rPr>
        <w:t>;</w:t>
      </w:r>
      <w:r w:rsidRPr="0068048B">
        <w:rPr>
          <w:rFonts w:ascii="Arial" w:hAnsi="Arial" w:cs="Arial"/>
          <w:sz w:val="22"/>
          <w:szCs w:val="22"/>
        </w:rPr>
        <w:t xml:space="preserve"> </w:t>
      </w:r>
    </w:p>
    <w:p w14:paraId="61EEAB46" w14:textId="77777777" w:rsidR="003444E9" w:rsidRPr="0068048B"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Pr>
          <w:rFonts w:ascii="Arial" w:hAnsi="Arial" w:cs="Arial"/>
          <w:sz w:val="22"/>
          <w:szCs w:val="22"/>
        </w:rPr>
        <w:t>p</w:t>
      </w:r>
      <w:r w:rsidRPr="0068048B">
        <w:rPr>
          <w:rFonts w:ascii="Arial" w:hAnsi="Arial" w:cs="Arial"/>
          <w:sz w:val="22"/>
          <w:szCs w:val="22"/>
        </w:rPr>
        <w:t>rovedení předepsaných zkoušek, vyhotovení, resp. zajištění dokumentů požadovaných touto smlouvou a obecně závaznými předpisy. Zhotovitel se zavazuje uvést do původního stavu jím užívané veřejné pozemky (komunikace) resp. dotčené pozemky třetích osob. Uvedení do původního stavu doloží zhotovitel zápisem (protokolem) s vlastníkem (správcem) pozemků</w:t>
      </w:r>
      <w:r>
        <w:rPr>
          <w:rFonts w:ascii="Arial" w:hAnsi="Arial" w:cs="Arial"/>
          <w:sz w:val="22"/>
          <w:szCs w:val="22"/>
        </w:rPr>
        <w:t>;</w:t>
      </w:r>
    </w:p>
    <w:p w14:paraId="1C2D75BF" w14:textId="77777777" w:rsidR="003444E9" w:rsidRPr="0068048B"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Pr>
          <w:rFonts w:ascii="Arial" w:hAnsi="Arial" w:cs="Arial"/>
          <w:sz w:val="22"/>
          <w:szCs w:val="22"/>
        </w:rPr>
        <w:t>p</w:t>
      </w:r>
      <w:r w:rsidRPr="0068048B">
        <w:rPr>
          <w:rFonts w:ascii="Arial" w:hAnsi="Arial" w:cs="Arial"/>
          <w:sz w:val="22"/>
          <w:szCs w:val="22"/>
        </w:rPr>
        <w:t>rovedení všech opatření v souvislosti s klimatickými podmínkami, zvláště zajištění proti nízkým či vysokým teplotám, dešti, záplavě, bouřce a rovněž pak odstranění škod vzniklých v důsledku těchto událostí zajistí na své náklady zhotovitel.</w:t>
      </w:r>
    </w:p>
    <w:p w14:paraId="428B3FDF" w14:textId="77777777" w:rsidR="006B3729" w:rsidRPr="00096A4D" w:rsidRDefault="006B3729" w:rsidP="0092596B">
      <w:pPr>
        <w:pStyle w:val="Zkladntext"/>
        <w:keepNext/>
        <w:numPr>
          <w:ilvl w:val="1"/>
          <w:numId w:val="8"/>
        </w:numPr>
        <w:tabs>
          <w:tab w:val="clear" w:pos="567"/>
          <w:tab w:val="clear" w:pos="648"/>
          <w:tab w:val="clear" w:pos="1560"/>
          <w:tab w:val="clear" w:pos="5670"/>
          <w:tab w:val="num" w:pos="709"/>
        </w:tabs>
        <w:spacing w:beforeLines="50" w:before="120"/>
        <w:ind w:left="709" w:hanging="709"/>
        <w:rPr>
          <w:bCs/>
          <w:sz w:val="22"/>
          <w:szCs w:val="22"/>
          <w:lang w:eastAsia="ar-SA"/>
        </w:rPr>
      </w:pPr>
      <w:r w:rsidRPr="00096A4D">
        <w:rPr>
          <w:bCs/>
          <w:sz w:val="22"/>
          <w:szCs w:val="22"/>
          <w:lang w:eastAsia="ar-SA"/>
        </w:rPr>
        <w:t xml:space="preserve">Nestanoví-li tato smlouva jinak, nebo pokud není uvedeno výše, jsou součástí předmětu plnění zhotovitele mimo jiné tyto činnosti: </w:t>
      </w:r>
    </w:p>
    <w:p w14:paraId="731E30D7" w14:textId="77777777" w:rsidR="006B3729" w:rsidRPr="00096A4D" w:rsidRDefault="006B3729"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bookmarkStart w:id="26" w:name="_Hlk153188670"/>
      <w:r w:rsidRPr="00096A4D">
        <w:rPr>
          <w:rFonts w:ascii="Arial" w:hAnsi="Arial" w:cs="Arial"/>
          <w:bCs/>
          <w:sz w:val="22"/>
          <w:szCs w:val="22"/>
        </w:rPr>
        <w:t xml:space="preserve">obstarání potřebných materiálů, věcí, strojů, nástrojů, přístrojů a zařízení, jakož i dostatečného počtu pracovních sil určených k provedení díla, energií a dalších potřebných médií, </w:t>
      </w:r>
    </w:p>
    <w:p w14:paraId="68449859" w14:textId="77777777" w:rsidR="006B3729" w:rsidRPr="00096A4D" w:rsidRDefault="006B3729"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provedení všech prací nutných k provedení díla, montáží, prací a dodávek, všech přípravných, demoličních, výkopových, instalačních prací, všech pomocných a přidružených činností (např. zajištění atestů, zkoušek, revizních zpráv, dalších potřebných dokladů apod.), včetně úhrady nákladů za jejich provedení,</w:t>
      </w:r>
    </w:p>
    <w:p w14:paraId="2A956C12" w14:textId="77777777" w:rsidR="006B3729" w:rsidRPr="00096A4D" w:rsidRDefault="006B3729"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provedení opatření nezbytných k ochraně stávajících i nově budovaných inženýrských sítí, které by mohly být poškozeny prováděním díla; zhotovitel zároveň bere na vědomí, že údaje předané objednatelem ohledně stávajících inženýrských sítí uvedené v podkladech a pokynech správců sítí nemusí být přesné, zhotovitel je proto povinen před zahájením prací provést průzkum a zaměření všech dotčených inženýrských sítí; v případě porušení této povinnosti nese zhotovitel odpovědnost za škody, které v souvislosti s porušením této povinnosti vzniknou, </w:t>
      </w:r>
    </w:p>
    <w:p w14:paraId="415FAAEE" w14:textId="77777777" w:rsidR="006B3729" w:rsidRPr="00096A4D" w:rsidRDefault="006B3729"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náklady na odstranění případných škod nebo znečištění komunikací v souvislosti s prováděním díla apod., </w:t>
      </w:r>
    </w:p>
    <w:p w14:paraId="7C3EEF00" w14:textId="77777777" w:rsidR="006B3729" w:rsidRPr="00096A4D" w:rsidRDefault="006B3729"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lastRenderedPageBreak/>
        <w:t xml:space="preserve">průběžné pořizování a předávání fotodokumentace stavby (s popisy fotografií) objednateli a její uložení na datovém nosiči (včetně fotodokumentace zakrytých konstrukcí), </w:t>
      </w:r>
    </w:p>
    <w:p w14:paraId="42CCD6E8" w14:textId="77777777" w:rsidR="006B3729" w:rsidRPr="00096A4D" w:rsidRDefault="006B3729"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jde-li o dodávky zařízení, tak jejich seřízení, uvedení do provozu a zajištění testovacího provozu za účasti kompetentní osoby, včetně zaškolení obsluhy, </w:t>
      </w:r>
    </w:p>
    <w:p w14:paraId="654B7A9B" w14:textId="77777777" w:rsidR="00EF5370" w:rsidRDefault="006B3729"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předání dokladů o provedených zkouškách a revizích a jiných nezbytných souvisejících dokumentů</w:t>
      </w:r>
    </w:p>
    <w:p w14:paraId="475D65C9" w14:textId="31D05F56" w:rsidR="006B3729" w:rsidRDefault="00EF5370"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Pr>
          <w:rFonts w:ascii="Arial" w:hAnsi="Arial" w:cs="Arial"/>
          <w:bCs/>
          <w:sz w:val="22"/>
          <w:szCs w:val="22"/>
        </w:rPr>
        <w:t>aktivní účast na uvádění díla do zkušebního provozu</w:t>
      </w:r>
    </w:p>
    <w:p w14:paraId="783568BC" w14:textId="77777777" w:rsidR="003C659A" w:rsidRDefault="003C659A" w:rsidP="003C659A">
      <w:pPr>
        <w:numPr>
          <w:ilvl w:val="0"/>
          <w:numId w:val="2"/>
        </w:numPr>
        <w:tabs>
          <w:tab w:val="left" w:pos="284"/>
        </w:tabs>
        <w:spacing w:beforeLines="25" w:before="60"/>
        <w:jc w:val="both"/>
        <w:rPr>
          <w:rFonts w:ascii="Arial" w:hAnsi="Arial" w:cs="Arial"/>
          <w:bCs/>
          <w:sz w:val="22"/>
          <w:szCs w:val="22"/>
        </w:rPr>
      </w:pPr>
      <w:r>
        <w:rPr>
          <w:rFonts w:ascii="Arial" w:hAnsi="Arial" w:cs="Arial"/>
          <w:bCs/>
          <w:sz w:val="22"/>
          <w:szCs w:val="22"/>
        </w:rPr>
        <w:t>aktivní</w:t>
      </w:r>
      <w:r w:rsidRPr="00F556A0">
        <w:rPr>
          <w:rFonts w:ascii="Arial" w:hAnsi="Arial" w:cs="Arial"/>
          <w:bCs/>
          <w:sz w:val="22"/>
          <w:szCs w:val="22"/>
        </w:rPr>
        <w:t xml:space="preserve"> zaji</w:t>
      </w:r>
      <w:r>
        <w:rPr>
          <w:rFonts w:ascii="Arial" w:hAnsi="Arial" w:cs="Arial"/>
          <w:bCs/>
          <w:sz w:val="22"/>
          <w:szCs w:val="22"/>
        </w:rPr>
        <w:t>štění</w:t>
      </w:r>
      <w:r w:rsidRPr="00F556A0">
        <w:rPr>
          <w:rFonts w:ascii="Arial" w:hAnsi="Arial" w:cs="Arial"/>
          <w:bCs/>
          <w:sz w:val="22"/>
          <w:szCs w:val="22"/>
        </w:rPr>
        <w:t xml:space="preserve"> potřebn</w:t>
      </w:r>
      <w:r>
        <w:rPr>
          <w:rFonts w:ascii="Arial" w:hAnsi="Arial" w:cs="Arial"/>
          <w:bCs/>
          <w:sz w:val="22"/>
          <w:szCs w:val="22"/>
        </w:rPr>
        <w:t>é</w:t>
      </w:r>
      <w:r w:rsidRPr="00F556A0">
        <w:rPr>
          <w:rFonts w:ascii="Arial" w:hAnsi="Arial" w:cs="Arial"/>
          <w:bCs/>
          <w:sz w:val="22"/>
          <w:szCs w:val="22"/>
        </w:rPr>
        <w:t xml:space="preserve"> součinnost</w:t>
      </w:r>
      <w:r>
        <w:rPr>
          <w:rFonts w:ascii="Arial" w:hAnsi="Arial" w:cs="Arial"/>
          <w:bCs/>
          <w:sz w:val="22"/>
          <w:szCs w:val="22"/>
        </w:rPr>
        <w:t>i</w:t>
      </w:r>
      <w:r w:rsidRPr="00F556A0">
        <w:rPr>
          <w:rFonts w:ascii="Arial" w:hAnsi="Arial" w:cs="Arial"/>
          <w:bCs/>
          <w:sz w:val="22"/>
          <w:szCs w:val="22"/>
        </w:rPr>
        <w:t xml:space="preserve"> s</w:t>
      </w:r>
      <w:r>
        <w:rPr>
          <w:rFonts w:ascii="Arial" w:hAnsi="Arial" w:cs="Arial"/>
          <w:bCs/>
          <w:sz w:val="22"/>
          <w:szCs w:val="22"/>
        </w:rPr>
        <w:t xml:space="preserve"> objednatelem</w:t>
      </w:r>
      <w:r w:rsidRPr="00F556A0">
        <w:rPr>
          <w:rFonts w:ascii="Arial" w:hAnsi="Arial" w:cs="Arial"/>
          <w:bCs/>
          <w:sz w:val="22"/>
          <w:szCs w:val="22"/>
        </w:rPr>
        <w:t xml:space="preserve">  ustanoveným </w:t>
      </w:r>
      <w:r>
        <w:rPr>
          <w:rFonts w:ascii="Arial" w:hAnsi="Arial" w:cs="Arial"/>
          <w:bCs/>
          <w:sz w:val="22"/>
          <w:szCs w:val="22"/>
        </w:rPr>
        <w:t>k</w:t>
      </w:r>
      <w:r w:rsidRPr="00F556A0">
        <w:rPr>
          <w:rFonts w:ascii="Arial" w:hAnsi="Arial" w:cs="Arial"/>
          <w:bCs/>
          <w:sz w:val="22"/>
          <w:szCs w:val="22"/>
        </w:rPr>
        <w:t>oordinátorem BOZP jak při přípravě, tak při realizaci stavby</w:t>
      </w:r>
      <w:r>
        <w:rPr>
          <w:rFonts w:ascii="Arial" w:hAnsi="Arial" w:cs="Arial"/>
          <w:bCs/>
          <w:sz w:val="22"/>
          <w:szCs w:val="22"/>
        </w:rPr>
        <w:t>.</w:t>
      </w:r>
      <w:r w:rsidRPr="00096A4D">
        <w:rPr>
          <w:rFonts w:ascii="Arial" w:hAnsi="Arial" w:cs="Arial"/>
          <w:bCs/>
          <w:sz w:val="22"/>
          <w:szCs w:val="22"/>
        </w:rPr>
        <w:t xml:space="preserve"> </w:t>
      </w:r>
    </w:p>
    <w:p w14:paraId="0E673350" w14:textId="1B8FD6F0" w:rsidR="003C659A" w:rsidRPr="003C659A" w:rsidRDefault="003C659A" w:rsidP="003C659A">
      <w:pPr>
        <w:tabs>
          <w:tab w:val="left" w:pos="284"/>
        </w:tabs>
        <w:spacing w:beforeLines="25" w:before="60"/>
        <w:ind w:left="936"/>
        <w:jc w:val="both"/>
        <w:rPr>
          <w:rFonts w:ascii="Arial" w:hAnsi="Arial" w:cs="Arial"/>
          <w:bCs/>
          <w:sz w:val="22"/>
          <w:szCs w:val="22"/>
        </w:rPr>
      </w:pPr>
      <w:r w:rsidRPr="003C659A">
        <w:rPr>
          <w:rFonts w:ascii="Arial" w:hAnsi="Arial" w:cs="Arial"/>
          <w:bCs/>
          <w:sz w:val="22"/>
          <w:szCs w:val="22"/>
        </w:rPr>
        <w:t>Kromě výše uvedeného je předmětem plnění rovněž zajištění potřebných vedlejších, pomocných a dodatečných činností, které jsou nezbytné pro úplné věcné a odborné provedení díla.</w:t>
      </w:r>
    </w:p>
    <w:p w14:paraId="32C1201C" w14:textId="77777777" w:rsidR="006B3729" w:rsidRPr="00096A4D" w:rsidRDefault="006B3729" w:rsidP="006B3729">
      <w:pPr>
        <w:pStyle w:val="Zkladntext"/>
        <w:keepNext/>
        <w:tabs>
          <w:tab w:val="clear" w:pos="567"/>
          <w:tab w:val="clear" w:pos="1560"/>
          <w:tab w:val="clear" w:pos="5670"/>
        </w:tabs>
        <w:spacing w:beforeLines="50" w:before="120"/>
        <w:ind w:left="709"/>
        <w:rPr>
          <w:bCs/>
          <w:sz w:val="22"/>
          <w:szCs w:val="22"/>
          <w:lang w:eastAsia="ar-SA"/>
        </w:rPr>
      </w:pPr>
      <w:r w:rsidRPr="00096A4D">
        <w:rPr>
          <w:bCs/>
          <w:sz w:val="22"/>
          <w:szCs w:val="22"/>
          <w:lang w:eastAsia="ar-SA"/>
        </w:rPr>
        <w:t>Zhotovitel je povinen kromě výše uvedeného provést též veškeré potřebné vedlejší, pomocné a dodatečné činnosti, které jsou nezbytné pro úplné věcné a odborné provedení díla.</w:t>
      </w:r>
    </w:p>
    <w:bookmarkEnd w:id="26"/>
    <w:p w14:paraId="170AE7A5" w14:textId="6934A489" w:rsidR="003444E9" w:rsidRPr="00174DC1"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174DC1">
        <w:rPr>
          <w:rFonts w:cs="Arial"/>
          <w:sz w:val="22"/>
          <w:szCs w:val="22"/>
        </w:rPr>
        <w:t>Zhotovitel je povinen použít pouze takové materiály, zařízení a technologie, jejichž použití je v ČR schváleno a mají osvědčení o jakosti materiálu, výrobku a použité technologii. Osvědčení (prohlášení o shodě dle § 13 zákona č. 22/1997 Sb. o technických požadavcích na výrobky, v platném znění, a bezpečnostní listy dle a zákona č. 350/2011 Sb. o chemických látkách a chemických směsích a o změně některých zákonů, v platném znění) je zhotovitel povinen předložit objednateli v okamžiku dodání na místo plnění.</w:t>
      </w:r>
    </w:p>
    <w:p w14:paraId="186574D1" w14:textId="77777777" w:rsidR="003444E9" w:rsidRPr="00174DC1"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174DC1">
        <w:rPr>
          <w:rFonts w:cs="Arial"/>
          <w:sz w:val="22"/>
          <w:szCs w:val="22"/>
        </w:rPr>
        <w:t>Veškeré změny oproti projektové dokumentaci je zhotovitel oprávněn provést pouze po jejich předchozím písemném odsouhlasení zástupcem objednatele ve věcech technických.</w:t>
      </w:r>
    </w:p>
    <w:p w14:paraId="073F4188" w14:textId="77777777" w:rsidR="003444E9" w:rsidRPr="00174DC1"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174DC1">
        <w:rPr>
          <w:rFonts w:cs="Arial"/>
          <w:sz w:val="22"/>
          <w:szCs w:val="22"/>
        </w:rPr>
        <w:t>Zhotovitel a objednatel se zavazují uzavřít dodatek k této smlouvě na základě schválených změnových listů, a to vždy k poslednímu pracovnímu dni příslušného měsíce, pokud nebude dohodnuto jinak. V tomto dodatku budou zohledněny dopady schválených změnových listů do ceny díla a termínu dokončení díla.</w:t>
      </w:r>
    </w:p>
    <w:p w14:paraId="20C1BC73" w14:textId="77777777" w:rsidR="003444E9"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174DC1">
        <w:rPr>
          <w:rFonts w:cs="Arial"/>
          <w:sz w:val="22"/>
          <w:szCs w:val="22"/>
        </w:rPr>
        <w:t>Předmět díla zahrnuje všechny činnosti, práce a dodávky, jež jsou obsaženy v této smlouvě. Dílo též zahrnuje všechna ostatní související plnění a práce podmiňující řádné dokončení díla, tzn. veškeré činnosti zhotovitele provedené za účelem zajištění plné funkčnosti díla, kolaudace díla a parametrů díla stanovených Projektovou dokumentací, to vše na náklad a nebezpečí zhotovitele.</w:t>
      </w:r>
    </w:p>
    <w:p w14:paraId="5DAA8336" w14:textId="71788621" w:rsidR="001203CA" w:rsidRPr="001D397A" w:rsidRDefault="001203CA"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bookmarkStart w:id="27" w:name="_Hlk146017200"/>
      <w:r w:rsidRPr="00F37EB7">
        <w:rPr>
          <w:sz w:val="22"/>
          <w:szCs w:val="22"/>
        </w:rPr>
        <w:t>Předmětem plnění je provedení úplného, bezvadného a kompletního díla, tj. provedení všech stavebních a montážních prací a konstrukcí vč. dodávek potřebných materiálů, zařízení nezbytných pro řádné dokončení provozuschopného díla a dále provedení všech činností souvisejících s dodávkou stavebních a montážních prací a konstrukcí, jejichž provedení je</w:t>
      </w:r>
      <w:r w:rsidRPr="000B35DD">
        <w:rPr>
          <w:sz w:val="22"/>
          <w:szCs w:val="22"/>
        </w:rPr>
        <w:t xml:space="preserve"> pro řádné dokončení díla nezbytné </w:t>
      </w:r>
      <w:bookmarkStart w:id="28" w:name="_Hlk149116384"/>
      <w:r w:rsidRPr="000B35DD">
        <w:rPr>
          <w:sz w:val="22"/>
          <w:szCs w:val="22"/>
        </w:rPr>
        <w:t>(např. zařízení staveniště, bezpečností opatření</w:t>
      </w:r>
      <w:r>
        <w:rPr>
          <w:sz w:val="22"/>
          <w:szCs w:val="22"/>
        </w:rPr>
        <w:t>, geodetické práce, mimostaveništní dopravu, opatření BOZP, revize a zkoušky</w:t>
      </w:r>
      <w:r w:rsidRPr="000B35DD">
        <w:rPr>
          <w:sz w:val="22"/>
          <w:szCs w:val="22"/>
        </w:rPr>
        <w:t xml:space="preserve"> apod</w:t>
      </w:r>
      <w:bookmarkEnd w:id="28"/>
      <w:r w:rsidRPr="000B35DD">
        <w:rPr>
          <w:sz w:val="22"/>
          <w:szCs w:val="22"/>
        </w:rPr>
        <w:t>.).</w:t>
      </w:r>
      <w:bookmarkEnd w:id="27"/>
    </w:p>
    <w:p w14:paraId="063C3333" w14:textId="77777777" w:rsidR="005762E7" w:rsidRPr="008D2463" w:rsidRDefault="005762E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Doba plnění</w:t>
      </w:r>
    </w:p>
    <w:p w14:paraId="2C677E02" w14:textId="7452A62A" w:rsidR="00185749" w:rsidRDefault="00185749" w:rsidP="0092596B">
      <w:pPr>
        <w:pStyle w:val="Zkladntext"/>
        <w:numPr>
          <w:ilvl w:val="1"/>
          <w:numId w:val="8"/>
        </w:numPr>
        <w:tabs>
          <w:tab w:val="clear" w:pos="567"/>
          <w:tab w:val="clear" w:pos="648"/>
          <w:tab w:val="clear" w:pos="1560"/>
          <w:tab w:val="clear" w:pos="5670"/>
          <w:tab w:val="num" w:pos="932"/>
          <w:tab w:val="num" w:pos="1216"/>
        </w:tabs>
        <w:spacing w:beforeLines="100" w:before="240" w:after="120"/>
        <w:ind w:left="709" w:hanging="709"/>
        <w:rPr>
          <w:rFonts w:cs="Arial"/>
          <w:sz w:val="22"/>
          <w:szCs w:val="22"/>
        </w:rPr>
      </w:pPr>
      <w:r w:rsidRPr="00173726">
        <w:rPr>
          <w:rFonts w:cs="Arial"/>
          <w:sz w:val="22"/>
          <w:szCs w:val="22"/>
        </w:rPr>
        <w:t>Zhotovitel se zavazuje provést dílo v </w:t>
      </w:r>
      <w:r w:rsidR="00CB65F9">
        <w:rPr>
          <w:sz w:val="22"/>
          <w:szCs w:val="22"/>
        </w:rPr>
        <w:t xml:space="preserve"> následujících lhůtách</w:t>
      </w:r>
      <w:r w:rsidRPr="00173726">
        <w:rPr>
          <w:rFonts w:cs="Arial"/>
          <w:sz w:val="22"/>
          <w:szCs w:val="22"/>
        </w:rPr>
        <w:t xml:space="preserve">: </w:t>
      </w:r>
    </w:p>
    <w:p w14:paraId="7F34BEAA" w14:textId="77777777" w:rsidR="0003125E" w:rsidRPr="00C33C24" w:rsidRDefault="0003125E" w:rsidP="0003125E">
      <w:pPr>
        <w:pStyle w:val="Nadpis1"/>
        <w:spacing w:after="120"/>
        <w:rPr>
          <w:rFonts w:ascii="Tahoma" w:hAnsi="Tahoma"/>
          <w:smallCaps/>
        </w:rPr>
      </w:pPr>
      <w:bookmarkStart w:id="29" w:name="_Hlk201568682"/>
      <w:bookmarkStart w:id="30" w:name="_Hlk201575206"/>
      <w:bookmarkStart w:id="31" w:name="_Hlk201573749"/>
      <w:bookmarkStart w:id="32" w:name="_Ref194922805"/>
      <w:r w:rsidRPr="00C33C24">
        <w:rPr>
          <w:rFonts w:ascii="Tahoma" w:hAnsi="Tahoma"/>
          <w:smallCaps/>
        </w:rPr>
        <w:lastRenderedPageBreak/>
        <w:t>Provedení projekčních a inženýrských činností</w:t>
      </w:r>
      <w:bookmarkEnd w:id="29"/>
      <w:r w:rsidRPr="00C33C24">
        <w:rPr>
          <w:rFonts w:ascii="Tahoma" w:hAnsi="Tahoma"/>
          <w:smallCaps/>
        </w:rPr>
        <w:t>:</w:t>
      </w:r>
    </w:p>
    <w:tbl>
      <w:tblPr>
        <w:tblW w:w="5000" w:type="pct"/>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898"/>
        <w:gridCol w:w="5638"/>
        <w:gridCol w:w="2761"/>
      </w:tblGrid>
      <w:tr w:rsidR="0003125E" w:rsidRPr="00B3679A" w14:paraId="427EC3A5" w14:textId="77777777" w:rsidTr="00AE310B">
        <w:trPr>
          <w:trHeight w:val="429"/>
          <w:jc w:val="center"/>
        </w:trPr>
        <w:tc>
          <w:tcPr>
            <w:tcW w:w="881" w:type="dxa"/>
            <w:vAlign w:val="center"/>
            <w:hideMark/>
          </w:tcPr>
          <w:p w14:paraId="25836B5B" w14:textId="77777777" w:rsidR="0003125E" w:rsidRPr="00E271AF" w:rsidRDefault="0003125E" w:rsidP="00AE310B">
            <w:pPr>
              <w:pStyle w:val="NormlnIMP"/>
              <w:keepNext/>
              <w:suppressAutoHyphens w:val="0"/>
              <w:spacing w:before="20" w:after="20" w:line="240" w:lineRule="auto"/>
              <w:ind w:left="0"/>
              <w:jc w:val="center"/>
              <w:rPr>
                <w:rFonts w:ascii="Tahoma" w:hAnsi="Tahoma" w:cs="Tahoma"/>
                <w:b/>
                <w:bCs/>
              </w:rPr>
            </w:pPr>
            <w:bookmarkStart w:id="33" w:name="_Hlk201575140"/>
            <w:bookmarkStart w:id="34" w:name="_Hlk175032254"/>
            <w:bookmarkStart w:id="35" w:name="_Hlk175566786"/>
            <w:bookmarkStart w:id="36" w:name="_Hlk153873526"/>
            <w:bookmarkStart w:id="37" w:name="_Hlk159309833"/>
            <w:bookmarkStart w:id="38" w:name="_Hlk178058422"/>
            <w:bookmarkEnd w:id="30"/>
            <w:r w:rsidRPr="00E271AF">
              <w:rPr>
                <w:rFonts w:ascii="Tahoma" w:hAnsi="Tahoma" w:cs="Tahoma"/>
                <w:b/>
                <w:bCs/>
                <w:spacing w:val="-20"/>
              </w:rPr>
              <w:t>Označení výkonové fáze</w:t>
            </w:r>
          </w:p>
        </w:tc>
        <w:tc>
          <w:tcPr>
            <w:tcW w:w="5535" w:type="dxa"/>
            <w:vAlign w:val="center"/>
          </w:tcPr>
          <w:p w14:paraId="3DBA559B" w14:textId="77777777" w:rsidR="0003125E" w:rsidRPr="00E271AF" w:rsidRDefault="0003125E" w:rsidP="00AE310B">
            <w:pPr>
              <w:pStyle w:val="NormlnIMP"/>
              <w:keepNext/>
              <w:suppressAutoHyphens w:val="0"/>
              <w:spacing w:before="20" w:after="20" w:line="240" w:lineRule="auto"/>
              <w:ind w:left="0"/>
              <w:jc w:val="center"/>
              <w:rPr>
                <w:rFonts w:ascii="Tahoma" w:hAnsi="Tahoma" w:cs="Tahoma"/>
                <w:b/>
                <w:bCs/>
                <w:spacing w:val="-20"/>
              </w:rPr>
            </w:pPr>
            <w:r w:rsidRPr="00E271AF">
              <w:rPr>
                <w:rFonts w:ascii="Tahoma" w:hAnsi="Tahoma" w:cs="Tahoma"/>
                <w:b/>
                <w:bCs/>
                <w:spacing w:val="-20"/>
              </w:rPr>
              <w:t>Obsah výkonové fáze</w:t>
            </w:r>
          </w:p>
        </w:tc>
        <w:tc>
          <w:tcPr>
            <w:tcW w:w="2711" w:type="dxa"/>
            <w:vAlign w:val="center"/>
            <w:hideMark/>
          </w:tcPr>
          <w:p w14:paraId="3072E317" w14:textId="77777777" w:rsidR="0003125E" w:rsidRPr="00E271AF" w:rsidRDefault="0003125E" w:rsidP="00AE310B">
            <w:pPr>
              <w:pStyle w:val="NormlnIMP"/>
              <w:keepNext/>
              <w:suppressAutoHyphens w:val="0"/>
              <w:spacing w:before="20" w:after="20" w:line="240" w:lineRule="auto"/>
              <w:ind w:left="0"/>
              <w:jc w:val="center"/>
              <w:rPr>
                <w:rFonts w:ascii="Tahoma" w:hAnsi="Tahoma" w:cs="Tahoma"/>
                <w:b/>
                <w:bCs/>
                <w:spacing w:val="-20"/>
              </w:rPr>
            </w:pPr>
            <w:r w:rsidRPr="00E271AF">
              <w:rPr>
                <w:rFonts w:ascii="Tahoma" w:hAnsi="Tahoma" w:cs="Tahoma"/>
                <w:b/>
                <w:bCs/>
                <w:spacing w:val="-20"/>
              </w:rPr>
              <w:t>Lhůta realizace výkonové fáze</w:t>
            </w:r>
          </w:p>
        </w:tc>
      </w:tr>
      <w:tr w:rsidR="0003125E" w:rsidRPr="00B3679A" w14:paraId="415FD4BB" w14:textId="77777777" w:rsidTr="00AE310B">
        <w:trPr>
          <w:jc w:val="center"/>
        </w:trPr>
        <w:tc>
          <w:tcPr>
            <w:tcW w:w="881" w:type="dxa"/>
          </w:tcPr>
          <w:p w14:paraId="14246610" w14:textId="77777777" w:rsidR="0003125E" w:rsidRPr="00E271AF" w:rsidRDefault="0003125E" w:rsidP="00AE310B">
            <w:pPr>
              <w:spacing w:before="60"/>
              <w:ind w:left="57" w:right="57"/>
              <w:jc w:val="both"/>
              <w:rPr>
                <w:rFonts w:ascii="Tahoma" w:hAnsi="Tahoma" w:cs="Tahoma"/>
                <w:b/>
                <w:bCs/>
              </w:rPr>
            </w:pPr>
            <w:r w:rsidRPr="00E271AF">
              <w:rPr>
                <w:rFonts w:ascii="Tahoma" w:hAnsi="Tahoma" w:cs="Tahoma"/>
                <w:b/>
                <w:bCs/>
              </w:rPr>
              <w:t>A0</w:t>
            </w:r>
          </w:p>
        </w:tc>
        <w:tc>
          <w:tcPr>
            <w:tcW w:w="5535" w:type="dxa"/>
          </w:tcPr>
          <w:p w14:paraId="536C347A" w14:textId="77777777" w:rsidR="0003125E" w:rsidRPr="00E271AF" w:rsidRDefault="0003125E" w:rsidP="00AE310B">
            <w:pPr>
              <w:pStyle w:val="NormlnIMP"/>
              <w:keepNext/>
              <w:suppressAutoHyphens w:val="0"/>
              <w:spacing w:before="20" w:after="20" w:line="240" w:lineRule="auto"/>
              <w:ind w:left="0"/>
              <w:jc w:val="both"/>
              <w:rPr>
                <w:rFonts w:ascii="Arial" w:hAnsi="Arial" w:cs="Arial"/>
                <w:b/>
                <w:sz w:val="22"/>
                <w:szCs w:val="22"/>
              </w:rPr>
            </w:pPr>
            <w:r w:rsidRPr="00E271AF">
              <w:rPr>
                <w:rFonts w:ascii="Tahoma" w:hAnsi="Tahoma" w:cs="Tahoma"/>
              </w:rPr>
              <w:t>Předání projektové dokumentace ve stupni pro povolení demolice stávajícího zimního stadionu v náležitostech dle platné a účinné legislativy, vztahující se svým obsahem k předmětu plnění, zejména vyhlášky č. 131/2024 Sb., o dokumentaci staveb, v platném znění, dle její přílohy č. 10 a pro vydání všech případných dalších rozhodnutí, povolení, souhlasů a stanovisek, která obsahuje zejména náležitosti dle platné a účinné legislativy, vztahující se svým obsahem k předmětu plnění, zejména § 157 a § 158 stavebního zákona č. 283/2021 Sb., v platném znění</w:t>
            </w:r>
          </w:p>
        </w:tc>
        <w:tc>
          <w:tcPr>
            <w:tcW w:w="2711" w:type="dxa"/>
          </w:tcPr>
          <w:p w14:paraId="7925FCCA" w14:textId="77777777" w:rsidR="0003125E" w:rsidRPr="00E271AF" w:rsidRDefault="0003125E" w:rsidP="00AE310B">
            <w:pPr>
              <w:pStyle w:val="NormlnIMP"/>
              <w:keepNext/>
              <w:suppressAutoHyphens w:val="0"/>
              <w:spacing w:before="20" w:after="20" w:line="240" w:lineRule="auto"/>
              <w:ind w:left="0"/>
              <w:jc w:val="center"/>
              <w:rPr>
                <w:rFonts w:ascii="Arial" w:hAnsi="Arial" w:cs="Arial"/>
                <w:b/>
                <w:sz w:val="22"/>
                <w:szCs w:val="22"/>
              </w:rPr>
            </w:pPr>
            <w:r w:rsidRPr="00E271AF">
              <w:rPr>
                <w:rFonts w:ascii="Tahoma" w:hAnsi="Tahoma" w:cs="Tahoma"/>
              </w:rPr>
              <w:t>do 3 měsíců od výzvy objednatele k zahájení fáze A0</w:t>
            </w:r>
          </w:p>
        </w:tc>
      </w:tr>
      <w:tr w:rsidR="0003125E" w:rsidRPr="00B3679A" w14:paraId="3256F650" w14:textId="77777777" w:rsidTr="00AE310B">
        <w:trPr>
          <w:jc w:val="center"/>
        </w:trPr>
        <w:tc>
          <w:tcPr>
            <w:tcW w:w="881" w:type="dxa"/>
          </w:tcPr>
          <w:p w14:paraId="1470F3CF" w14:textId="77777777" w:rsidR="0003125E" w:rsidRPr="00E271AF" w:rsidRDefault="0003125E" w:rsidP="00AE310B">
            <w:pPr>
              <w:spacing w:before="60"/>
              <w:ind w:left="57" w:right="57"/>
              <w:jc w:val="both"/>
              <w:rPr>
                <w:rFonts w:ascii="Tahoma" w:hAnsi="Tahoma" w:cs="Tahoma"/>
                <w:b/>
                <w:bCs/>
              </w:rPr>
            </w:pPr>
            <w:r w:rsidRPr="00E271AF">
              <w:rPr>
                <w:rFonts w:ascii="Tahoma" w:hAnsi="Tahoma" w:cs="Tahoma"/>
                <w:b/>
                <w:bCs/>
              </w:rPr>
              <w:t>A1</w:t>
            </w:r>
          </w:p>
        </w:tc>
        <w:tc>
          <w:tcPr>
            <w:tcW w:w="5535" w:type="dxa"/>
          </w:tcPr>
          <w:p w14:paraId="4C4618ED" w14:textId="77777777" w:rsidR="0003125E" w:rsidRPr="00E271AF" w:rsidRDefault="0003125E" w:rsidP="00AE310B">
            <w:pPr>
              <w:pStyle w:val="NormlnIMP"/>
              <w:keepNext/>
              <w:suppressAutoHyphens w:val="0"/>
              <w:spacing w:before="20" w:after="20" w:line="240" w:lineRule="auto"/>
              <w:ind w:left="0"/>
              <w:jc w:val="both"/>
              <w:rPr>
                <w:rFonts w:ascii="Tahoma" w:hAnsi="Tahoma" w:cs="Tahoma"/>
              </w:rPr>
            </w:pPr>
            <w:r w:rsidRPr="00E271AF">
              <w:rPr>
                <w:rFonts w:ascii="Tahoma" w:hAnsi="Tahoma" w:cs="Tahoma"/>
              </w:rPr>
              <w:t>Zajištění vydání pravomocného povolení demolice stavby včetně zapracování podmínek obdrženého rozhodnutí do dokumentace, přikládané k žádosti o vydání povolení odstranění stavby; projednání správního řízení o žádosti o vydání povolení odstranění stavby a dále zajištění vydání a nabytí právní moci povolení odstranění stavby</w:t>
            </w:r>
          </w:p>
        </w:tc>
        <w:tc>
          <w:tcPr>
            <w:tcW w:w="2711" w:type="dxa"/>
          </w:tcPr>
          <w:p w14:paraId="383715F0" w14:textId="77777777" w:rsidR="0003125E" w:rsidRPr="00E271AF" w:rsidRDefault="0003125E" w:rsidP="0003125E">
            <w:pPr>
              <w:pStyle w:val="Odstavecseseznamem"/>
              <w:numPr>
                <w:ilvl w:val="0"/>
                <w:numId w:val="19"/>
              </w:numPr>
              <w:spacing w:before="60"/>
              <w:ind w:left="202" w:right="113" w:hanging="142"/>
              <w:jc w:val="both"/>
              <w:rPr>
                <w:rFonts w:ascii="Tahoma" w:hAnsi="Tahoma" w:cs="Tahoma"/>
              </w:rPr>
            </w:pPr>
            <w:r w:rsidRPr="00E271AF">
              <w:rPr>
                <w:rFonts w:ascii="Tahoma" w:hAnsi="Tahoma" w:cs="Tahoma"/>
              </w:rPr>
              <w:t>ve lhůtách dle právních předpisů a správních lhůt</w:t>
            </w:r>
          </w:p>
          <w:p w14:paraId="345169DC" w14:textId="77777777" w:rsidR="0003125E" w:rsidRPr="00E271AF" w:rsidRDefault="0003125E" w:rsidP="0003125E">
            <w:pPr>
              <w:pStyle w:val="Odstavecseseznamem"/>
              <w:numPr>
                <w:ilvl w:val="0"/>
                <w:numId w:val="19"/>
              </w:numPr>
              <w:spacing w:before="60"/>
              <w:ind w:left="202" w:right="113" w:hanging="142"/>
              <w:jc w:val="both"/>
              <w:rPr>
                <w:rFonts w:ascii="Tahoma" w:hAnsi="Tahoma" w:cs="Tahoma"/>
              </w:rPr>
            </w:pPr>
            <w:r w:rsidRPr="00E271AF">
              <w:rPr>
                <w:rFonts w:ascii="Tahoma" w:hAnsi="Tahoma" w:cs="Tahoma"/>
              </w:rPr>
              <w:t>zhotovitel předá objednateli pravomocného povolení demolice stavby do 7 kalendářních dnů ode dne nabytí právní moci povolení demolice stavby</w:t>
            </w:r>
          </w:p>
        </w:tc>
      </w:tr>
      <w:tr w:rsidR="0003125E" w:rsidRPr="00B3679A" w14:paraId="10B72CB0" w14:textId="77777777" w:rsidTr="00AE310B">
        <w:trPr>
          <w:jc w:val="center"/>
        </w:trPr>
        <w:tc>
          <w:tcPr>
            <w:tcW w:w="881" w:type="dxa"/>
          </w:tcPr>
          <w:p w14:paraId="4D34294A" w14:textId="77777777" w:rsidR="0003125E" w:rsidRPr="00E271AF" w:rsidRDefault="0003125E" w:rsidP="00AE310B">
            <w:pPr>
              <w:spacing w:before="60"/>
              <w:ind w:left="57" w:right="57"/>
              <w:jc w:val="both"/>
              <w:rPr>
                <w:rFonts w:ascii="Tahoma" w:hAnsi="Tahoma" w:cs="Tahoma"/>
                <w:b/>
                <w:bCs/>
              </w:rPr>
            </w:pPr>
            <w:r w:rsidRPr="00E271AF">
              <w:rPr>
                <w:rFonts w:ascii="Tahoma" w:hAnsi="Tahoma" w:cs="Tahoma"/>
                <w:b/>
                <w:bCs/>
              </w:rPr>
              <w:t>B1</w:t>
            </w:r>
          </w:p>
        </w:tc>
        <w:tc>
          <w:tcPr>
            <w:tcW w:w="5535" w:type="dxa"/>
          </w:tcPr>
          <w:p w14:paraId="6520C7A2" w14:textId="77777777" w:rsidR="0003125E" w:rsidRPr="00E271AF" w:rsidRDefault="0003125E" w:rsidP="00AE310B">
            <w:pPr>
              <w:pStyle w:val="NormlnIMP"/>
              <w:keepNext/>
              <w:suppressAutoHyphens w:val="0"/>
              <w:spacing w:before="20" w:after="20" w:line="240" w:lineRule="auto"/>
              <w:ind w:left="0"/>
              <w:jc w:val="both"/>
              <w:rPr>
                <w:rFonts w:ascii="Tahoma" w:hAnsi="Tahoma" w:cs="Tahoma"/>
              </w:rPr>
            </w:pPr>
            <w:r w:rsidRPr="00E271AF">
              <w:rPr>
                <w:rFonts w:ascii="Tahoma" w:hAnsi="Tahoma" w:cs="Tahoma"/>
              </w:rPr>
              <w:t>Předání projektové dokumentace ve stupni pro povolení stavby v náležitostech dle platné a účinné legislativy, vztahující se svým obsahem k předmětu plnění, zejména vyhlášky č. 131/2024 Sb., o dokumentaci staveb, v platném znění, dle její přílohy č. 1 a pro vydání všech případných dalších rozhodnutí, povolení, souhlasů a stanovisek, která obsahuje zejména náležitosti dle platné a účinné legislativy, vztahující se svým obsahem k předmětu plnění, zejména § 157 a § 158 stavebního zákona č. 283/2021 Sb., v platném znění včetně orientačního propočtu nákladů stavby</w:t>
            </w:r>
          </w:p>
        </w:tc>
        <w:tc>
          <w:tcPr>
            <w:tcW w:w="2711" w:type="dxa"/>
          </w:tcPr>
          <w:p w14:paraId="35978431" w14:textId="77777777" w:rsidR="0003125E" w:rsidRPr="00E271AF" w:rsidRDefault="0003125E" w:rsidP="00AE310B">
            <w:pPr>
              <w:pStyle w:val="NormlnIMP"/>
              <w:keepNext/>
              <w:suppressAutoHyphens w:val="0"/>
              <w:spacing w:before="20" w:after="20" w:line="240" w:lineRule="auto"/>
              <w:ind w:left="0"/>
              <w:jc w:val="center"/>
              <w:rPr>
                <w:rFonts w:ascii="Tahoma" w:hAnsi="Tahoma" w:cs="Tahoma"/>
              </w:rPr>
            </w:pPr>
            <w:r w:rsidRPr="00E271AF">
              <w:rPr>
                <w:rFonts w:ascii="Tahoma" w:hAnsi="Tahoma" w:cs="Tahoma"/>
              </w:rPr>
              <w:t>do 3 měsíců od podpisu smlouvy o dílo</w:t>
            </w:r>
          </w:p>
        </w:tc>
      </w:tr>
      <w:tr w:rsidR="0003125E" w:rsidRPr="00B3679A" w14:paraId="25988EC8" w14:textId="77777777" w:rsidTr="00AE310B">
        <w:trPr>
          <w:jc w:val="center"/>
        </w:trPr>
        <w:tc>
          <w:tcPr>
            <w:tcW w:w="881" w:type="dxa"/>
          </w:tcPr>
          <w:p w14:paraId="5E3A0A18" w14:textId="77777777" w:rsidR="0003125E" w:rsidRPr="00E271AF" w:rsidRDefault="0003125E" w:rsidP="00AE310B">
            <w:pPr>
              <w:spacing w:before="60"/>
              <w:ind w:left="57" w:right="57"/>
              <w:jc w:val="both"/>
              <w:rPr>
                <w:rFonts w:ascii="Tahoma" w:hAnsi="Tahoma" w:cs="Tahoma"/>
                <w:b/>
                <w:bCs/>
              </w:rPr>
            </w:pPr>
            <w:r w:rsidRPr="00E271AF">
              <w:rPr>
                <w:rFonts w:ascii="Tahoma" w:hAnsi="Tahoma" w:cs="Tahoma"/>
                <w:b/>
                <w:bCs/>
              </w:rPr>
              <w:t>B2</w:t>
            </w:r>
          </w:p>
        </w:tc>
        <w:tc>
          <w:tcPr>
            <w:tcW w:w="5535" w:type="dxa"/>
          </w:tcPr>
          <w:p w14:paraId="73A2105C" w14:textId="77777777" w:rsidR="0003125E" w:rsidRPr="00E271AF" w:rsidRDefault="0003125E" w:rsidP="00AE310B">
            <w:pPr>
              <w:pStyle w:val="NormlnIMP"/>
              <w:keepNext/>
              <w:suppressAutoHyphens w:val="0"/>
              <w:spacing w:before="20" w:after="20" w:line="240" w:lineRule="auto"/>
              <w:ind w:left="0"/>
              <w:jc w:val="both"/>
              <w:rPr>
                <w:rFonts w:ascii="Tahoma" w:hAnsi="Tahoma" w:cs="Tahoma"/>
              </w:rPr>
            </w:pPr>
            <w:r w:rsidRPr="00E271AF">
              <w:rPr>
                <w:rFonts w:ascii="Tahoma" w:hAnsi="Tahoma" w:cs="Tahoma"/>
              </w:rPr>
              <w:t>Zajištění vydání pravomocného povolení stavby včetně zapracování podmínek obdrženého rozhodnutí do dokumentace, přikládané k žádosti o vydání povolení stavby; projednání správního řízení o žádosti o vydání povolení stavby a dále zajištění vydání a nabytí právní moci povolení stavby</w:t>
            </w:r>
          </w:p>
        </w:tc>
        <w:tc>
          <w:tcPr>
            <w:tcW w:w="2711" w:type="dxa"/>
          </w:tcPr>
          <w:p w14:paraId="2B5A8ADD" w14:textId="77777777" w:rsidR="0003125E" w:rsidRPr="00E271AF" w:rsidRDefault="0003125E" w:rsidP="0003125E">
            <w:pPr>
              <w:pStyle w:val="Odstavecseseznamem"/>
              <w:numPr>
                <w:ilvl w:val="0"/>
                <w:numId w:val="19"/>
              </w:numPr>
              <w:spacing w:before="60"/>
              <w:ind w:left="202" w:right="113" w:hanging="142"/>
              <w:jc w:val="both"/>
              <w:rPr>
                <w:rFonts w:ascii="Tahoma" w:hAnsi="Tahoma" w:cs="Tahoma"/>
              </w:rPr>
            </w:pPr>
            <w:r w:rsidRPr="00E271AF">
              <w:rPr>
                <w:rFonts w:ascii="Tahoma" w:hAnsi="Tahoma" w:cs="Tahoma"/>
              </w:rPr>
              <w:t>ve lhůtách dle právních předpisů a správních lhůt</w:t>
            </w:r>
          </w:p>
          <w:p w14:paraId="4B8E1A6C" w14:textId="77777777" w:rsidR="0003125E" w:rsidRPr="00E271AF" w:rsidRDefault="0003125E" w:rsidP="0003125E">
            <w:pPr>
              <w:pStyle w:val="Odstavecseseznamem"/>
              <w:numPr>
                <w:ilvl w:val="0"/>
                <w:numId w:val="19"/>
              </w:numPr>
              <w:spacing w:before="60"/>
              <w:ind w:left="202" w:right="113" w:hanging="142"/>
              <w:jc w:val="both"/>
              <w:rPr>
                <w:rFonts w:ascii="Tahoma" w:hAnsi="Tahoma" w:cs="Tahoma"/>
              </w:rPr>
            </w:pPr>
            <w:r w:rsidRPr="00E271AF">
              <w:rPr>
                <w:rFonts w:ascii="Tahoma" w:hAnsi="Tahoma" w:cs="Tahoma"/>
              </w:rPr>
              <w:t>zhotovitel předá objednateli pravomocného povolení stavby do 7 kalendářních dnů ode dne nabytí právní moci povolení stavby</w:t>
            </w:r>
          </w:p>
        </w:tc>
      </w:tr>
      <w:tr w:rsidR="0003125E" w:rsidRPr="00B3679A" w14:paraId="2E72B042" w14:textId="77777777" w:rsidTr="00AE310B">
        <w:trPr>
          <w:jc w:val="center"/>
        </w:trPr>
        <w:tc>
          <w:tcPr>
            <w:tcW w:w="881" w:type="dxa"/>
          </w:tcPr>
          <w:p w14:paraId="68AA578F" w14:textId="77777777" w:rsidR="0003125E" w:rsidRPr="00E271AF" w:rsidRDefault="0003125E" w:rsidP="00AE310B">
            <w:pPr>
              <w:spacing w:before="60"/>
              <w:ind w:left="57" w:right="57"/>
              <w:jc w:val="both"/>
              <w:rPr>
                <w:rFonts w:ascii="Tahoma" w:hAnsi="Tahoma" w:cs="Tahoma"/>
                <w:b/>
                <w:bCs/>
              </w:rPr>
            </w:pPr>
            <w:r w:rsidRPr="00E271AF">
              <w:rPr>
                <w:rFonts w:ascii="Tahoma" w:hAnsi="Tahoma" w:cs="Tahoma"/>
                <w:b/>
                <w:bCs/>
              </w:rPr>
              <w:t>C1</w:t>
            </w:r>
          </w:p>
        </w:tc>
        <w:tc>
          <w:tcPr>
            <w:tcW w:w="5535" w:type="dxa"/>
          </w:tcPr>
          <w:p w14:paraId="69EDFF09" w14:textId="741BF2A3" w:rsidR="0003125E" w:rsidRPr="00E271AF" w:rsidRDefault="0003125E" w:rsidP="00AE310B">
            <w:pPr>
              <w:pStyle w:val="NormlnIMP"/>
              <w:keepNext/>
              <w:suppressAutoHyphens w:val="0"/>
              <w:spacing w:before="20" w:after="20" w:line="240" w:lineRule="auto"/>
              <w:ind w:left="0"/>
              <w:jc w:val="both"/>
              <w:rPr>
                <w:rFonts w:ascii="Tahoma" w:hAnsi="Tahoma" w:cs="Tahoma"/>
              </w:rPr>
            </w:pPr>
            <w:r w:rsidRPr="00E271AF">
              <w:rPr>
                <w:rFonts w:ascii="Tahoma" w:hAnsi="Tahoma" w:cs="Tahoma"/>
              </w:rPr>
              <w:t xml:space="preserve">Předání projektové dokumentace ve stupni </w:t>
            </w:r>
            <w:hyperlink r:id="rId9" w:anchor="p3" w:tooltip="§ 3 - Projektová dokumentace pro provádění stavby" w:history="1">
              <w:r w:rsidRPr="00E271AF">
                <w:rPr>
                  <w:rFonts w:ascii="Tahoma" w:hAnsi="Tahoma" w:cs="Tahoma"/>
                </w:rPr>
                <w:t>pro provádění stavby</w:t>
              </w:r>
            </w:hyperlink>
            <w:r w:rsidRPr="00E271AF">
              <w:rPr>
                <w:rFonts w:ascii="Tahoma" w:hAnsi="Tahoma" w:cs="Tahoma"/>
              </w:rPr>
              <w:t xml:space="preserve"> v náležitostech dle platné a účinné legislativy, vztahující se svým obsahem k předmětu plnění, zejména § 157 a § 158 stavebního zákona č. 283/2021 Sb., ve  znění pozdějších předpisů, vyhlášky č. 131/2024 Sb., o dokumentaci staveb, ve  znění pozdějších předpisů, dle její přílohy č. </w:t>
            </w:r>
            <w:r w:rsidR="00A30193">
              <w:rPr>
                <w:rFonts w:ascii="Tahoma" w:hAnsi="Tahoma" w:cs="Tahoma"/>
              </w:rPr>
              <w:t>8</w:t>
            </w:r>
            <w:r w:rsidRPr="00E271AF">
              <w:rPr>
                <w:rFonts w:ascii="Tahoma" w:hAnsi="Tahoma" w:cs="Tahoma"/>
              </w:rPr>
              <w:t xml:space="preserve"> nebo nové vyhlášky, dále ve vazbě na příslušná ustanovení zákona 134/2016 Sb., o zadávání veřejných zakázek, ve znění pozdějších předpisů a vyhlášky č. 169/2016 Sb., o stanovení rozsahu dokumentace veřejné zakázky na stavební práce a soupisu stavebních prací, dodávek a služeb s výkazem výměr, ve znění pozdějších předpisů,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 591/2006 </w:t>
            </w:r>
            <w:r w:rsidRPr="00E271AF">
              <w:rPr>
                <w:rFonts w:ascii="Tahoma" w:hAnsi="Tahoma" w:cs="Tahoma"/>
              </w:rPr>
              <w:lastRenderedPageBreak/>
              <w:t>Sb., o bližších minimálních požadavcích na bezpečnost a ochranu zdraví při práci na staveništích, ve znění pozdějších předpisů, zákonem č. 20/1987 Sb., o státní památkové péči, ve znění pozdějších předpisů a platných technických norem, jejichž závaznost smluvní strany tímto sjednávají</w:t>
            </w:r>
          </w:p>
        </w:tc>
        <w:tc>
          <w:tcPr>
            <w:tcW w:w="2711" w:type="dxa"/>
          </w:tcPr>
          <w:p w14:paraId="6A5DE04C" w14:textId="77777777" w:rsidR="0003125E" w:rsidRPr="00E271AF" w:rsidRDefault="0003125E" w:rsidP="00AE310B">
            <w:pPr>
              <w:spacing w:before="60"/>
              <w:ind w:left="57" w:right="57"/>
              <w:jc w:val="center"/>
              <w:rPr>
                <w:rFonts w:ascii="Arial" w:hAnsi="Arial" w:cs="Arial"/>
              </w:rPr>
            </w:pPr>
            <w:r w:rsidRPr="00E271AF">
              <w:rPr>
                <w:rFonts w:ascii="Tahoma" w:hAnsi="Tahoma" w:cs="Tahoma"/>
              </w:rPr>
              <w:lastRenderedPageBreak/>
              <w:t>do 3 měsíců od výzvy objednatele k zahájení fáze C1</w:t>
            </w:r>
          </w:p>
        </w:tc>
      </w:tr>
      <w:tr w:rsidR="0003125E" w:rsidRPr="006A7416" w14:paraId="58D353AA" w14:textId="77777777" w:rsidTr="00AE310B">
        <w:trPr>
          <w:jc w:val="center"/>
        </w:trPr>
        <w:tc>
          <w:tcPr>
            <w:tcW w:w="881" w:type="dxa"/>
          </w:tcPr>
          <w:p w14:paraId="00E095FE" w14:textId="77777777" w:rsidR="0003125E" w:rsidRPr="00E271AF" w:rsidRDefault="0003125E" w:rsidP="00AE310B">
            <w:pPr>
              <w:spacing w:before="60"/>
              <w:ind w:left="57" w:right="57"/>
              <w:jc w:val="both"/>
              <w:rPr>
                <w:rFonts w:ascii="Tahoma" w:hAnsi="Tahoma" w:cs="Tahoma"/>
                <w:b/>
                <w:bCs/>
              </w:rPr>
            </w:pPr>
            <w:r w:rsidRPr="00E271AF">
              <w:rPr>
                <w:rFonts w:ascii="Tahoma" w:hAnsi="Tahoma" w:cs="Tahoma"/>
                <w:b/>
                <w:bCs/>
              </w:rPr>
              <w:t>C2</w:t>
            </w:r>
          </w:p>
        </w:tc>
        <w:tc>
          <w:tcPr>
            <w:tcW w:w="5535" w:type="dxa"/>
          </w:tcPr>
          <w:p w14:paraId="42E6E5B9" w14:textId="77777777" w:rsidR="0003125E" w:rsidRPr="00E271AF" w:rsidRDefault="0003125E" w:rsidP="00AE310B">
            <w:pPr>
              <w:pStyle w:val="NormlnIMP"/>
              <w:keepNext/>
              <w:suppressAutoHyphens w:val="0"/>
              <w:spacing w:before="20" w:after="20" w:line="240" w:lineRule="auto"/>
              <w:ind w:left="0"/>
              <w:jc w:val="both"/>
              <w:rPr>
                <w:rFonts w:ascii="Arial" w:hAnsi="Arial" w:cs="Arial"/>
                <w:sz w:val="22"/>
                <w:szCs w:val="22"/>
              </w:rPr>
            </w:pPr>
            <w:r w:rsidRPr="00E271AF">
              <w:rPr>
                <w:rFonts w:ascii="Tahoma" w:hAnsi="Tahoma" w:cs="Tahoma"/>
              </w:rPr>
              <w:t>Předání oceněného soupisu stavebních prací, dodávek a služeb s výkazem výměr členěný na všechny stavební objekty a inženýrské objekty, na jednotlivé provozní soubory, zahrnujícího rovněž vedlejší a ostatní náklady v podrobnosti vyžadované zákonem a jeho prováděcími předpisy, zejména vyhláškou č. 169/2016 Sb., o stanovení rozsahu dokumentace veřejné zakázky a soupisu stavebních prací, dodávek a služeb s výkazem výměr, ve znění pozdějších předpisů, včetně jejich ocenění s uvedením použité cenové soustavy; oceněný soupis prací musí být zpracován v tištěné podobě, ve formátu *.</w:t>
            </w:r>
            <w:proofErr w:type="spellStart"/>
            <w:r w:rsidRPr="00E271AF">
              <w:rPr>
                <w:rFonts w:ascii="Tahoma" w:hAnsi="Tahoma" w:cs="Tahoma"/>
              </w:rPr>
              <w:t>pdf</w:t>
            </w:r>
            <w:proofErr w:type="spellEnd"/>
            <w:r w:rsidRPr="00E271AF">
              <w:rPr>
                <w:rFonts w:ascii="Tahoma" w:hAnsi="Tahoma" w:cs="Tahoma"/>
              </w:rPr>
              <w:t xml:space="preserve"> a v elektronické podobě ve formátu *.</w:t>
            </w:r>
            <w:proofErr w:type="spellStart"/>
            <w:r w:rsidRPr="00E271AF">
              <w:rPr>
                <w:rFonts w:ascii="Tahoma" w:hAnsi="Tahoma" w:cs="Tahoma"/>
              </w:rPr>
              <w:t>esoupis</w:t>
            </w:r>
            <w:proofErr w:type="spellEnd"/>
            <w:r w:rsidRPr="00E271AF">
              <w:rPr>
                <w:rFonts w:ascii="Tahoma" w:hAnsi="Tahoma" w:cs="Tahoma"/>
              </w:rPr>
              <w:t>, *.</w:t>
            </w:r>
            <w:proofErr w:type="spellStart"/>
            <w:r w:rsidRPr="00E271AF">
              <w:rPr>
                <w:rFonts w:ascii="Tahoma" w:hAnsi="Tahoma" w:cs="Tahoma"/>
              </w:rPr>
              <w:t>unixml</w:t>
            </w:r>
            <w:proofErr w:type="spellEnd"/>
            <w:r w:rsidRPr="00E271AF">
              <w:rPr>
                <w:rFonts w:ascii="Tahoma" w:hAnsi="Tahoma" w:cs="Tahoma"/>
              </w:rPr>
              <w:t>, *.xc4, Excel VZ nebo v obdobném formátu odpovídajícím výstupu kompatibilním s datovou základnou použitého rozpočtového softwaru</w:t>
            </w:r>
            <w:r w:rsidRPr="00E271AF">
              <w:rPr>
                <w:rFonts w:ascii="Arial" w:hAnsi="Arial" w:cs="Arial"/>
                <w:sz w:val="22"/>
                <w:szCs w:val="22"/>
              </w:rPr>
              <w:t xml:space="preserve"> </w:t>
            </w:r>
          </w:p>
        </w:tc>
        <w:tc>
          <w:tcPr>
            <w:tcW w:w="2711" w:type="dxa"/>
          </w:tcPr>
          <w:p w14:paraId="2F07C9BE" w14:textId="77777777" w:rsidR="0003125E" w:rsidRPr="00E271AF" w:rsidRDefault="0003125E" w:rsidP="00AE310B">
            <w:pPr>
              <w:spacing w:before="60"/>
              <w:ind w:left="57" w:right="57"/>
              <w:jc w:val="center"/>
              <w:rPr>
                <w:rFonts w:ascii="Arial" w:hAnsi="Arial" w:cs="Arial"/>
                <w:b/>
                <w:sz w:val="22"/>
                <w:szCs w:val="22"/>
              </w:rPr>
            </w:pPr>
            <w:r w:rsidRPr="00E271AF">
              <w:rPr>
                <w:rFonts w:ascii="Tahoma" w:hAnsi="Tahoma" w:cs="Tahoma"/>
              </w:rPr>
              <w:t>do 3 měsíců od výzvy objednatele k zahájení fáze C1</w:t>
            </w:r>
          </w:p>
        </w:tc>
      </w:tr>
      <w:tr w:rsidR="0003125E" w:rsidRPr="00AD0CE8" w14:paraId="5C29D875" w14:textId="77777777" w:rsidTr="00AE310B">
        <w:trPr>
          <w:jc w:val="center"/>
        </w:trPr>
        <w:tc>
          <w:tcPr>
            <w:tcW w:w="881" w:type="dxa"/>
          </w:tcPr>
          <w:p w14:paraId="3E3D9233" w14:textId="77777777" w:rsidR="0003125E" w:rsidRPr="00E271AF" w:rsidRDefault="0003125E" w:rsidP="00AE310B">
            <w:pPr>
              <w:spacing w:before="60"/>
              <w:ind w:left="57" w:right="57"/>
              <w:jc w:val="both"/>
              <w:rPr>
                <w:rFonts w:ascii="Tahoma" w:hAnsi="Tahoma" w:cs="Tahoma"/>
                <w:b/>
                <w:bCs/>
              </w:rPr>
            </w:pPr>
            <w:r w:rsidRPr="00E271AF">
              <w:rPr>
                <w:rFonts w:ascii="Tahoma" w:hAnsi="Tahoma" w:cs="Tahoma"/>
                <w:b/>
                <w:bCs/>
              </w:rPr>
              <w:t>C</w:t>
            </w:r>
          </w:p>
        </w:tc>
        <w:tc>
          <w:tcPr>
            <w:tcW w:w="5535" w:type="dxa"/>
          </w:tcPr>
          <w:p w14:paraId="5B1E8884" w14:textId="77777777" w:rsidR="0003125E" w:rsidRPr="00E271AF" w:rsidRDefault="0003125E" w:rsidP="00AE310B">
            <w:pPr>
              <w:pStyle w:val="NormlnIMP"/>
              <w:keepNext/>
              <w:suppressAutoHyphens w:val="0"/>
              <w:spacing w:before="20" w:after="20" w:line="240" w:lineRule="auto"/>
              <w:ind w:left="0"/>
              <w:jc w:val="both"/>
              <w:rPr>
                <w:rFonts w:ascii="Tahoma" w:hAnsi="Tahoma" w:cs="Tahoma"/>
              </w:rPr>
            </w:pPr>
            <w:r w:rsidRPr="00E271AF">
              <w:rPr>
                <w:rFonts w:ascii="Tahoma" w:hAnsi="Tahoma" w:cs="Tahoma"/>
              </w:rPr>
              <w:t>Předání geodetického zaměření dotčeného prostoru pro budoucí staveniště a jeho okolí</w:t>
            </w:r>
          </w:p>
        </w:tc>
        <w:tc>
          <w:tcPr>
            <w:tcW w:w="2711" w:type="dxa"/>
          </w:tcPr>
          <w:p w14:paraId="3D680F90" w14:textId="77777777" w:rsidR="0003125E" w:rsidRPr="00E271AF" w:rsidRDefault="0003125E" w:rsidP="00AE310B">
            <w:pPr>
              <w:pStyle w:val="NormlnIMP"/>
              <w:keepNext/>
              <w:suppressAutoHyphens w:val="0"/>
              <w:spacing w:before="20" w:after="20" w:line="240" w:lineRule="auto"/>
              <w:ind w:left="0"/>
              <w:jc w:val="center"/>
              <w:rPr>
                <w:rFonts w:ascii="Arial" w:hAnsi="Arial" w:cs="Arial"/>
                <w:b/>
                <w:sz w:val="22"/>
                <w:szCs w:val="22"/>
              </w:rPr>
            </w:pPr>
            <w:r w:rsidRPr="00E271AF">
              <w:rPr>
                <w:rFonts w:ascii="Tahoma" w:hAnsi="Tahoma" w:cs="Tahoma"/>
              </w:rPr>
              <w:t>nejpozději do realizaci etapy provedení výstavby 2</w:t>
            </w:r>
          </w:p>
        </w:tc>
      </w:tr>
      <w:tr w:rsidR="0003125E" w:rsidRPr="00AD0CE8" w14:paraId="179A39BD" w14:textId="77777777" w:rsidTr="00AE310B">
        <w:trPr>
          <w:jc w:val="center"/>
        </w:trPr>
        <w:tc>
          <w:tcPr>
            <w:tcW w:w="881" w:type="dxa"/>
          </w:tcPr>
          <w:p w14:paraId="4C61F5D7" w14:textId="77777777" w:rsidR="0003125E" w:rsidRPr="00E271AF" w:rsidRDefault="0003125E" w:rsidP="00AE310B">
            <w:pPr>
              <w:spacing w:before="60"/>
              <w:ind w:left="57" w:right="57"/>
              <w:jc w:val="both"/>
              <w:rPr>
                <w:rFonts w:ascii="Tahoma" w:hAnsi="Tahoma" w:cs="Tahoma"/>
                <w:b/>
                <w:bCs/>
              </w:rPr>
            </w:pPr>
            <w:r w:rsidRPr="00E271AF">
              <w:rPr>
                <w:rFonts w:ascii="Tahoma" w:hAnsi="Tahoma" w:cs="Tahoma"/>
                <w:b/>
                <w:bCs/>
              </w:rPr>
              <w:t>E</w:t>
            </w:r>
          </w:p>
        </w:tc>
        <w:tc>
          <w:tcPr>
            <w:tcW w:w="5535" w:type="dxa"/>
          </w:tcPr>
          <w:p w14:paraId="6521242D" w14:textId="77777777" w:rsidR="0003125E" w:rsidRPr="00E271AF" w:rsidRDefault="0003125E" w:rsidP="00AE310B">
            <w:pPr>
              <w:pStyle w:val="NormlnIMP"/>
              <w:keepNext/>
              <w:suppressAutoHyphens w:val="0"/>
              <w:spacing w:before="20" w:after="20" w:line="240" w:lineRule="auto"/>
              <w:ind w:left="0"/>
              <w:jc w:val="both"/>
              <w:rPr>
                <w:rFonts w:ascii="Tahoma" w:hAnsi="Tahoma" w:cs="Tahoma"/>
              </w:rPr>
            </w:pPr>
            <w:r w:rsidRPr="00E271AF">
              <w:rPr>
                <w:rFonts w:ascii="Tahoma" w:hAnsi="Tahoma" w:cs="Tahoma"/>
              </w:rPr>
              <w:t>Předání geodetické části dokumentace skutečného provedení stavby (dokumentace pasportu stavby) nebo geodetického podkladu pro vedení Digitální technické mapy Jihočeského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tc>
        <w:tc>
          <w:tcPr>
            <w:tcW w:w="2711" w:type="dxa"/>
          </w:tcPr>
          <w:p w14:paraId="4375C1D7" w14:textId="77777777" w:rsidR="0003125E" w:rsidRPr="00E271AF" w:rsidRDefault="0003125E" w:rsidP="00AE310B">
            <w:pPr>
              <w:pStyle w:val="NormlnIMP"/>
              <w:keepNext/>
              <w:suppressAutoHyphens w:val="0"/>
              <w:spacing w:before="20" w:after="20" w:line="240" w:lineRule="auto"/>
              <w:ind w:left="0"/>
              <w:jc w:val="center"/>
              <w:rPr>
                <w:rFonts w:ascii="Arial" w:hAnsi="Arial" w:cs="Arial"/>
                <w:b/>
                <w:sz w:val="22"/>
                <w:szCs w:val="22"/>
              </w:rPr>
            </w:pPr>
            <w:r w:rsidRPr="00E271AF">
              <w:rPr>
                <w:rFonts w:ascii="Tahoma" w:hAnsi="Tahoma" w:cs="Tahoma"/>
              </w:rPr>
              <w:t>nejpozději ve lhůtě dle výkonové fáze K</w:t>
            </w:r>
            <w:r w:rsidRPr="00E271AF">
              <w:rPr>
                <w:rFonts w:ascii="Arial" w:hAnsi="Arial" w:cs="Arial"/>
                <w:b/>
                <w:sz w:val="22"/>
                <w:szCs w:val="22"/>
              </w:rPr>
              <w:t xml:space="preserve"> </w:t>
            </w:r>
          </w:p>
        </w:tc>
      </w:tr>
      <w:tr w:rsidR="0003125E" w:rsidRPr="00AD0CE8" w14:paraId="2FD12568" w14:textId="77777777" w:rsidTr="00AE310B">
        <w:trPr>
          <w:jc w:val="center"/>
        </w:trPr>
        <w:tc>
          <w:tcPr>
            <w:tcW w:w="881" w:type="dxa"/>
          </w:tcPr>
          <w:p w14:paraId="12A5B8F7" w14:textId="77777777" w:rsidR="0003125E" w:rsidRPr="00E271AF" w:rsidRDefault="0003125E" w:rsidP="00AE310B">
            <w:pPr>
              <w:spacing w:before="60"/>
              <w:ind w:left="57" w:right="57"/>
              <w:jc w:val="both"/>
              <w:rPr>
                <w:rFonts w:ascii="Tahoma" w:hAnsi="Tahoma" w:cs="Tahoma"/>
                <w:b/>
                <w:bCs/>
              </w:rPr>
            </w:pPr>
            <w:r w:rsidRPr="00E271AF">
              <w:rPr>
                <w:rFonts w:ascii="Tahoma" w:hAnsi="Tahoma" w:cs="Tahoma"/>
                <w:b/>
                <w:bCs/>
              </w:rPr>
              <w:t>F</w:t>
            </w:r>
          </w:p>
        </w:tc>
        <w:tc>
          <w:tcPr>
            <w:tcW w:w="5535" w:type="dxa"/>
          </w:tcPr>
          <w:p w14:paraId="7AB5A322" w14:textId="77777777" w:rsidR="0003125E" w:rsidRPr="00E271AF" w:rsidRDefault="0003125E" w:rsidP="00AE310B">
            <w:pPr>
              <w:pStyle w:val="NormlnIMP"/>
              <w:keepNext/>
              <w:suppressAutoHyphens w:val="0"/>
              <w:spacing w:before="20" w:after="20" w:line="240" w:lineRule="auto"/>
              <w:ind w:left="0"/>
              <w:jc w:val="both"/>
              <w:rPr>
                <w:rFonts w:ascii="Tahoma" w:hAnsi="Tahoma" w:cs="Tahoma"/>
              </w:rPr>
            </w:pPr>
            <w:r w:rsidRPr="00E271AF">
              <w:rPr>
                <w:rFonts w:ascii="Tahoma" w:hAnsi="Tahoma" w:cs="Tahoma"/>
              </w:rPr>
              <w:t>Předání veškerých potřebných inženýrských činností a průzkumů vč. radonového průzkumu a radonového indexu pozemku</w:t>
            </w:r>
          </w:p>
        </w:tc>
        <w:tc>
          <w:tcPr>
            <w:tcW w:w="2711" w:type="dxa"/>
          </w:tcPr>
          <w:p w14:paraId="25405387" w14:textId="77777777" w:rsidR="0003125E" w:rsidRPr="00E271AF" w:rsidRDefault="0003125E" w:rsidP="00AE310B">
            <w:pPr>
              <w:spacing w:before="60"/>
              <w:ind w:right="57"/>
              <w:jc w:val="center"/>
              <w:rPr>
                <w:rFonts w:ascii="Arial" w:hAnsi="Arial" w:cs="Arial"/>
                <w:b/>
                <w:sz w:val="22"/>
                <w:szCs w:val="22"/>
              </w:rPr>
            </w:pPr>
            <w:r w:rsidRPr="00E271AF">
              <w:rPr>
                <w:rFonts w:ascii="Tahoma" w:hAnsi="Tahoma" w:cs="Tahoma"/>
              </w:rPr>
              <w:t>do 3 měsíců od podpisu smlouvy o dílo</w:t>
            </w:r>
          </w:p>
        </w:tc>
      </w:tr>
      <w:tr w:rsidR="0003125E" w:rsidRPr="00AD0CE8" w14:paraId="3201BD82" w14:textId="77777777" w:rsidTr="00AE310B">
        <w:trPr>
          <w:jc w:val="center"/>
        </w:trPr>
        <w:tc>
          <w:tcPr>
            <w:tcW w:w="881" w:type="dxa"/>
          </w:tcPr>
          <w:p w14:paraId="0594C593" w14:textId="77777777" w:rsidR="0003125E" w:rsidRPr="00E271AF" w:rsidRDefault="0003125E" w:rsidP="00AE310B">
            <w:pPr>
              <w:spacing w:before="60"/>
              <w:ind w:left="57" w:right="57"/>
              <w:jc w:val="both"/>
              <w:rPr>
                <w:rFonts w:ascii="Tahoma" w:hAnsi="Tahoma" w:cs="Tahoma"/>
                <w:b/>
                <w:bCs/>
              </w:rPr>
            </w:pPr>
            <w:r w:rsidRPr="00E271AF">
              <w:rPr>
                <w:rFonts w:ascii="Tahoma" w:hAnsi="Tahoma" w:cs="Tahoma"/>
                <w:b/>
                <w:bCs/>
              </w:rPr>
              <w:t>G</w:t>
            </w:r>
          </w:p>
        </w:tc>
        <w:tc>
          <w:tcPr>
            <w:tcW w:w="5535" w:type="dxa"/>
          </w:tcPr>
          <w:p w14:paraId="376C541F" w14:textId="77777777" w:rsidR="0003125E" w:rsidRPr="00E271AF" w:rsidRDefault="0003125E" w:rsidP="00AE310B">
            <w:pPr>
              <w:pStyle w:val="NormlnIMP"/>
              <w:keepNext/>
              <w:suppressAutoHyphens w:val="0"/>
              <w:spacing w:before="20" w:after="20" w:line="240" w:lineRule="auto"/>
              <w:ind w:left="0"/>
              <w:jc w:val="both"/>
              <w:rPr>
                <w:rFonts w:ascii="Tahoma" w:hAnsi="Tahoma" w:cs="Tahoma"/>
              </w:rPr>
            </w:pPr>
            <w:r w:rsidRPr="00E271AF">
              <w:rPr>
                <w:rFonts w:ascii="Tahoma" w:hAnsi="Tahoma" w:cs="Tahoma"/>
              </w:rPr>
              <w:t xml:space="preserve">Předání energetického posudku dle „Zákona o hospodaření energií“ č. 406/2000 Sb. ve zněni pozdějších předpisů, </w:t>
            </w:r>
            <w:r w:rsidRPr="00E271AF">
              <w:rPr>
                <w:rFonts w:ascii="Tahoma" w:hAnsi="Tahoma" w:cs="Tahoma" w:hint="eastAsia"/>
              </w:rPr>
              <w:t>§</w:t>
            </w:r>
            <w:r w:rsidRPr="00E271AF">
              <w:rPr>
                <w:rFonts w:ascii="Tahoma" w:hAnsi="Tahoma" w:cs="Tahoma"/>
              </w:rPr>
              <w:t xml:space="preserve"> 9a, odst. 1 písm. d) a vyhlá</w:t>
            </w:r>
            <w:r w:rsidRPr="00E271AF">
              <w:rPr>
                <w:rFonts w:ascii="Tahoma" w:hAnsi="Tahoma" w:cs="Tahoma" w:hint="eastAsia"/>
              </w:rPr>
              <w:t>š</w:t>
            </w:r>
            <w:r w:rsidRPr="00E271AF">
              <w:rPr>
                <w:rFonts w:ascii="Tahoma" w:hAnsi="Tahoma" w:cs="Tahoma"/>
              </w:rPr>
              <w:t xml:space="preserve">ky </w:t>
            </w:r>
            <w:r w:rsidRPr="00E271AF">
              <w:rPr>
                <w:rFonts w:ascii="Tahoma" w:hAnsi="Tahoma" w:cs="Tahoma" w:hint="eastAsia"/>
              </w:rPr>
              <w:t>č</w:t>
            </w:r>
            <w:r w:rsidRPr="00E271AF">
              <w:rPr>
                <w:rFonts w:ascii="Tahoma" w:hAnsi="Tahoma" w:cs="Tahoma"/>
              </w:rPr>
              <w:t>. 141/2021 Sb.</w:t>
            </w:r>
          </w:p>
        </w:tc>
        <w:tc>
          <w:tcPr>
            <w:tcW w:w="2711" w:type="dxa"/>
          </w:tcPr>
          <w:p w14:paraId="51E3FA2F" w14:textId="77777777" w:rsidR="0003125E" w:rsidRPr="00E271AF" w:rsidRDefault="0003125E" w:rsidP="00AE310B">
            <w:pPr>
              <w:spacing w:before="60"/>
              <w:ind w:right="57"/>
              <w:jc w:val="center"/>
              <w:rPr>
                <w:rFonts w:ascii="Arial" w:hAnsi="Arial" w:cs="Arial"/>
                <w:b/>
                <w:sz w:val="22"/>
                <w:szCs w:val="22"/>
              </w:rPr>
            </w:pPr>
            <w:r w:rsidRPr="00E271AF">
              <w:rPr>
                <w:rFonts w:ascii="Tahoma" w:hAnsi="Tahoma" w:cs="Tahoma"/>
              </w:rPr>
              <w:t>nejpozději ve lhůtě dle výkonové fáze K</w:t>
            </w:r>
          </w:p>
        </w:tc>
      </w:tr>
      <w:tr w:rsidR="0003125E" w:rsidRPr="00AD0CE8" w14:paraId="2DDCD236" w14:textId="77777777" w:rsidTr="00AE310B">
        <w:trPr>
          <w:jc w:val="center"/>
        </w:trPr>
        <w:tc>
          <w:tcPr>
            <w:tcW w:w="881" w:type="dxa"/>
          </w:tcPr>
          <w:p w14:paraId="07CFF54D" w14:textId="77777777" w:rsidR="0003125E" w:rsidRPr="00E271AF" w:rsidRDefault="0003125E" w:rsidP="00AE310B">
            <w:pPr>
              <w:spacing w:before="60"/>
              <w:ind w:left="57" w:right="57"/>
              <w:jc w:val="both"/>
              <w:rPr>
                <w:rFonts w:ascii="Tahoma" w:hAnsi="Tahoma" w:cs="Tahoma"/>
                <w:b/>
                <w:bCs/>
              </w:rPr>
            </w:pPr>
            <w:r w:rsidRPr="00E271AF">
              <w:rPr>
                <w:rFonts w:ascii="Tahoma" w:hAnsi="Tahoma" w:cs="Tahoma"/>
                <w:b/>
                <w:bCs/>
              </w:rPr>
              <w:t>H</w:t>
            </w:r>
          </w:p>
        </w:tc>
        <w:tc>
          <w:tcPr>
            <w:tcW w:w="5535" w:type="dxa"/>
          </w:tcPr>
          <w:p w14:paraId="500252FA" w14:textId="77777777" w:rsidR="0003125E" w:rsidRPr="00E271AF" w:rsidRDefault="0003125E" w:rsidP="00AE310B">
            <w:pPr>
              <w:pStyle w:val="NormlnIMP"/>
              <w:keepNext/>
              <w:suppressAutoHyphens w:val="0"/>
              <w:spacing w:before="20" w:after="20" w:line="240" w:lineRule="auto"/>
              <w:ind w:left="0"/>
              <w:jc w:val="both"/>
              <w:rPr>
                <w:rFonts w:ascii="Tahoma" w:hAnsi="Tahoma" w:cs="Tahoma"/>
              </w:rPr>
            </w:pPr>
            <w:r w:rsidRPr="00E271AF">
              <w:rPr>
                <w:rFonts w:ascii="Tahoma" w:hAnsi="Tahoma" w:cs="Tahoma"/>
              </w:rPr>
              <w:t>Předání průkazu energetické náročnosti budovy dle „Zákona o hospodaření energií“ č. 406/2000 Sb. ve zněni pozdějších předpisů a vyhlášky č. 264/2020 Sb.</w:t>
            </w:r>
          </w:p>
        </w:tc>
        <w:tc>
          <w:tcPr>
            <w:tcW w:w="2711" w:type="dxa"/>
          </w:tcPr>
          <w:p w14:paraId="04363005" w14:textId="77777777" w:rsidR="0003125E" w:rsidRPr="00E271AF" w:rsidRDefault="0003125E" w:rsidP="00AE310B">
            <w:pPr>
              <w:spacing w:before="60"/>
              <w:ind w:right="57"/>
              <w:jc w:val="center"/>
              <w:rPr>
                <w:rFonts w:ascii="Arial" w:hAnsi="Arial" w:cs="Arial"/>
                <w:b/>
                <w:sz w:val="22"/>
                <w:szCs w:val="22"/>
              </w:rPr>
            </w:pPr>
            <w:r w:rsidRPr="00E271AF">
              <w:rPr>
                <w:rFonts w:ascii="Tahoma" w:hAnsi="Tahoma" w:cs="Tahoma"/>
              </w:rPr>
              <w:t>nejpozději ve lhůtě dle výkonové fáze K</w:t>
            </w:r>
          </w:p>
        </w:tc>
      </w:tr>
      <w:tr w:rsidR="0003125E" w:rsidRPr="00AD0CE8" w14:paraId="20BD3BCD" w14:textId="77777777" w:rsidTr="00AE310B">
        <w:trPr>
          <w:jc w:val="center"/>
        </w:trPr>
        <w:tc>
          <w:tcPr>
            <w:tcW w:w="881" w:type="dxa"/>
          </w:tcPr>
          <w:p w14:paraId="0B792368" w14:textId="77777777" w:rsidR="0003125E" w:rsidRPr="00E271AF" w:rsidRDefault="0003125E" w:rsidP="00AE310B">
            <w:pPr>
              <w:spacing w:before="60"/>
              <w:ind w:left="57" w:right="57"/>
              <w:jc w:val="both"/>
              <w:rPr>
                <w:rFonts w:ascii="Tahoma" w:hAnsi="Tahoma" w:cs="Tahoma"/>
                <w:b/>
                <w:bCs/>
              </w:rPr>
            </w:pPr>
            <w:r w:rsidRPr="00E271AF">
              <w:rPr>
                <w:rFonts w:ascii="Tahoma" w:hAnsi="Tahoma" w:cs="Tahoma"/>
                <w:b/>
                <w:bCs/>
              </w:rPr>
              <w:t>I</w:t>
            </w:r>
          </w:p>
        </w:tc>
        <w:tc>
          <w:tcPr>
            <w:tcW w:w="5535" w:type="dxa"/>
          </w:tcPr>
          <w:p w14:paraId="415012B1" w14:textId="77777777" w:rsidR="0003125E" w:rsidRPr="00E271AF" w:rsidRDefault="0003125E" w:rsidP="00AE310B">
            <w:pPr>
              <w:pStyle w:val="NormlnIMP"/>
              <w:keepNext/>
              <w:suppressAutoHyphens w:val="0"/>
              <w:spacing w:before="20" w:after="20" w:line="240" w:lineRule="auto"/>
              <w:ind w:left="0"/>
              <w:jc w:val="both"/>
              <w:rPr>
                <w:rFonts w:ascii="Tahoma" w:hAnsi="Tahoma" w:cs="Tahoma"/>
              </w:rPr>
            </w:pPr>
            <w:r w:rsidRPr="00E271AF">
              <w:rPr>
                <w:rFonts w:ascii="Tahoma" w:hAnsi="Tahoma" w:cs="Tahoma"/>
              </w:rPr>
              <w:t>Předání dokumentace pasportu stavby v rozsahu přílohy č. 11 vyhlášky č. 131/2024 Sb., o dokumentaci staveb, ve znění pozdějších předpisů</w:t>
            </w:r>
          </w:p>
        </w:tc>
        <w:tc>
          <w:tcPr>
            <w:tcW w:w="2711" w:type="dxa"/>
          </w:tcPr>
          <w:p w14:paraId="37E9D5D6" w14:textId="77777777" w:rsidR="0003125E" w:rsidRPr="00E271AF" w:rsidRDefault="0003125E" w:rsidP="00AE310B">
            <w:pPr>
              <w:spacing w:before="60"/>
              <w:ind w:right="57"/>
              <w:jc w:val="center"/>
              <w:rPr>
                <w:rFonts w:ascii="Arial" w:hAnsi="Arial" w:cs="Arial"/>
                <w:b/>
                <w:sz w:val="22"/>
                <w:szCs w:val="22"/>
              </w:rPr>
            </w:pPr>
            <w:r w:rsidRPr="00E271AF">
              <w:rPr>
                <w:rFonts w:ascii="Tahoma" w:hAnsi="Tahoma" w:cs="Tahoma"/>
              </w:rPr>
              <w:t>nejpozději ve lhůtě dle výkonové fáze K</w:t>
            </w:r>
          </w:p>
        </w:tc>
      </w:tr>
      <w:tr w:rsidR="0003125E" w:rsidRPr="00AD0CE8" w14:paraId="0D1354B1" w14:textId="77777777" w:rsidTr="00AE310B">
        <w:trPr>
          <w:jc w:val="center"/>
        </w:trPr>
        <w:tc>
          <w:tcPr>
            <w:tcW w:w="881" w:type="dxa"/>
          </w:tcPr>
          <w:p w14:paraId="16ABDEC6" w14:textId="77777777" w:rsidR="0003125E" w:rsidRPr="00E271AF" w:rsidRDefault="0003125E" w:rsidP="00AE310B">
            <w:pPr>
              <w:spacing w:before="60"/>
              <w:ind w:left="57" w:right="57"/>
              <w:jc w:val="both"/>
              <w:rPr>
                <w:rFonts w:ascii="Tahoma" w:hAnsi="Tahoma" w:cs="Tahoma"/>
                <w:b/>
                <w:bCs/>
              </w:rPr>
            </w:pPr>
            <w:r w:rsidRPr="00E271AF">
              <w:rPr>
                <w:rFonts w:ascii="Tahoma" w:hAnsi="Tahoma" w:cs="Tahoma"/>
                <w:b/>
                <w:bCs/>
              </w:rPr>
              <w:t>J</w:t>
            </w:r>
          </w:p>
        </w:tc>
        <w:tc>
          <w:tcPr>
            <w:tcW w:w="5535" w:type="dxa"/>
          </w:tcPr>
          <w:p w14:paraId="5A8E075A" w14:textId="77777777" w:rsidR="0003125E" w:rsidRPr="00E271AF" w:rsidRDefault="0003125E" w:rsidP="00AE310B">
            <w:pPr>
              <w:pStyle w:val="NormlnIMP"/>
              <w:keepNext/>
              <w:suppressAutoHyphens w:val="0"/>
              <w:spacing w:before="20" w:after="20" w:line="240" w:lineRule="auto"/>
              <w:ind w:left="0"/>
              <w:jc w:val="both"/>
              <w:rPr>
                <w:rFonts w:ascii="Tahoma" w:hAnsi="Tahoma" w:cs="Tahoma"/>
              </w:rPr>
            </w:pPr>
            <w:r w:rsidRPr="00E271AF">
              <w:rPr>
                <w:rFonts w:ascii="Tahoma" w:hAnsi="Tahoma" w:cs="Tahoma"/>
              </w:rPr>
              <w:t>Předání provozních řádů – objektu a provozních celků, příručky pro provoz a údržbu v rozsahu Technických podmínek „Novostavba zimní sportovní haly včetně zpevněných ploch a přípojek v Českém Krumlově“ zpracovaných MAURING spol. s r.o., Plavská 2166/3, České Budějovice 7, 370 01 České Budějovice, IČ: 25166514</w:t>
            </w:r>
          </w:p>
        </w:tc>
        <w:tc>
          <w:tcPr>
            <w:tcW w:w="2711" w:type="dxa"/>
          </w:tcPr>
          <w:p w14:paraId="15BCF518" w14:textId="77777777" w:rsidR="0003125E" w:rsidRPr="00E271AF" w:rsidRDefault="0003125E" w:rsidP="00AE310B">
            <w:pPr>
              <w:spacing w:before="60"/>
              <w:ind w:right="57"/>
              <w:jc w:val="center"/>
              <w:rPr>
                <w:rFonts w:ascii="Arial" w:hAnsi="Arial" w:cs="Arial"/>
                <w:b/>
                <w:sz w:val="22"/>
                <w:szCs w:val="22"/>
              </w:rPr>
            </w:pPr>
            <w:r w:rsidRPr="00E271AF">
              <w:rPr>
                <w:rFonts w:ascii="Tahoma" w:hAnsi="Tahoma" w:cs="Tahoma"/>
              </w:rPr>
              <w:t>nejpozději ve lhůtě dle výkonové fáze K</w:t>
            </w:r>
          </w:p>
        </w:tc>
      </w:tr>
      <w:tr w:rsidR="0003125E" w:rsidRPr="00AD0CE8" w14:paraId="16D94704" w14:textId="77777777" w:rsidTr="00AE310B">
        <w:trPr>
          <w:jc w:val="center"/>
        </w:trPr>
        <w:tc>
          <w:tcPr>
            <w:tcW w:w="881" w:type="dxa"/>
          </w:tcPr>
          <w:p w14:paraId="39A4BBE7" w14:textId="77777777" w:rsidR="0003125E" w:rsidRPr="00E271AF" w:rsidRDefault="0003125E" w:rsidP="00AE310B">
            <w:pPr>
              <w:spacing w:before="60"/>
              <w:ind w:left="57" w:right="57"/>
              <w:jc w:val="both"/>
              <w:rPr>
                <w:rFonts w:ascii="Tahoma" w:hAnsi="Tahoma" w:cs="Tahoma"/>
                <w:b/>
                <w:bCs/>
              </w:rPr>
            </w:pPr>
            <w:r w:rsidRPr="00E271AF">
              <w:rPr>
                <w:rFonts w:ascii="Tahoma" w:hAnsi="Tahoma" w:cs="Tahoma"/>
                <w:b/>
                <w:bCs/>
              </w:rPr>
              <w:t>K</w:t>
            </w:r>
          </w:p>
        </w:tc>
        <w:tc>
          <w:tcPr>
            <w:tcW w:w="5535" w:type="dxa"/>
          </w:tcPr>
          <w:p w14:paraId="7FC97032" w14:textId="77777777" w:rsidR="0003125E" w:rsidRPr="00E271AF" w:rsidRDefault="0003125E" w:rsidP="00AE310B">
            <w:pPr>
              <w:pStyle w:val="NormlnIMP"/>
              <w:keepNext/>
              <w:suppressAutoHyphens w:val="0"/>
              <w:spacing w:before="20" w:after="20" w:line="240" w:lineRule="auto"/>
              <w:ind w:left="0"/>
              <w:jc w:val="both"/>
              <w:rPr>
                <w:rFonts w:ascii="Tahoma" w:hAnsi="Tahoma" w:cs="Tahoma"/>
              </w:rPr>
            </w:pPr>
            <w:r w:rsidRPr="00E271AF">
              <w:rPr>
                <w:rFonts w:ascii="Tahoma" w:hAnsi="Tahoma" w:cs="Tahoma"/>
              </w:rPr>
              <w:t xml:space="preserve">Zajištění kolaudace stavby včetně vydání pravomocného kolaudačního rozhodnutí </w:t>
            </w:r>
          </w:p>
        </w:tc>
        <w:tc>
          <w:tcPr>
            <w:tcW w:w="2711" w:type="dxa"/>
          </w:tcPr>
          <w:p w14:paraId="6DE221DA" w14:textId="77777777" w:rsidR="0003125E" w:rsidRPr="00E271AF" w:rsidRDefault="0003125E" w:rsidP="0003125E">
            <w:pPr>
              <w:pStyle w:val="Odstavecseseznamem"/>
              <w:numPr>
                <w:ilvl w:val="0"/>
                <w:numId w:val="19"/>
              </w:numPr>
              <w:spacing w:before="60"/>
              <w:ind w:left="202" w:right="113" w:hanging="142"/>
              <w:jc w:val="both"/>
              <w:rPr>
                <w:rFonts w:ascii="Tahoma" w:hAnsi="Tahoma" w:cs="Tahoma"/>
              </w:rPr>
            </w:pPr>
            <w:r w:rsidRPr="00E271AF">
              <w:rPr>
                <w:rFonts w:ascii="Tahoma" w:hAnsi="Tahoma" w:cs="Tahoma"/>
              </w:rPr>
              <w:t xml:space="preserve">ve lhůtách dle právních předpisů a správních lhůt </w:t>
            </w:r>
          </w:p>
          <w:p w14:paraId="1739936C" w14:textId="77777777" w:rsidR="0003125E" w:rsidRPr="00E271AF" w:rsidRDefault="0003125E" w:rsidP="0003125E">
            <w:pPr>
              <w:pStyle w:val="Odstavecseseznamem"/>
              <w:numPr>
                <w:ilvl w:val="0"/>
                <w:numId w:val="19"/>
              </w:numPr>
              <w:spacing w:before="60"/>
              <w:ind w:left="202" w:right="113" w:hanging="142"/>
              <w:jc w:val="both"/>
              <w:rPr>
                <w:rFonts w:ascii="Arial" w:hAnsi="Arial" w:cs="Arial"/>
                <w:b/>
              </w:rPr>
            </w:pPr>
            <w:r w:rsidRPr="00E271AF">
              <w:rPr>
                <w:rFonts w:ascii="Tahoma" w:hAnsi="Tahoma" w:cs="Tahoma"/>
              </w:rPr>
              <w:t xml:space="preserve">zhotovitel předá objednateli kolaudační rozhodnutí do 7 kalendářních dnů ode dne </w:t>
            </w:r>
            <w:r w:rsidRPr="00E271AF">
              <w:rPr>
                <w:rFonts w:ascii="Tahoma" w:hAnsi="Tahoma" w:cs="Tahoma"/>
              </w:rPr>
              <w:lastRenderedPageBreak/>
              <w:t>nabytí právní moci kolaudačního rozhodnutí</w:t>
            </w:r>
          </w:p>
        </w:tc>
      </w:tr>
    </w:tbl>
    <w:bookmarkEnd w:id="33"/>
    <w:p w14:paraId="28862172" w14:textId="77777777" w:rsidR="0003125E" w:rsidRPr="0018277E" w:rsidRDefault="0003125E" w:rsidP="0003125E">
      <w:pPr>
        <w:pStyle w:val="normln0"/>
        <w:spacing w:before="240"/>
        <w:rPr>
          <w:sz w:val="22"/>
          <w:szCs w:val="22"/>
        </w:rPr>
      </w:pPr>
      <w:r w:rsidRPr="001702E2">
        <w:rPr>
          <w:sz w:val="22"/>
          <w:szCs w:val="22"/>
          <w:u w:val="single"/>
        </w:rPr>
        <w:lastRenderedPageBreak/>
        <w:t>Pozn.:</w:t>
      </w:r>
      <w:r w:rsidRPr="001702E2">
        <w:rPr>
          <w:sz w:val="22"/>
          <w:szCs w:val="22"/>
        </w:rPr>
        <w:t xml:space="preserve"> ostatní práce, dodávky a služby, které nejsou výslovně uvedeny ve výše uvedené tabulce jednotlivých výkonových fází díla a které jsou předmětem plnění této veřejné zakázky</w:t>
      </w:r>
      <w:r w:rsidRPr="0018277E">
        <w:rPr>
          <w:sz w:val="22"/>
          <w:szCs w:val="22"/>
        </w:rPr>
        <w:t xml:space="preserve">, </w:t>
      </w:r>
      <w:r>
        <w:rPr>
          <w:sz w:val="22"/>
          <w:szCs w:val="22"/>
        </w:rPr>
        <w:t xml:space="preserve">včetně případného vydání změny stavby před dokončením, </w:t>
      </w:r>
      <w:r w:rsidRPr="0018277E">
        <w:rPr>
          <w:sz w:val="22"/>
          <w:szCs w:val="22"/>
        </w:rPr>
        <w:t xml:space="preserve">budou provedeny buďto ve lhůtách příslušných výkonových fází díla přiléhajících k době provedení těchto prací, dodávek a služeb nebo budou provedeny nejpozději ve lhůtě dle výkonové fáze </w:t>
      </w:r>
      <w:r>
        <w:rPr>
          <w:sz w:val="22"/>
          <w:szCs w:val="22"/>
        </w:rPr>
        <w:t>K</w:t>
      </w:r>
      <w:r w:rsidRPr="0018277E">
        <w:rPr>
          <w:sz w:val="22"/>
          <w:szCs w:val="22"/>
        </w:rPr>
        <w:t>.</w:t>
      </w:r>
    </w:p>
    <w:p w14:paraId="3CBDE6B5" w14:textId="77777777" w:rsidR="0003125E" w:rsidRDefault="0003125E" w:rsidP="0003125E">
      <w:pPr>
        <w:pStyle w:val="normln0"/>
        <w:spacing w:before="120"/>
        <w:rPr>
          <w:sz w:val="22"/>
          <w:szCs w:val="22"/>
        </w:rPr>
      </w:pPr>
      <w:r w:rsidRPr="0018277E">
        <w:rPr>
          <w:sz w:val="22"/>
          <w:szCs w:val="22"/>
        </w:rPr>
        <w:t>Lhůty uvedené ve výše uvedené</w:t>
      </w:r>
      <w:r w:rsidRPr="001702E2">
        <w:rPr>
          <w:sz w:val="22"/>
          <w:szCs w:val="22"/>
        </w:rPr>
        <w:t xml:space="preserve"> tabulce jednotlivých výkonových fází díla se prodlužují o dobu, po kterou byly dotčené orgány, jejichž závazná stanoviska je vybraný zhotovitel v rámci příslušné Výkonové fáze povinen opatřit, nečinné. Nečinností se pro účely tohoto ustanovení rozumí nedodržení lhůt stanovených pro vydání příslušného závazného stanoviska právními předpisy</w:t>
      </w:r>
      <w:r>
        <w:rPr>
          <w:sz w:val="22"/>
          <w:szCs w:val="22"/>
        </w:rPr>
        <w:t>,</w:t>
      </w:r>
      <w:r w:rsidRPr="001702E2">
        <w:rPr>
          <w:sz w:val="22"/>
          <w:szCs w:val="22"/>
        </w:rPr>
        <w:t xml:space="preserve"> </w:t>
      </w:r>
      <w:r w:rsidRPr="003F0DE0">
        <w:rPr>
          <w:sz w:val="22"/>
          <w:szCs w:val="22"/>
        </w:rPr>
        <w:t xml:space="preserve">které </w:t>
      </w:r>
      <w:r>
        <w:rPr>
          <w:sz w:val="22"/>
          <w:szCs w:val="22"/>
        </w:rPr>
        <w:t>z</w:t>
      </w:r>
      <w:r w:rsidRPr="003F0DE0">
        <w:rPr>
          <w:sz w:val="22"/>
          <w:szCs w:val="22"/>
        </w:rPr>
        <w:t>hotovitel přímo ani nepřímo nezavinil</w:t>
      </w:r>
      <w:r>
        <w:rPr>
          <w:sz w:val="22"/>
          <w:szCs w:val="22"/>
        </w:rPr>
        <w:t xml:space="preserve">, to vše </w:t>
      </w:r>
      <w:r w:rsidRPr="003F0DE0">
        <w:rPr>
          <w:sz w:val="22"/>
          <w:szCs w:val="22"/>
        </w:rPr>
        <w:t xml:space="preserve">však za podmínky, že </w:t>
      </w:r>
      <w:r>
        <w:rPr>
          <w:sz w:val="22"/>
          <w:szCs w:val="22"/>
        </w:rPr>
        <w:t>z</w:t>
      </w:r>
      <w:r w:rsidRPr="003F0DE0">
        <w:rPr>
          <w:sz w:val="22"/>
          <w:szCs w:val="22"/>
        </w:rPr>
        <w:t>hotovitel řádně postupoval</w:t>
      </w:r>
      <w:r>
        <w:rPr>
          <w:sz w:val="22"/>
          <w:szCs w:val="22"/>
        </w:rPr>
        <w:t xml:space="preserve"> v řízení</w:t>
      </w:r>
      <w:r w:rsidRPr="003F0DE0">
        <w:rPr>
          <w:sz w:val="22"/>
          <w:szCs w:val="22"/>
        </w:rPr>
        <w:t>, poskytl dotčenému orgánu přiměřenou součinnost</w:t>
      </w:r>
      <w:r>
        <w:rPr>
          <w:sz w:val="22"/>
          <w:szCs w:val="22"/>
        </w:rPr>
        <w:t>, aktivně komunikoval s dotčeným úřadem za účelem zajištění vydání příslušného stanoviska ve lhůtě stanovené právními předpisy</w:t>
      </w:r>
      <w:r w:rsidRPr="003F0DE0">
        <w:rPr>
          <w:sz w:val="22"/>
          <w:szCs w:val="22"/>
        </w:rPr>
        <w:t xml:space="preserve"> a postupoval v</w:t>
      </w:r>
      <w:r>
        <w:rPr>
          <w:sz w:val="22"/>
          <w:szCs w:val="22"/>
        </w:rPr>
        <w:t> </w:t>
      </w:r>
      <w:r w:rsidRPr="003F0DE0">
        <w:rPr>
          <w:sz w:val="22"/>
          <w:szCs w:val="22"/>
        </w:rPr>
        <w:t xml:space="preserve">souladu se závaznými právními předpisy, s touto </w:t>
      </w:r>
      <w:r>
        <w:rPr>
          <w:sz w:val="22"/>
          <w:szCs w:val="22"/>
        </w:rPr>
        <w:t>s</w:t>
      </w:r>
      <w:r w:rsidRPr="003F0DE0">
        <w:rPr>
          <w:sz w:val="22"/>
          <w:szCs w:val="22"/>
        </w:rPr>
        <w:t>mlouvou</w:t>
      </w:r>
      <w:r>
        <w:rPr>
          <w:sz w:val="22"/>
          <w:szCs w:val="22"/>
        </w:rPr>
        <w:t xml:space="preserve"> o dílo</w:t>
      </w:r>
      <w:r w:rsidRPr="003F0DE0">
        <w:rPr>
          <w:sz w:val="22"/>
          <w:szCs w:val="22"/>
        </w:rPr>
        <w:t>, obvyklou odbornou praxí a</w:t>
      </w:r>
      <w:r>
        <w:rPr>
          <w:sz w:val="22"/>
          <w:szCs w:val="22"/>
        </w:rPr>
        <w:t> </w:t>
      </w:r>
      <w:r w:rsidRPr="003F0DE0">
        <w:rPr>
          <w:sz w:val="22"/>
          <w:szCs w:val="22"/>
        </w:rPr>
        <w:t xml:space="preserve">dle pokynů </w:t>
      </w:r>
      <w:r>
        <w:rPr>
          <w:sz w:val="22"/>
          <w:szCs w:val="22"/>
        </w:rPr>
        <w:t>o</w:t>
      </w:r>
      <w:r w:rsidRPr="003F0DE0">
        <w:rPr>
          <w:sz w:val="22"/>
          <w:szCs w:val="22"/>
        </w:rPr>
        <w:t>bjednatele</w:t>
      </w:r>
      <w:r>
        <w:rPr>
          <w:sz w:val="22"/>
          <w:szCs w:val="22"/>
        </w:rPr>
        <w:t xml:space="preserve">. </w:t>
      </w:r>
      <w:r w:rsidRPr="001702E2">
        <w:rPr>
          <w:sz w:val="22"/>
          <w:szCs w:val="22"/>
        </w:rPr>
        <w:t>Vybraný zhotovitel je povinen objednatele o prodloužení lhůty z důvodu nečinnosti dotčených orgánů informovat bez zbytečného odkladu poté, kdy se o této skutečnosti dozví.</w:t>
      </w:r>
    </w:p>
    <w:p w14:paraId="5C4894DB" w14:textId="77777777" w:rsidR="0003125E" w:rsidRDefault="0003125E" w:rsidP="0003125E">
      <w:pPr>
        <w:pStyle w:val="Nadpis1"/>
        <w:rPr>
          <w:rFonts w:ascii="Tahoma" w:hAnsi="Tahoma"/>
          <w:smallCaps/>
        </w:rPr>
      </w:pPr>
      <w:bookmarkStart w:id="39" w:name="_Hlk201575188"/>
      <w:r>
        <w:rPr>
          <w:rFonts w:ascii="Tahoma" w:hAnsi="Tahoma"/>
          <w:smallCaps/>
        </w:rPr>
        <w:t xml:space="preserve">Provedení </w:t>
      </w:r>
      <w:r w:rsidRPr="00C33C24">
        <w:rPr>
          <w:rFonts w:ascii="Tahoma" w:hAnsi="Tahoma"/>
          <w:smallCaps/>
        </w:rPr>
        <w:t>výstavby nového zimního stadionu ve městě Český Krumlov</w:t>
      </w:r>
      <w:r w:rsidRPr="00740A37">
        <w:rPr>
          <w:rFonts w:ascii="Tahoma" w:hAnsi="Tahoma"/>
          <w:smallCaps/>
        </w:rPr>
        <w:t>:</w:t>
      </w:r>
    </w:p>
    <w:p w14:paraId="67836CFF" w14:textId="77777777" w:rsidR="0003125E" w:rsidRPr="00740A37" w:rsidRDefault="0003125E" w:rsidP="0003125E">
      <w:pPr>
        <w:spacing w:before="120" w:after="120"/>
        <w:jc w:val="both"/>
        <w:rPr>
          <w:rFonts w:ascii="Arial" w:hAnsi="Arial" w:cs="Arial"/>
          <w:sz w:val="22"/>
          <w:szCs w:val="22"/>
        </w:rPr>
      </w:pPr>
      <w:r w:rsidRPr="00740A37">
        <w:rPr>
          <w:rFonts w:ascii="Arial" w:hAnsi="Arial" w:cs="Arial"/>
          <w:sz w:val="22"/>
          <w:szCs w:val="22"/>
        </w:rPr>
        <w:t>Realizace objektu bude uskutečněna v několika etapách, z nichž některé budou probíhat souběžně.</w:t>
      </w:r>
    </w:p>
    <w:tbl>
      <w:tblPr>
        <w:tblW w:w="5000" w:type="pct"/>
        <w:jc w:val="center"/>
        <w:tblBorders>
          <w:insideH w:val="single" w:sz="6" w:space="0" w:color="0D0D0D"/>
          <w:insideV w:val="single" w:sz="6" w:space="0" w:color="0D0D0D"/>
        </w:tblBorders>
        <w:tblLayout w:type="fixed"/>
        <w:tblCellMar>
          <w:left w:w="28" w:type="dxa"/>
          <w:right w:w="28" w:type="dxa"/>
        </w:tblCellMar>
        <w:tblLook w:val="04A0" w:firstRow="1" w:lastRow="0" w:firstColumn="1" w:lastColumn="0" w:noHBand="0" w:noVBand="1"/>
      </w:tblPr>
      <w:tblGrid>
        <w:gridCol w:w="605"/>
        <w:gridCol w:w="2600"/>
        <w:gridCol w:w="4476"/>
        <w:gridCol w:w="1616"/>
      </w:tblGrid>
      <w:tr w:rsidR="0003125E" w:rsidRPr="00B3679A" w14:paraId="60195F29" w14:textId="77777777" w:rsidTr="00AE310B">
        <w:trPr>
          <w:jc w:val="center"/>
        </w:trPr>
        <w:tc>
          <w:tcPr>
            <w:tcW w:w="595" w:type="dxa"/>
            <w:vAlign w:val="center"/>
          </w:tcPr>
          <w:p w14:paraId="37F971DE" w14:textId="77777777" w:rsidR="0003125E" w:rsidRPr="00451BB8" w:rsidRDefault="0003125E" w:rsidP="00AE310B">
            <w:pPr>
              <w:pStyle w:val="NormlnIMP"/>
              <w:keepNext/>
              <w:suppressAutoHyphens w:val="0"/>
              <w:spacing w:before="20" w:after="20" w:line="240" w:lineRule="auto"/>
              <w:ind w:left="0"/>
              <w:jc w:val="center"/>
              <w:rPr>
                <w:rFonts w:ascii="Tahoma" w:hAnsi="Tahoma" w:cs="Tahoma"/>
                <w:b/>
                <w:bCs/>
                <w:spacing w:val="-20"/>
              </w:rPr>
            </w:pPr>
            <w:r w:rsidRPr="00451BB8">
              <w:rPr>
                <w:rFonts w:ascii="Tahoma" w:hAnsi="Tahoma" w:cs="Tahoma"/>
                <w:b/>
                <w:bCs/>
                <w:spacing w:val="-20"/>
              </w:rPr>
              <w:t>Označení etapy</w:t>
            </w:r>
          </w:p>
        </w:tc>
        <w:tc>
          <w:tcPr>
            <w:tcW w:w="6946" w:type="dxa"/>
            <w:gridSpan w:val="2"/>
            <w:vAlign w:val="center"/>
          </w:tcPr>
          <w:p w14:paraId="77921575" w14:textId="77777777" w:rsidR="0003125E" w:rsidRPr="0026389C" w:rsidRDefault="0003125E" w:rsidP="00AE310B">
            <w:pPr>
              <w:pStyle w:val="NormlnIMP"/>
              <w:keepNext/>
              <w:suppressAutoHyphens w:val="0"/>
              <w:spacing w:before="20" w:after="20" w:line="240" w:lineRule="auto"/>
              <w:ind w:left="0"/>
              <w:jc w:val="center"/>
              <w:rPr>
                <w:rFonts w:ascii="Tahoma" w:hAnsi="Tahoma" w:cs="Tahoma"/>
                <w:b/>
                <w:bCs/>
                <w:spacing w:val="-20"/>
              </w:rPr>
            </w:pPr>
            <w:r w:rsidRPr="0026389C">
              <w:rPr>
                <w:rFonts w:ascii="Tahoma" w:hAnsi="Tahoma" w:cs="Tahoma"/>
                <w:b/>
                <w:bCs/>
                <w:spacing w:val="-20"/>
              </w:rPr>
              <w:t>Obsah etapy</w:t>
            </w:r>
          </w:p>
        </w:tc>
        <w:tc>
          <w:tcPr>
            <w:tcW w:w="1586" w:type="dxa"/>
            <w:vAlign w:val="center"/>
          </w:tcPr>
          <w:p w14:paraId="3A4E121B" w14:textId="77777777" w:rsidR="0003125E" w:rsidRPr="0026389C" w:rsidRDefault="0003125E" w:rsidP="00AE310B">
            <w:pPr>
              <w:pStyle w:val="NormlnIMP"/>
              <w:keepNext/>
              <w:suppressAutoHyphens w:val="0"/>
              <w:spacing w:before="20" w:after="20" w:line="240" w:lineRule="auto"/>
              <w:ind w:left="0"/>
              <w:jc w:val="center"/>
              <w:rPr>
                <w:rFonts w:ascii="Tahoma" w:hAnsi="Tahoma" w:cs="Tahoma"/>
                <w:b/>
                <w:bCs/>
                <w:spacing w:val="-20"/>
              </w:rPr>
            </w:pPr>
            <w:r w:rsidRPr="0026389C">
              <w:rPr>
                <w:rFonts w:ascii="Tahoma" w:hAnsi="Tahoma" w:cs="Tahoma"/>
                <w:b/>
                <w:bCs/>
                <w:spacing w:val="-20"/>
              </w:rPr>
              <w:t>Lhůta realizace etapy</w:t>
            </w:r>
          </w:p>
        </w:tc>
      </w:tr>
      <w:tr w:rsidR="0003125E" w:rsidRPr="00B3679A" w14:paraId="53D8BA44" w14:textId="77777777" w:rsidTr="00AE310B">
        <w:trPr>
          <w:jc w:val="center"/>
        </w:trPr>
        <w:tc>
          <w:tcPr>
            <w:tcW w:w="595" w:type="dxa"/>
          </w:tcPr>
          <w:p w14:paraId="4864A16E" w14:textId="77777777" w:rsidR="0003125E" w:rsidRPr="00740A37" w:rsidRDefault="0003125E" w:rsidP="00AE310B">
            <w:pPr>
              <w:spacing w:before="60"/>
              <w:ind w:left="57" w:right="57"/>
              <w:jc w:val="both"/>
              <w:rPr>
                <w:rFonts w:ascii="Tahoma" w:hAnsi="Tahoma" w:cs="Tahoma"/>
                <w:b/>
                <w:bCs/>
              </w:rPr>
            </w:pPr>
            <w:r w:rsidRPr="00740A37">
              <w:rPr>
                <w:rFonts w:ascii="Tahoma" w:hAnsi="Tahoma" w:cs="Tahoma"/>
                <w:b/>
                <w:bCs/>
              </w:rPr>
              <w:t>1</w:t>
            </w:r>
          </w:p>
        </w:tc>
        <w:tc>
          <w:tcPr>
            <w:tcW w:w="2552" w:type="dxa"/>
          </w:tcPr>
          <w:p w14:paraId="5791C443" w14:textId="77777777" w:rsidR="0003125E" w:rsidRPr="002642B1" w:rsidRDefault="0003125E" w:rsidP="00AE310B">
            <w:pPr>
              <w:spacing w:before="60"/>
              <w:ind w:left="57" w:right="57"/>
              <w:jc w:val="both"/>
              <w:rPr>
                <w:rFonts w:ascii="Tahoma" w:hAnsi="Tahoma" w:cs="Tahoma"/>
              </w:rPr>
            </w:pPr>
            <w:r w:rsidRPr="002642B1">
              <w:rPr>
                <w:rFonts w:ascii="Tahoma" w:hAnsi="Tahoma" w:cs="Tahoma"/>
              </w:rPr>
              <w:t>Demolice</w:t>
            </w:r>
          </w:p>
        </w:tc>
        <w:tc>
          <w:tcPr>
            <w:tcW w:w="4394" w:type="dxa"/>
          </w:tcPr>
          <w:p w14:paraId="0E232D3D" w14:textId="77777777" w:rsidR="0003125E" w:rsidRPr="002642B1" w:rsidRDefault="0003125E" w:rsidP="00AE310B">
            <w:pPr>
              <w:pStyle w:val="NormlnIMP"/>
              <w:keepNext/>
              <w:suppressAutoHyphens w:val="0"/>
              <w:spacing w:before="20" w:after="20" w:line="240" w:lineRule="auto"/>
              <w:ind w:left="0"/>
              <w:jc w:val="both"/>
              <w:rPr>
                <w:rFonts w:ascii="Tahoma" w:hAnsi="Tahoma" w:cs="Tahoma"/>
              </w:rPr>
            </w:pPr>
            <w:r w:rsidRPr="00740A37">
              <w:rPr>
                <w:rFonts w:ascii="Tahoma" w:hAnsi="Tahoma" w:cs="Tahoma"/>
              </w:rPr>
              <w:t>Demolice stávající haly zimního stadionu včetně ledové</w:t>
            </w:r>
            <w:r w:rsidRPr="002642B1">
              <w:rPr>
                <w:rFonts w:ascii="Tahoma" w:hAnsi="Tahoma" w:cs="Tahoma"/>
              </w:rPr>
              <w:t xml:space="preserve"> </w:t>
            </w:r>
            <w:r w:rsidRPr="00740A37">
              <w:rPr>
                <w:rFonts w:ascii="Tahoma" w:hAnsi="Tahoma" w:cs="Tahoma"/>
              </w:rPr>
              <w:t>plochy, technologie chlazení a chladicího kanálu. Komponenty</w:t>
            </w:r>
            <w:r w:rsidRPr="002642B1">
              <w:rPr>
                <w:rFonts w:ascii="Tahoma" w:hAnsi="Tahoma" w:cs="Tahoma"/>
              </w:rPr>
              <w:t xml:space="preserve"> </w:t>
            </w:r>
            <w:r w:rsidRPr="00740A37">
              <w:rPr>
                <w:rFonts w:ascii="Tahoma" w:hAnsi="Tahoma" w:cs="Tahoma"/>
              </w:rPr>
              <w:t>stávající stavby budou rozřezány a zlikvidovány jako</w:t>
            </w:r>
            <w:r w:rsidRPr="002642B1">
              <w:rPr>
                <w:rFonts w:ascii="Tahoma" w:hAnsi="Tahoma" w:cs="Tahoma"/>
              </w:rPr>
              <w:t xml:space="preserve"> stavební odpad.</w:t>
            </w:r>
          </w:p>
        </w:tc>
        <w:tc>
          <w:tcPr>
            <w:tcW w:w="1586" w:type="dxa"/>
          </w:tcPr>
          <w:p w14:paraId="768B2A0A" w14:textId="77777777" w:rsidR="0003125E" w:rsidRPr="00740A37" w:rsidRDefault="0003125E" w:rsidP="00AE310B">
            <w:pPr>
              <w:pStyle w:val="NormlnIMP"/>
              <w:keepNext/>
              <w:suppressAutoHyphens w:val="0"/>
              <w:spacing w:before="20" w:after="20" w:line="240" w:lineRule="auto"/>
              <w:ind w:left="0"/>
              <w:jc w:val="center"/>
              <w:rPr>
                <w:rFonts w:ascii="Tahoma" w:hAnsi="Tahoma" w:cs="Tahoma"/>
              </w:rPr>
            </w:pPr>
            <w:r>
              <w:rPr>
                <w:rFonts w:ascii="Tahoma" w:hAnsi="Tahoma" w:cs="Tahoma"/>
              </w:rPr>
              <w:t>4 měsíce od písemné výzvy objednatele k zahájení etapy 1</w:t>
            </w:r>
          </w:p>
        </w:tc>
      </w:tr>
      <w:tr w:rsidR="0003125E" w:rsidRPr="00B3679A" w14:paraId="692B509E" w14:textId="77777777" w:rsidTr="00AE310B">
        <w:trPr>
          <w:jc w:val="center"/>
        </w:trPr>
        <w:tc>
          <w:tcPr>
            <w:tcW w:w="595" w:type="dxa"/>
          </w:tcPr>
          <w:p w14:paraId="3C6EADA0" w14:textId="77777777" w:rsidR="0003125E" w:rsidRPr="00740A37" w:rsidRDefault="0003125E" w:rsidP="00AE310B">
            <w:pPr>
              <w:spacing w:before="60"/>
              <w:ind w:left="57" w:right="57"/>
              <w:jc w:val="both"/>
              <w:rPr>
                <w:rFonts w:ascii="Tahoma" w:hAnsi="Tahoma" w:cs="Tahoma"/>
                <w:b/>
                <w:bCs/>
              </w:rPr>
            </w:pPr>
            <w:r w:rsidRPr="00740A37">
              <w:rPr>
                <w:rFonts w:ascii="Tahoma" w:hAnsi="Tahoma" w:cs="Tahoma"/>
                <w:b/>
                <w:bCs/>
              </w:rPr>
              <w:t>2</w:t>
            </w:r>
          </w:p>
        </w:tc>
        <w:tc>
          <w:tcPr>
            <w:tcW w:w="6946" w:type="dxa"/>
            <w:gridSpan w:val="2"/>
          </w:tcPr>
          <w:p w14:paraId="7D07B4AE" w14:textId="77777777" w:rsidR="0003125E" w:rsidRPr="002642B1" w:rsidRDefault="0003125E" w:rsidP="00AE310B">
            <w:pPr>
              <w:spacing w:before="60"/>
              <w:ind w:left="57" w:right="57"/>
              <w:jc w:val="both"/>
              <w:rPr>
                <w:rFonts w:ascii="Tahoma" w:hAnsi="Tahoma" w:cs="Tahoma"/>
              </w:rPr>
            </w:pPr>
            <w:r w:rsidRPr="002642B1">
              <w:rPr>
                <w:rFonts w:ascii="Tahoma" w:hAnsi="Tahoma" w:cs="Tahoma"/>
              </w:rPr>
              <w:t>Protokolární převzetí a předání staveniště – zahájení výstavby haly zimního stadionu</w:t>
            </w:r>
          </w:p>
        </w:tc>
        <w:tc>
          <w:tcPr>
            <w:tcW w:w="1586" w:type="dxa"/>
          </w:tcPr>
          <w:p w14:paraId="2BAB6415" w14:textId="77777777" w:rsidR="0003125E" w:rsidRPr="00740A37" w:rsidRDefault="0003125E" w:rsidP="00AE310B">
            <w:pPr>
              <w:spacing w:before="60"/>
              <w:ind w:left="57" w:right="57"/>
              <w:jc w:val="center"/>
              <w:rPr>
                <w:rFonts w:ascii="Tahoma" w:hAnsi="Tahoma" w:cs="Tahoma"/>
              </w:rPr>
            </w:pPr>
            <w:r w:rsidRPr="00736B92">
              <w:rPr>
                <w:rFonts w:ascii="Tahoma" w:hAnsi="Tahoma" w:cs="Tahoma"/>
              </w:rPr>
              <w:t xml:space="preserve">do </w:t>
            </w:r>
            <w:r>
              <w:rPr>
                <w:rFonts w:ascii="Tahoma" w:hAnsi="Tahoma" w:cs="Tahoma"/>
              </w:rPr>
              <w:t>10</w:t>
            </w:r>
            <w:r w:rsidRPr="00736B92">
              <w:rPr>
                <w:rFonts w:ascii="Tahoma" w:hAnsi="Tahoma" w:cs="Tahoma"/>
              </w:rPr>
              <w:t xml:space="preserve"> kalendářních dnů </w:t>
            </w:r>
            <w:r>
              <w:rPr>
                <w:rFonts w:ascii="Tahoma" w:hAnsi="Tahoma" w:cs="Tahoma"/>
              </w:rPr>
              <w:t>od písemné výzvy objednatele k zahájení etapy 2</w:t>
            </w:r>
          </w:p>
        </w:tc>
      </w:tr>
      <w:tr w:rsidR="0003125E" w:rsidRPr="00B3679A" w14:paraId="00266CA8" w14:textId="77777777" w:rsidTr="00AE310B">
        <w:trPr>
          <w:jc w:val="center"/>
        </w:trPr>
        <w:tc>
          <w:tcPr>
            <w:tcW w:w="595" w:type="dxa"/>
          </w:tcPr>
          <w:p w14:paraId="3DC0B92E" w14:textId="77777777" w:rsidR="0003125E" w:rsidRPr="00740A37" w:rsidRDefault="0003125E" w:rsidP="00AE310B">
            <w:pPr>
              <w:spacing w:before="60"/>
              <w:ind w:left="57" w:right="57"/>
              <w:jc w:val="both"/>
              <w:rPr>
                <w:rFonts w:ascii="Tahoma" w:hAnsi="Tahoma" w:cs="Tahoma"/>
                <w:b/>
                <w:bCs/>
              </w:rPr>
            </w:pPr>
            <w:r w:rsidRPr="00740A37">
              <w:rPr>
                <w:rFonts w:ascii="Tahoma" w:hAnsi="Tahoma" w:cs="Tahoma"/>
                <w:b/>
                <w:bCs/>
              </w:rPr>
              <w:t>2a</w:t>
            </w:r>
          </w:p>
        </w:tc>
        <w:tc>
          <w:tcPr>
            <w:tcW w:w="2552" w:type="dxa"/>
          </w:tcPr>
          <w:p w14:paraId="258CF640" w14:textId="77777777" w:rsidR="0003125E" w:rsidRPr="002642B1" w:rsidRDefault="0003125E" w:rsidP="00AE310B">
            <w:pPr>
              <w:spacing w:before="60"/>
              <w:ind w:left="57" w:right="57"/>
              <w:jc w:val="both"/>
              <w:rPr>
                <w:rFonts w:ascii="Tahoma" w:hAnsi="Tahoma" w:cs="Tahoma"/>
              </w:rPr>
            </w:pPr>
            <w:r w:rsidRPr="002642B1">
              <w:rPr>
                <w:rFonts w:ascii="Tahoma" w:hAnsi="Tahoma" w:cs="Tahoma"/>
              </w:rPr>
              <w:t>Nová hala (základní stavba)</w:t>
            </w:r>
          </w:p>
        </w:tc>
        <w:tc>
          <w:tcPr>
            <w:tcW w:w="4394" w:type="dxa"/>
          </w:tcPr>
          <w:p w14:paraId="2BCFB53E" w14:textId="77777777" w:rsidR="0003125E" w:rsidRPr="002642B1" w:rsidRDefault="0003125E" w:rsidP="00AE310B">
            <w:pPr>
              <w:spacing w:before="60"/>
              <w:ind w:left="57" w:right="57"/>
              <w:jc w:val="both"/>
              <w:rPr>
                <w:rFonts w:ascii="Tahoma" w:hAnsi="Tahoma" w:cs="Tahoma"/>
              </w:rPr>
            </w:pPr>
            <w:r w:rsidRPr="002642B1">
              <w:rPr>
                <w:rFonts w:ascii="Tahoma" w:hAnsi="Tahoma" w:cs="Tahoma"/>
              </w:rPr>
              <w:t>Konstrukce a opláštění nové haly.</w:t>
            </w:r>
          </w:p>
        </w:tc>
        <w:tc>
          <w:tcPr>
            <w:tcW w:w="1586" w:type="dxa"/>
            <w:vMerge w:val="restart"/>
            <w:vAlign w:val="center"/>
          </w:tcPr>
          <w:p w14:paraId="5A68C3A5" w14:textId="77777777" w:rsidR="0003125E" w:rsidRPr="00740A37" w:rsidRDefault="0003125E" w:rsidP="00AE310B">
            <w:pPr>
              <w:spacing w:before="60"/>
              <w:ind w:left="57" w:right="57"/>
              <w:jc w:val="center"/>
              <w:rPr>
                <w:rFonts w:ascii="Tahoma" w:hAnsi="Tahoma" w:cs="Tahoma"/>
              </w:rPr>
            </w:pPr>
            <w:r>
              <w:rPr>
                <w:rFonts w:ascii="Tahoma" w:hAnsi="Tahoma" w:cs="Tahoma"/>
              </w:rPr>
              <w:t xml:space="preserve">do 12 měsíců </w:t>
            </w:r>
            <w:bookmarkStart w:id="40" w:name="_Hlk202341149"/>
            <w:r>
              <w:rPr>
                <w:rFonts w:ascii="Tahoma" w:hAnsi="Tahoma" w:cs="Tahoma"/>
              </w:rPr>
              <w:t>od p</w:t>
            </w:r>
            <w:r w:rsidRPr="002642B1">
              <w:rPr>
                <w:rFonts w:ascii="Tahoma" w:hAnsi="Tahoma" w:cs="Tahoma"/>
              </w:rPr>
              <w:t>rotokolární</w:t>
            </w:r>
            <w:r>
              <w:rPr>
                <w:rFonts w:ascii="Tahoma" w:hAnsi="Tahoma" w:cs="Tahoma"/>
              </w:rPr>
              <w:t>ho</w:t>
            </w:r>
            <w:r w:rsidRPr="002642B1">
              <w:rPr>
                <w:rFonts w:ascii="Tahoma" w:hAnsi="Tahoma" w:cs="Tahoma"/>
              </w:rPr>
              <w:t xml:space="preserve"> převzetí a předání staveniště</w:t>
            </w:r>
            <w:bookmarkEnd w:id="40"/>
          </w:p>
        </w:tc>
      </w:tr>
      <w:tr w:rsidR="0003125E" w:rsidRPr="00B3679A" w14:paraId="5A13A3D4" w14:textId="77777777" w:rsidTr="00AE310B">
        <w:trPr>
          <w:jc w:val="center"/>
        </w:trPr>
        <w:tc>
          <w:tcPr>
            <w:tcW w:w="595" w:type="dxa"/>
          </w:tcPr>
          <w:p w14:paraId="5D232918" w14:textId="77777777" w:rsidR="0003125E" w:rsidRPr="00740A37" w:rsidRDefault="0003125E" w:rsidP="00AE310B">
            <w:pPr>
              <w:spacing w:before="60"/>
              <w:ind w:left="57" w:right="57"/>
              <w:jc w:val="both"/>
              <w:rPr>
                <w:rFonts w:ascii="Tahoma" w:hAnsi="Tahoma" w:cs="Tahoma"/>
                <w:b/>
                <w:bCs/>
              </w:rPr>
            </w:pPr>
            <w:r w:rsidRPr="00740A37">
              <w:rPr>
                <w:rFonts w:ascii="Tahoma" w:hAnsi="Tahoma" w:cs="Tahoma"/>
                <w:b/>
                <w:bCs/>
              </w:rPr>
              <w:t>2b</w:t>
            </w:r>
          </w:p>
        </w:tc>
        <w:tc>
          <w:tcPr>
            <w:tcW w:w="2552" w:type="dxa"/>
          </w:tcPr>
          <w:p w14:paraId="28EC632D" w14:textId="77777777" w:rsidR="0003125E" w:rsidRPr="002642B1" w:rsidRDefault="0003125E" w:rsidP="00AE310B">
            <w:pPr>
              <w:spacing w:before="60"/>
              <w:ind w:left="57" w:right="57"/>
              <w:jc w:val="both"/>
              <w:rPr>
                <w:rFonts w:ascii="Tahoma" w:hAnsi="Tahoma" w:cs="Tahoma"/>
              </w:rPr>
            </w:pPr>
            <w:r w:rsidRPr="00740A37">
              <w:rPr>
                <w:rFonts w:ascii="Tahoma" w:hAnsi="Tahoma" w:cs="Tahoma"/>
              </w:rPr>
              <w:t>Nová deska vč. mantinelů, chlazení,</w:t>
            </w:r>
            <w:r w:rsidRPr="002642B1">
              <w:rPr>
                <w:rFonts w:ascii="Tahoma" w:hAnsi="Tahoma" w:cs="Tahoma"/>
              </w:rPr>
              <w:t xml:space="preserve"> odvlhčovací jednotka</w:t>
            </w:r>
          </w:p>
        </w:tc>
        <w:tc>
          <w:tcPr>
            <w:tcW w:w="4394" w:type="dxa"/>
          </w:tcPr>
          <w:p w14:paraId="0FA574F7" w14:textId="77777777" w:rsidR="0003125E" w:rsidRPr="002642B1" w:rsidRDefault="0003125E" w:rsidP="00AE310B">
            <w:pPr>
              <w:spacing w:before="60"/>
              <w:ind w:left="57" w:right="57"/>
              <w:jc w:val="both"/>
              <w:rPr>
                <w:rFonts w:ascii="Tahoma" w:hAnsi="Tahoma" w:cs="Tahoma"/>
              </w:rPr>
            </w:pPr>
            <w:r w:rsidRPr="00740A37">
              <w:rPr>
                <w:rFonts w:ascii="Tahoma" w:hAnsi="Tahoma" w:cs="Tahoma"/>
              </w:rPr>
              <w:t>Nová ledová plocha včetně příslušenství. Součástí je</w:t>
            </w:r>
            <w:r w:rsidRPr="002642B1">
              <w:rPr>
                <w:rFonts w:ascii="Tahoma" w:hAnsi="Tahoma" w:cs="Tahoma"/>
              </w:rPr>
              <w:t xml:space="preserve"> technické zázemí a </w:t>
            </w:r>
            <w:proofErr w:type="spellStart"/>
            <w:r w:rsidRPr="002642B1">
              <w:rPr>
                <w:rFonts w:ascii="Tahoma" w:hAnsi="Tahoma" w:cs="Tahoma"/>
              </w:rPr>
              <w:t>rolbárna</w:t>
            </w:r>
            <w:proofErr w:type="spellEnd"/>
            <w:r w:rsidRPr="002642B1">
              <w:rPr>
                <w:rFonts w:ascii="Tahoma" w:hAnsi="Tahoma" w:cs="Tahoma"/>
              </w:rPr>
              <w:t>.</w:t>
            </w:r>
          </w:p>
        </w:tc>
        <w:tc>
          <w:tcPr>
            <w:tcW w:w="1586" w:type="dxa"/>
            <w:vMerge/>
          </w:tcPr>
          <w:p w14:paraId="5984E35F" w14:textId="77777777" w:rsidR="0003125E" w:rsidRPr="00740A37" w:rsidRDefault="0003125E" w:rsidP="00AE310B">
            <w:pPr>
              <w:spacing w:before="60"/>
              <w:ind w:left="57" w:right="57"/>
              <w:jc w:val="both"/>
              <w:rPr>
                <w:rFonts w:ascii="Tahoma" w:hAnsi="Tahoma" w:cs="Tahoma"/>
              </w:rPr>
            </w:pPr>
          </w:p>
        </w:tc>
      </w:tr>
      <w:tr w:rsidR="0003125E" w:rsidRPr="00B3679A" w14:paraId="62465155" w14:textId="77777777" w:rsidTr="00AE310B">
        <w:trPr>
          <w:jc w:val="center"/>
        </w:trPr>
        <w:tc>
          <w:tcPr>
            <w:tcW w:w="595" w:type="dxa"/>
          </w:tcPr>
          <w:p w14:paraId="3E80E092" w14:textId="77777777" w:rsidR="0003125E" w:rsidRPr="00740A37" w:rsidRDefault="0003125E" w:rsidP="00AE310B">
            <w:pPr>
              <w:spacing w:before="60"/>
              <w:ind w:left="57" w:right="57"/>
              <w:jc w:val="both"/>
              <w:rPr>
                <w:rFonts w:ascii="Tahoma" w:hAnsi="Tahoma" w:cs="Tahoma"/>
                <w:b/>
                <w:bCs/>
              </w:rPr>
            </w:pPr>
            <w:r w:rsidRPr="00740A37">
              <w:rPr>
                <w:rFonts w:ascii="Tahoma" w:hAnsi="Tahoma" w:cs="Tahoma"/>
                <w:b/>
                <w:bCs/>
              </w:rPr>
              <w:t>2c</w:t>
            </w:r>
          </w:p>
        </w:tc>
        <w:tc>
          <w:tcPr>
            <w:tcW w:w="2552" w:type="dxa"/>
          </w:tcPr>
          <w:p w14:paraId="713411BC" w14:textId="77777777" w:rsidR="0003125E" w:rsidRPr="002642B1" w:rsidRDefault="0003125E" w:rsidP="00AE310B">
            <w:pPr>
              <w:spacing w:before="60"/>
              <w:ind w:left="57" w:right="57"/>
              <w:jc w:val="both"/>
              <w:rPr>
                <w:rFonts w:ascii="Tahoma" w:hAnsi="Tahoma" w:cs="Tahoma"/>
              </w:rPr>
            </w:pPr>
            <w:r w:rsidRPr="00740A37">
              <w:rPr>
                <w:rFonts w:ascii="Tahoma" w:hAnsi="Tahoma" w:cs="Tahoma"/>
              </w:rPr>
              <w:t>Nové tribuny s novými šatnami v</w:t>
            </w:r>
            <w:r w:rsidRPr="002642B1">
              <w:rPr>
                <w:rFonts w:ascii="Tahoma" w:hAnsi="Tahoma" w:cs="Tahoma"/>
              </w:rPr>
              <w:t xml:space="preserve"> zázemí</w:t>
            </w:r>
          </w:p>
        </w:tc>
        <w:tc>
          <w:tcPr>
            <w:tcW w:w="4394" w:type="dxa"/>
          </w:tcPr>
          <w:p w14:paraId="75994B2F" w14:textId="77777777" w:rsidR="0003125E" w:rsidRPr="002642B1" w:rsidRDefault="0003125E" w:rsidP="00AE310B">
            <w:pPr>
              <w:spacing w:before="60"/>
              <w:ind w:left="57" w:right="57"/>
              <w:jc w:val="both"/>
              <w:rPr>
                <w:rFonts w:ascii="Tahoma" w:hAnsi="Tahoma" w:cs="Tahoma"/>
              </w:rPr>
            </w:pPr>
            <w:r w:rsidRPr="00740A37">
              <w:rPr>
                <w:rFonts w:ascii="Tahoma" w:hAnsi="Tahoma" w:cs="Tahoma"/>
              </w:rPr>
              <w:t xml:space="preserve">Nutno vystavět v souběhu s etapou </w:t>
            </w:r>
            <w:r w:rsidRPr="002642B1">
              <w:rPr>
                <w:rFonts w:ascii="Tahoma" w:hAnsi="Tahoma" w:cs="Tahoma"/>
              </w:rPr>
              <w:t>3</w:t>
            </w:r>
            <w:r w:rsidRPr="00740A37">
              <w:rPr>
                <w:rFonts w:ascii="Tahoma" w:hAnsi="Tahoma" w:cs="Tahoma"/>
              </w:rPr>
              <w:t xml:space="preserve"> – hlavním vstupem</w:t>
            </w:r>
            <w:r w:rsidRPr="002642B1">
              <w:rPr>
                <w:rFonts w:ascii="Tahoma" w:hAnsi="Tahoma" w:cs="Tahoma"/>
              </w:rPr>
              <w:t xml:space="preserve"> včetně přístupu na tribunu (schodiště, výtah).</w:t>
            </w:r>
          </w:p>
        </w:tc>
        <w:tc>
          <w:tcPr>
            <w:tcW w:w="1586" w:type="dxa"/>
            <w:vMerge/>
          </w:tcPr>
          <w:p w14:paraId="14E64DE0" w14:textId="77777777" w:rsidR="0003125E" w:rsidRPr="00740A37" w:rsidRDefault="0003125E" w:rsidP="00AE310B">
            <w:pPr>
              <w:spacing w:before="60"/>
              <w:ind w:left="57" w:right="57"/>
              <w:jc w:val="both"/>
              <w:rPr>
                <w:rFonts w:ascii="Tahoma" w:hAnsi="Tahoma" w:cs="Tahoma"/>
              </w:rPr>
            </w:pPr>
          </w:p>
        </w:tc>
      </w:tr>
      <w:tr w:rsidR="0003125E" w:rsidRPr="00B3679A" w14:paraId="59D74380" w14:textId="77777777" w:rsidTr="00AE310B">
        <w:trPr>
          <w:jc w:val="center"/>
        </w:trPr>
        <w:tc>
          <w:tcPr>
            <w:tcW w:w="595" w:type="dxa"/>
          </w:tcPr>
          <w:p w14:paraId="3EAB043E" w14:textId="77777777" w:rsidR="0003125E" w:rsidRPr="00740A37" w:rsidRDefault="0003125E" w:rsidP="00AE310B">
            <w:pPr>
              <w:spacing w:before="60"/>
              <w:ind w:left="57" w:right="57"/>
              <w:jc w:val="both"/>
              <w:rPr>
                <w:rFonts w:ascii="Tahoma" w:hAnsi="Tahoma" w:cs="Tahoma"/>
                <w:b/>
                <w:bCs/>
              </w:rPr>
            </w:pPr>
            <w:r w:rsidRPr="00740A37">
              <w:rPr>
                <w:rFonts w:ascii="Tahoma" w:hAnsi="Tahoma" w:cs="Tahoma"/>
                <w:b/>
                <w:bCs/>
              </w:rPr>
              <w:t>2d</w:t>
            </w:r>
          </w:p>
        </w:tc>
        <w:tc>
          <w:tcPr>
            <w:tcW w:w="2552" w:type="dxa"/>
          </w:tcPr>
          <w:p w14:paraId="41CE9A9C" w14:textId="77777777" w:rsidR="0003125E" w:rsidRPr="002642B1" w:rsidRDefault="0003125E" w:rsidP="00AE310B">
            <w:pPr>
              <w:spacing w:before="60"/>
              <w:ind w:left="57" w:right="57"/>
              <w:jc w:val="both"/>
              <w:rPr>
                <w:rFonts w:ascii="Tahoma" w:hAnsi="Tahoma" w:cs="Tahoma"/>
              </w:rPr>
            </w:pPr>
            <w:r w:rsidRPr="002642B1">
              <w:rPr>
                <w:rFonts w:ascii="Tahoma" w:hAnsi="Tahoma" w:cs="Tahoma"/>
              </w:rPr>
              <w:t>Výstavba společenské místnosti</w:t>
            </w:r>
          </w:p>
        </w:tc>
        <w:tc>
          <w:tcPr>
            <w:tcW w:w="4394" w:type="dxa"/>
          </w:tcPr>
          <w:p w14:paraId="2E0E3594" w14:textId="77777777" w:rsidR="0003125E" w:rsidRPr="002642B1" w:rsidRDefault="0003125E" w:rsidP="00AE310B">
            <w:pPr>
              <w:spacing w:before="60"/>
              <w:ind w:left="57" w:right="57"/>
              <w:jc w:val="both"/>
              <w:rPr>
                <w:rFonts w:ascii="Tahoma" w:hAnsi="Tahoma" w:cs="Tahoma"/>
              </w:rPr>
            </w:pPr>
            <w:r w:rsidRPr="002642B1">
              <w:rPr>
                <w:rFonts w:ascii="Tahoma" w:hAnsi="Tahoma" w:cs="Tahoma"/>
              </w:rPr>
              <w:t>Bufet včetně zázemí.</w:t>
            </w:r>
          </w:p>
        </w:tc>
        <w:tc>
          <w:tcPr>
            <w:tcW w:w="1586" w:type="dxa"/>
            <w:vMerge/>
          </w:tcPr>
          <w:p w14:paraId="722A3F9C" w14:textId="77777777" w:rsidR="0003125E" w:rsidRPr="00740A37" w:rsidRDefault="0003125E" w:rsidP="00AE310B">
            <w:pPr>
              <w:spacing w:before="60"/>
              <w:ind w:left="57" w:right="57"/>
              <w:jc w:val="both"/>
              <w:rPr>
                <w:rFonts w:ascii="Tahoma" w:hAnsi="Tahoma" w:cs="Tahoma"/>
              </w:rPr>
            </w:pPr>
          </w:p>
        </w:tc>
      </w:tr>
      <w:tr w:rsidR="0003125E" w:rsidRPr="00B3679A" w14:paraId="78D876C5" w14:textId="77777777" w:rsidTr="00AE310B">
        <w:trPr>
          <w:jc w:val="center"/>
        </w:trPr>
        <w:tc>
          <w:tcPr>
            <w:tcW w:w="595" w:type="dxa"/>
          </w:tcPr>
          <w:p w14:paraId="32455AD8" w14:textId="77777777" w:rsidR="0003125E" w:rsidRPr="00740A37" w:rsidRDefault="0003125E" w:rsidP="00AE310B">
            <w:pPr>
              <w:spacing w:before="60"/>
              <w:ind w:left="57" w:right="57"/>
              <w:jc w:val="both"/>
              <w:rPr>
                <w:rFonts w:ascii="Tahoma" w:hAnsi="Tahoma" w:cs="Tahoma"/>
                <w:b/>
                <w:bCs/>
              </w:rPr>
            </w:pPr>
            <w:r w:rsidRPr="00740A37">
              <w:rPr>
                <w:rFonts w:ascii="Tahoma" w:hAnsi="Tahoma" w:cs="Tahoma"/>
                <w:b/>
                <w:bCs/>
              </w:rPr>
              <w:t>3</w:t>
            </w:r>
          </w:p>
        </w:tc>
        <w:tc>
          <w:tcPr>
            <w:tcW w:w="2552" w:type="dxa"/>
          </w:tcPr>
          <w:p w14:paraId="29BAE60A" w14:textId="77777777" w:rsidR="0003125E" w:rsidRPr="00740A37" w:rsidRDefault="0003125E" w:rsidP="00AE310B">
            <w:pPr>
              <w:spacing w:before="60"/>
              <w:ind w:left="57" w:right="57"/>
              <w:jc w:val="both"/>
              <w:rPr>
                <w:rFonts w:ascii="Tahoma" w:hAnsi="Tahoma" w:cs="Tahoma"/>
              </w:rPr>
            </w:pPr>
            <w:r w:rsidRPr="00740A37">
              <w:rPr>
                <w:rFonts w:ascii="Tahoma" w:hAnsi="Tahoma" w:cs="Tahoma"/>
              </w:rPr>
              <w:t>Dobudování hlavního vstupu v</w:t>
            </w:r>
            <w:r w:rsidRPr="002642B1">
              <w:rPr>
                <w:rFonts w:ascii="Tahoma" w:hAnsi="Tahoma" w:cs="Tahoma"/>
              </w:rPr>
              <w:t> </w:t>
            </w:r>
            <w:r w:rsidRPr="00740A37">
              <w:rPr>
                <w:rFonts w:ascii="Tahoma" w:hAnsi="Tahoma" w:cs="Tahoma"/>
              </w:rPr>
              <w:t>přízemí</w:t>
            </w:r>
            <w:r w:rsidRPr="002642B1">
              <w:rPr>
                <w:rFonts w:ascii="Tahoma" w:hAnsi="Tahoma" w:cs="Tahoma"/>
              </w:rPr>
              <w:t xml:space="preserve"> </w:t>
            </w:r>
            <w:r w:rsidRPr="00740A37">
              <w:rPr>
                <w:rFonts w:ascii="Tahoma" w:hAnsi="Tahoma" w:cs="Tahoma"/>
              </w:rPr>
              <w:t>objektu stávajících šaten vč.</w:t>
            </w:r>
          </w:p>
          <w:p w14:paraId="0217D1BF" w14:textId="77777777" w:rsidR="0003125E" w:rsidRPr="002642B1" w:rsidRDefault="0003125E" w:rsidP="00AE310B">
            <w:pPr>
              <w:spacing w:before="60"/>
              <w:ind w:left="57" w:right="57"/>
              <w:jc w:val="both"/>
              <w:rPr>
                <w:rFonts w:ascii="Tahoma" w:hAnsi="Tahoma" w:cs="Tahoma"/>
              </w:rPr>
            </w:pPr>
            <w:r w:rsidRPr="002642B1">
              <w:rPr>
                <w:rFonts w:ascii="Tahoma" w:hAnsi="Tahoma" w:cs="Tahoma"/>
              </w:rPr>
              <w:t>bezbariérového přístupu</w:t>
            </w:r>
          </w:p>
        </w:tc>
        <w:tc>
          <w:tcPr>
            <w:tcW w:w="4394" w:type="dxa"/>
          </w:tcPr>
          <w:p w14:paraId="66D64422" w14:textId="77777777" w:rsidR="0003125E" w:rsidRPr="00740A37" w:rsidRDefault="0003125E" w:rsidP="00AE310B">
            <w:pPr>
              <w:spacing w:before="60"/>
              <w:ind w:left="57" w:right="57"/>
              <w:jc w:val="both"/>
              <w:rPr>
                <w:rFonts w:ascii="Tahoma" w:hAnsi="Tahoma" w:cs="Tahoma"/>
              </w:rPr>
            </w:pPr>
            <w:r w:rsidRPr="00740A37">
              <w:rPr>
                <w:rFonts w:ascii="Tahoma" w:hAnsi="Tahoma" w:cs="Tahoma"/>
              </w:rPr>
              <w:t>Uzavření prostoru v přízemí pod stávajícími šatnami,</w:t>
            </w:r>
            <w:r w:rsidRPr="002642B1">
              <w:rPr>
                <w:rFonts w:ascii="Tahoma" w:hAnsi="Tahoma" w:cs="Tahoma"/>
              </w:rPr>
              <w:t xml:space="preserve"> </w:t>
            </w:r>
            <w:r w:rsidRPr="00740A37">
              <w:rPr>
                <w:rFonts w:ascii="Tahoma" w:hAnsi="Tahoma" w:cs="Tahoma"/>
              </w:rPr>
              <w:t>vybudování vstupní haly včetně schodiště a výtahu do 2NP</w:t>
            </w:r>
          </w:p>
          <w:p w14:paraId="4500AB96" w14:textId="77777777" w:rsidR="0003125E" w:rsidRPr="002642B1" w:rsidRDefault="0003125E" w:rsidP="00AE310B">
            <w:pPr>
              <w:spacing w:before="60"/>
              <w:ind w:left="57" w:right="57"/>
              <w:jc w:val="both"/>
              <w:rPr>
                <w:rFonts w:ascii="Tahoma" w:hAnsi="Tahoma" w:cs="Tahoma"/>
              </w:rPr>
            </w:pPr>
            <w:r w:rsidRPr="002642B1">
              <w:rPr>
                <w:rFonts w:ascii="Tahoma" w:hAnsi="Tahoma" w:cs="Tahoma"/>
              </w:rPr>
              <w:t>(budováno v souběhu s etapou 2c).</w:t>
            </w:r>
          </w:p>
        </w:tc>
        <w:tc>
          <w:tcPr>
            <w:tcW w:w="1586" w:type="dxa"/>
            <w:vMerge/>
          </w:tcPr>
          <w:p w14:paraId="45C3852A" w14:textId="77777777" w:rsidR="0003125E" w:rsidRPr="00740A37" w:rsidRDefault="0003125E" w:rsidP="00AE310B">
            <w:pPr>
              <w:spacing w:before="60"/>
              <w:ind w:left="57" w:right="57"/>
              <w:jc w:val="both"/>
              <w:rPr>
                <w:rFonts w:ascii="Tahoma" w:hAnsi="Tahoma" w:cs="Tahoma"/>
              </w:rPr>
            </w:pPr>
          </w:p>
        </w:tc>
      </w:tr>
      <w:tr w:rsidR="0003125E" w:rsidRPr="00B3679A" w14:paraId="615E5C1F" w14:textId="77777777" w:rsidTr="00AE310B">
        <w:trPr>
          <w:jc w:val="center"/>
        </w:trPr>
        <w:tc>
          <w:tcPr>
            <w:tcW w:w="595" w:type="dxa"/>
          </w:tcPr>
          <w:p w14:paraId="23514D98" w14:textId="77777777" w:rsidR="0003125E" w:rsidRPr="00740A37" w:rsidRDefault="0003125E" w:rsidP="00AE310B">
            <w:pPr>
              <w:spacing w:before="60"/>
              <w:ind w:left="57" w:right="57"/>
              <w:jc w:val="both"/>
              <w:rPr>
                <w:rFonts w:ascii="Tahoma" w:hAnsi="Tahoma" w:cs="Tahoma"/>
                <w:b/>
                <w:bCs/>
              </w:rPr>
            </w:pPr>
            <w:r w:rsidRPr="00740A37">
              <w:rPr>
                <w:rFonts w:ascii="Tahoma" w:hAnsi="Tahoma" w:cs="Tahoma"/>
                <w:b/>
                <w:bCs/>
              </w:rPr>
              <w:t>4</w:t>
            </w:r>
          </w:p>
        </w:tc>
        <w:tc>
          <w:tcPr>
            <w:tcW w:w="2552" w:type="dxa"/>
          </w:tcPr>
          <w:p w14:paraId="011A7499" w14:textId="77777777" w:rsidR="0003125E" w:rsidRPr="002642B1" w:rsidRDefault="0003125E" w:rsidP="00AE310B">
            <w:pPr>
              <w:spacing w:before="60"/>
              <w:ind w:left="57" w:right="57"/>
              <w:jc w:val="both"/>
              <w:rPr>
                <w:rFonts w:ascii="Tahoma" w:hAnsi="Tahoma" w:cs="Tahoma"/>
              </w:rPr>
            </w:pPr>
            <w:r w:rsidRPr="00740A37">
              <w:rPr>
                <w:rFonts w:ascii="Tahoma" w:hAnsi="Tahoma" w:cs="Tahoma"/>
              </w:rPr>
              <w:t>Dobudování komerčního prostoru v</w:t>
            </w:r>
            <w:r w:rsidRPr="002642B1">
              <w:rPr>
                <w:rFonts w:ascii="Tahoma" w:hAnsi="Tahoma" w:cs="Tahoma"/>
              </w:rPr>
              <w:t xml:space="preserve"> objektu stávajících šaten</w:t>
            </w:r>
          </w:p>
        </w:tc>
        <w:tc>
          <w:tcPr>
            <w:tcW w:w="4394" w:type="dxa"/>
          </w:tcPr>
          <w:p w14:paraId="6EF7C3C8" w14:textId="77777777" w:rsidR="0003125E" w:rsidRPr="002642B1" w:rsidRDefault="0003125E" w:rsidP="00AE310B">
            <w:pPr>
              <w:spacing w:before="60"/>
              <w:ind w:left="57" w:right="57"/>
              <w:jc w:val="both"/>
              <w:rPr>
                <w:rFonts w:ascii="Tahoma" w:hAnsi="Tahoma" w:cs="Tahoma"/>
              </w:rPr>
            </w:pPr>
            <w:r w:rsidRPr="00740A37">
              <w:rPr>
                <w:rFonts w:ascii="Tahoma" w:hAnsi="Tahoma" w:cs="Tahoma"/>
              </w:rPr>
              <w:t>Doplnění potřebných vnitřních konstrukcí a dovybavení</w:t>
            </w:r>
            <w:r w:rsidRPr="002642B1">
              <w:rPr>
                <w:rFonts w:ascii="Tahoma" w:hAnsi="Tahoma" w:cs="Tahoma"/>
              </w:rPr>
              <w:t xml:space="preserve"> komerčního prostoru.</w:t>
            </w:r>
          </w:p>
        </w:tc>
        <w:tc>
          <w:tcPr>
            <w:tcW w:w="1586" w:type="dxa"/>
            <w:vMerge/>
          </w:tcPr>
          <w:p w14:paraId="321EC452" w14:textId="77777777" w:rsidR="0003125E" w:rsidRPr="00740A37" w:rsidRDefault="0003125E" w:rsidP="00AE310B">
            <w:pPr>
              <w:spacing w:before="60"/>
              <w:ind w:left="57" w:right="57"/>
              <w:jc w:val="both"/>
              <w:rPr>
                <w:rFonts w:ascii="Tahoma" w:hAnsi="Tahoma" w:cs="Tahoma"/>
              </w:rPr>
            </w:pPr>
          </w:p>
        </w:tc>
      </w:tr>
      <w:tr w:rsidR="0003125E" w:rsidRPr="00B3679A" w14:paraId="20B96956" w14:textId="77777777" w:rsidTr="00AE310B">
        <w:trPr>
          <w:jc w:val="center"/>
        </w:trPr>
        <w:tc>
          <w:tcPr>
            <w:tcW w:w="595" w:type="dxa"/>
          </w:tcPr>
          <w:p w14:paraId="7C010566" w14:textId="77777777" w:rsidR="0003125E" w:rsidRPr="00740A37" w:rsidRDefault="0003125E" w:rsidP="00AE310B">
            <w:pPr>
              <w:spacing w:before="60"/>
              <w:ind w:left="57" w:right="57"/>
              <w:jc w:val="both"/>
              <w:rPr>
                <w:rFonts w:ascii="Tahoma" w:hAnsi="Tahoma" w:cs="Tahoma"/>
                <w:b/>
                <w:bCs/>
              </w:rPr>
            </w:pPr>
            <w:r w:rsidRPr="00740A37">
              <w:rPr>
                <w:rFonts w:ascii="Tahoma" w:hAnsi="Tahoma" w:cs="Tahoma"/>
                <w:b/>
                <w:bCs/>
              </w:rPr>
              <w:lastRenderedPageBreak/>
              <w:t>5</w:t>
            </w:r>
          </w:p>
        </w:tc>
        <w:tc>
          <w:tcPr>
            <w:tcW w:w="2552" w:type="dxa"/>
          </w:tcPr>
          <w:p w14:paraId="4E3908B9" w14:textId="77777777" w:rsidR="0003125E" w:rsidRPr="002642B1" w:rsidRDefault="0003125E" w:rsidP="00AE310B">
            <w:pPr>
              <w:spacing w:before="60"/>
              <w:ind w:left="57" w:right="57"/>
              <w:jc w:val="both"/>
              <w:rPr>
                <w:rFonts w:ascii="Tahoma" w:hAnsi="Tahoma" w:cs="Tahoma"/>
              </w:rPr>
            </w:pPr>
            <w:r w:rsidRPr="00740A37">
              <w:rPr>
                <w:rFonts w:ascii="Tahoma" w:hAnsi="Tahoma" w:cs="Tahoma"/>
              </w:rPr>
              <w:t xml:space="preserve">Dobudování </w:t>
            </w:r>
            <w:proofErr w:type="spellStart"/>
            <w:r w:rsidRPr="00740A37">
              <w:rPr>
                <w:rFonts w:ascii="Tahoma" w:hAnsi="Tahoma" w:cs="Tahoma"/>
              </w:rPr>
              <w:t>rozcvičovny</w:t>
            </w:r>
            <w:proofErr w:type="spellEnd"/>
            <w:r w:rsidRPr="00740A37">
              <w:rPr>
                <w:rFonts w:ascii="Tahoma" w:hAnsi="Tahoma" w:cs="Tahoma"/>
              </w:rPr>
              <w:t xml:space="preserve"> v</w:t>
            </w:r>
            <w:r w:rsidRPr="002642B1">
              <w:rPr>
                <w:rFonts w:ascii="Tahoma" w:hAnsi="Tahoma" w:cs="Tahoma"/>
              </w:rPr>
              <w:t> </w:t>
            </w:r>
            <w:r w:rsidRPr="00740A37">
              <w:rPr>
                <w:rFonts w:ascii="Tahoma" w:hAnsi="Tahoma" w:cs="Tahoma"/>
              </w:rPr>
              <w:t>přízemí</w:t>
            </w:r>
            <w:r w:rsidRPr="002642B1">
              <w:rPr>
                <w:rFonts w:ascii="Tahoma" w:hAnsi="Tahoma" w:cs="Tahoma"/>
              </w:rPr>
              <w:t xml:space="preserve"> objektu stávajících šaten</w:t>
            </w:r>
          </w:p>
        </w:tc>
        <w:tc>
          <w:tcPr>
            <w:tcW w:w="4394" w:type="dxa"/>
          </w:tcPr>
          <w:p w14:paraId="7D1085FB" w14:textId="77777777" w:rsidR="0003125E" w:rsidRPr="002642B1" w:rsidRDefault="0003125E" w:rsidP="00AE310B">
            <w:pPr>
              <w:spacing w:before="60"/>
              <w:ind w:left="57" w:right="57"/>
              <w:jc w:val="both"/>
              <w:rPr>
                <w:rFonts w:ascii="Tahoma" w:hAnsi="Tahoma" w:cs="Tahoma"/>
              </w:rPr>
            </w:pPr>
            <w:r w:rsidRPr="00740A37">
              <w:rPr>
                <w:rFonts w:ascii="Tahoma" w:hAnsi="Tahoma" w:cs="Tahoma"/>
              </w:rPr>
              <w:t>Doplnění potřebných vnitřních konstrukcí a dovybavení</w:t>
            </w:r>
            <w:r w:rsidRPr="002642B1">
              <w:rPr>
                <w:rFonts w:ascii="Tahoma" w:hAnsi="Tahoma" w:cs="Tahoma"/>
              </w:rPr>
              <w:t xml:space="preserve"> </w:t>
            </w:r>
            <w:proofErr w:type="spellStart"/>
            <w:r w:rsidRPr="002642B1">
              <w:rPr>
                <w:rFonts w:ascii="Tahoma" w:hAnsi="Tahoma" w:cs="Tahoma"/>
              </w:rPr>
              <w:t>rozcvičovny</w:t>
            </w:r>
            <w:proofErr w:type="spellEnd"/>
            <w:r w:rsidRPr="002642B1">
              <w:rPr>
                <w:rFonts w:ascii="Tahoma" w:hAnsi="Tahoma" w:cs="Tahoma"/>
              </w:rPr>
              <w:t>.</w:t>
            </w:r>
          </w:p>
        </w:tc>
        <w:tc>
          <w:tcPr>
            <w:tcW w:w="1586" w:type="dxa"/>
            <w:vMerge/>
          </w:tcPr>
          <w:p w14:paraId="7DF0FA25" w14:textId="77777777" w:rsidR="0003125E" w:rsidRPr="00740A37" w:rsidRDefault="0003125E" w:rsidP="00AE310B">
            <w:pPr>
              <w:spacing w:before="60"/>
              <w:ind w:left="57" w:right="57"/>
              <w:jc w:val="both"/>
              <w:rPr>
                <w:rFonts w:ascii="Tahoma" w:hAnsi="Tahoma" w:cs="Tahoma"/>
              </w:rPr>
            </w:pPr>
          </w:p>
        </w:tc>
      </w:tr>
      <w:tr w:rsidR="0003125E" w:rsidRPr="00B3679A" w14:paraId="04F3E058" w14:textId="77777777" w:rsidTr="00AE310B">
        <w:trPr>
          <w:jc w:val="center"/>
        </w:trPr>
        <w:tc>
          <w:tcPr>
            <w:tcW w:w="595" w:type="dxa"/>
          </w:tcPr>
          <w:p w14:paraId="040AC084" w14:textId="77777777" w:rsidR="0003125E" w:rsidRPr="00740A37" w:rsidRDefault="0003125E" w:rsidP="00AE310B">
            <w:pPr>
              <w:spacing w:before="60"/>
              <w:ind w:left="57" w:right="57"/>
              <w:jc w:val="both"/>
              <w:rPr>
                <w:rFonts w:ascii="Tahoma" w:hAnsi="Tahoma" w:cs="Tahoma"/>
                <w:b/>
                <w:bCs/>
              </w:rPr>
            </w:pPr>
            <w:r>
              <w:rPr>
                <w:rFonts w:ascii="Tahoma" w:hAnsi="Tahoma" w:cs="Tahoma"/>
                <w:b/>
                <w:bCs/>
              </w:rPr>
              <w:t>6</w:t>
            </w:r>
          </w:p>
        </w:tc>
        <w:tc>
          <w:tcPr>
            <w:tcW w:w="2552" w:type="dxa"/>
          </w:tcPr>
          <w:p w14:paraId="2B884B3E" w14:textId="77777777" w:rsidR="0003125E" w:rsidRPr="002642B1" w:rsidRDefault="0003125E" w:rsidP="00AE310B">
            <w:pPr>
              <w:spacing w:before="60"/>
              <w:ind w:left="57" w:right="57"/>
              <w:jc w:val="both"/>
              <w:rPr>
                <w:rFonts w:ascii="Tahoma" w:hAnsi="Tahoma" w:cs="Tahoma"/>
              </w:rPr>
            </w:pPr>
            <w:r w:rsidRPr="002642B1">
              <w:rPr>
                <w:rFonts w:ascii="Tahoma" w:hAnsi="Tahoma" w:cs="Tahoma"/>
              </w:rPr>
              <w:t>Ostatní práce, dodávky a služby</w:t>
            </w:r>
          </w:p>
        </w:tc>
        <w:tc>
          <w:tcPr>
            <w:tcW w:w="4394" w:type="dxa"/>
          </w:tcPr>
          <w:p w14:paraId="26BB4159" w14:textId="77777777" w:rsidR="0003125E" w:rsidRPr="002642B1" w:rsidRDefault="0003125E" w:rsidP="0003125E">
            <w:pPr>
              <w:numPr>
                <w:ilvl w:val="0"/>
                <w:numId w:val="33"/>
              </w:numPr>
              <w:spacing w:before="60"/>
              <w:ind w:left="253" w:right="57" w:hanging="253"/>
              <w:jc w:val="both"/>
              <w:rPr>
                <w:rFonts w:ascii="Tahoma" w:hAnsi="Tahoma" w:cs="Tahoma"/>
              </w:rPr>
            </w:pPr>
            <w:r w:rsidRPr="002642B1">
              <w:rPr>
                <w:rFonts w:ascii="Tahoma" w:hAnsi="Tahoma" w:cs="Tahoma"/>
              </w:rPr>
              <w:t xml:space="preserve">zajištění profesionálního fotografického </w:t>
            </w:r>
            <w:proofErr w:type="spellStart"/>
            <w:r w:rsidRPr="002642B1">
              <w:rPr>
                <w:rFonts w:ascii="Tahoma" w:hAnsi="Tahoma" w:cs="Tahoma"/>
              </w:rPr>
              <w:t>časosběru</w:t>
            </w:r>
            <w:proofErr w:type="spellEnd"/>
            <w:r w:rsidRPr="002642B1">
              <w:rPr>
                <w:rFonts w:ascii="Tahoma" w:hAnsi="Tahoma" w:cs="Tahoma"/>
              </w:rPr>
              <w:t xml:space="preserve"> výstavby, a to z jednoho pohledu (ideálně z nadhledu, tak aby byla zabrána co největší část díla) a v denní frekvenci. Vzniklé video bude objednatelem použito pro prezentační účely (na webových stránkách města Český Krumlov); zajištění provozu webových stránek pro marketing objednatele a výstavby díla</w:t>
            </w:r>
          </w:p>
          <w:p w14:paraId="78C6B32B" w14:textId="77777777" w:rsidR="0003125E" w:rsidRPr="002642B1" w:rsidRDefault="0003125E" w:rsidP="0003125E">
            <w:pPr>
              <w:numPr>
                <w:ilvl w:val="0"/>
                <w:numId w:val="33"/>
              </w:numPr>
              <w:spacing w:before="60"/>
              <w:ind w:left="253" w:right="57" w:hanging="253"/>
              <w:jc w:val="both"/>
              <w:rPr>
                <w:rFonts w:ascii="Tahoma" w:hAnsi="Tahoma" w:cs="Tahoma"/>
              </w:rPr>
            </w:pPr>
            <w:r w:rsidRPr="002642B1">
              <w:rPr>
                <w:rFonts w:ascii="Tahoma" w:hAnsi="Tahoma" w:cs="Tahoma"/>
              </w:rPr>
              <w:t>zajištění uzavření smluv o dodávkách médií a smlouvy o datovém připojení</w:t>
            </w:r>
          </w:p>
          <w:p w14:paraId="79D46F87" w14:textId="77777777" w:rsidR="0003125E" w:rsidRDefault="0003125E" w:rsidP="0003125E">
            <w:pPr>
              <w:numPr>
                <w:ilvl w:val="0"/>
                <w:numId w:val="33"/>
              </w:numPr>
              <w:spacing w:before="60"/>
              <w:ind w:left="253" w:right="57" w:hanging="253"/>
              <w:jc w:val="both"/>
              <w:rPr>
                <w:rFonts w:ascii="Tahoma" w:hAnsi="Tahoma" w:cs="Tahoma"/>
              </w:rPr>
            </w:pPr>
            <w:r w:rsidRPr="002642B1">
              <w:rPr>
                <w:rFonts w:ascii="Tahoma" w:hAnsi="Tahoma" w:cs="Tahoma"/>
              </w:rPr>
              <w:t>zajištění připojení nově vybudované dopravní infrastruktury, včetně chodníků, na stávající infrastrukturu</w:t>
            </w:r>
          </w:p>
          <w:p w14:paraId="65C7986F" w14:textId="77777777" w:rsidR="0003125E" w:rsidRPr="002642B1" w:rsidRDefault="0003125E" w:rsidP="0003125E">
            <w:pPr>
              <w:numPr>
                <w:ilvl w:val="0"/>
                <w:numId w:val="33"/>
              </w:numPr>
              <w:spacing w:before="60"/>
              <w:ind w:left="253" w:right="57" w:hanging="253"/>
              <w:jc w:val="both"/>
              <w:rPr>
                <w:rFonts w:ascii="Tahoma" w:hAnsi="Tahoma" w:cs="Tahoma"/>
              </w:rPr>
            </w:pPr>
            <w:r w:rsidRPr="00D456E7">
              <w:rPr>
                <w:rFonts w:ascii="Tahoma" w:hAnsi="Tahoma" w:cs="Tahoma"/>
              </w:rPr>
              <w:t>zaškolení personálu objednatele a provozovatele pro provozování a údržbu</w:t>
            </w:r>
          </w:p>
        </w:tc>
        <w:tc>
          <w:tcPr>
            <w:tcW w:w="1586" w:type="dxa"/>
            <w:vMerge/>
          </w:tcPr>
          <w:p w14:paraId="352FC70C" w14:textId="77777777" w:rsidR="0003125E" w:rsidRPr="00740A37" w:rsidRDefault="0003125E" w:rsidP="00AE310B">
            <w:pPr>
              <w:spacing w:before="60"/>
              <w:ind w:left="57" w:right="57"/>
              <w:jc w:val="both"/>
              <w:rPr>
                <w:rFonts w:ascii="Tahoma" w:hAnsi="Tahoma" w:cs="Tahoma"/>
              </w:rPr>
            </w:pPr>
          </w:p>
        </w:tc>
      </w:tr>
      <w:tr w:rsidR="0003125E" w:rsidRPr="00B3679A" w14:paraId="060A7450" w14:textId="77777777" w:rsidTr="00AE310B">
        <w:trPr>
          <w:jc w:val="center"/>
        </w:trPr>
        <w:tc>
          <w:tcPr>
            <w:tcW w:w="595" w:type="dxa"/>
          </w:tcPr>
          <w:p w14:paraId="1AF2404D" w14:textId="77777777" w:rsidR="0003125E" w:rsidRDefault="0003125E" w:rsidP="00AE310B">
            <w:pPr>
              <w:spacing w:before="60"/>
              <w:ind w:left="57" w:right="57"/>
              <w:jc w:val="both"/>
              <w:rPr>
                <w:rFonts w:ascii="Tahoma" w:hAnsi="Tahoma" w:cs="Tahoma"/>
                <w:b/>
                <w:bCs/>
              </w:rPr>
            </w:pPr>
            <w:r>
              <w:rPr>
                <w:rFonts w:ascii="Tahoma" w:hAnsi="Tahoma" w:cs="Tahoma"/>
                <w:b/>
                <w:bCs/>
              </w:rPr>
              <w:t>7</w:t>
            </w:r>
          </w:p>
        </w:tc>
        <w:tc>
          <w:tcPr>
            <w:tcW w:w="6946" w:type="dxa"/>
            <w:gridSpan w:val="2"/>
          </w:tcPr>
          <w:p w14:paraId="5A998384" w14:textId="77777777" w:rsidR="0003125E" w:rsidRPr="002642B1" w:rsidRDefault="0003125E" w:rsidP="00AE310B">
            <w:pPr>
              <w:spacing w:before="60"/>
              <w:ind w:left="57" w:right="57"/>
              <w:jc w:val="both"/>
              <w:rPr>
                <w:rFonts w:ascii="Tahoma" w:hAnsi="Tahoma" w:cs="Tahoma"/>
              </w:rPr>
            </w:pPr>
            <w:r w:rsidRPr="002642B1">
              <w:rPr>
                <w:rFonts w:ascii="Tahoma" w:hAnsi="Tahoma" w:cs="Tahoma"/>
              </w:rPr>
              <w:t>Protokolární předání díla (přejímka) – dokončení výstavby haly zimního stadionu</w:t>
            </w:r>
          </w:p>
        </w:tc>
        <w:tc>
          <w:tcPr>
            <w:tcW w:w="1586" w:type="dxa"/>
          </w:tcPr>
          <w:p w14:paraId="4E574BF9" w14:textId="77777777" w:rsidR="0003125E" w:rsidRPr="00740A37" w:rsidRDefault="0003125E" w:rsidP="00AE310B">
            <w:pPr>
              <w:spacing w:before="60"/>
              <w:ind w:left="57" w:right="57"/>
              <w:jc w:val="center"/>
              <w:rPr>
                <w:rFonts w:ascii="Tahoma" w:hAnsi="Tahoma" w:cs="Tahoma"/>
              </w:rPr>
            </w:pPr>
            <w:r w:rsidRPr="00736B92">
              <w:rPr>
                <w:rFonts w:ascii="Tahoma" w:hAnsi="Tahoma" w:cs="Tahoma"/>
              </w:rPr>
              <w:t>přejímka se uskuteční na písemnou výzvu zhotovitele učiněnou min. 15 pracovních dnů před zahájením přejímky</w:t>
            </w:r>
          </w:p>
        </w:tc>
      </w:tr>
    </w:tbl>
    <w:bookmarkEnd w:id="31"/>
    <w:bookmarkEnd w:id="34"/>
    <w:bookmarkEnd w:id="35"/>
    <w:bookmarkEnd w:id="36"/>
    <w:bookmarkEnd w:id="37"/>
    <w:bookmarkEnd w:id="38"/>
    <w:bookmarkEnd w:id="39"/>
    <w:p w14:paraId="01E73BF1" w14:textId="77777777" w:rsidR="00E97126" w:rsidRPr="00E97126" w:rsidRDefault="00E97126" w:rsidP="0092596B">
      <w:pPr>
        <w:pStyle w:val="Zkladntext"/>
        <w:numPr>
          <w:ilvl w:val="1"/>
          <w:numId w:val="8"/>
        </w:numPr>
        <w:tabs>
          <w:tab w:val="clear" w:pos="567"/>
          <w:tab w:val="clear" w:pos="648"/>
          <w:tab w:val="clear" w:pos="1560"/>
          <w:tab w:val="clear" w:pos="5670"/>
          <w:tab w:val="num" w:pos="709"/>
        </w:tabs>
        <w:spacing w:beforeLines="50" w:before="120"/>
        <w:ind w:left="709" w:hanging="709"/>
        <w:rPr>
          <w:rFonts w:cs="Arial"/>
          <w:sz w:val="22"/>
          <w:szCs w:val="22"/>
        </w:rPr>
      </w:pPr>
      <w:r w:rsidRPr="00E97126">
        <w:rPr>
          <w:rFonts w:cs="Arial"/>
          <w:sz w:val="22"/>
          <w:szCs w:val="22"/>
        </w:rPr>
        <w:t>Ke změně doby plnění může dojít pouze z důvodu:</w:t>
      </w:r>
      <w:bookmarkEnd w:id="32"/>
    </w:p>
    <w:p w14:paraId="1EF34EA4" w14:textId="77777777" w:rsidR="00E97126" w:rsidRPr="00E97126" w:rsidRDefault="00E97126" w:rsidP="0092596B">
      <w:pPr>
        <w:numPr>
          <w:ilvl w:val="0"/>
          <w:numId w:val="13"/>
        </w:numPr>
        <w:tabs>
          <w:tab w:val="right" w:pos="284"/>
          <w:tab w:val="left" w:pos="3686"/>
        </w:tabs>
        <w:spacing w:before="120"/>
        <w:ind w:left="1134"/>
        <w:jc w:val="both"/>
        <w:rPr>
          <w:rFonts w:ascii="Arial" w:hAnsi="Arial" w:cs="Arial"/>
          <w:bCs/>
          <w:sz w:val="22"/>
          <w:szCs w:val="22"/>
        </w:rPr>
      </w:pPr>
      <w:r w:rsidRPr="00E97126">
        <w:rPr>
          <w:rFonts w:ascii="Arial" w:hAnsi="Arial" w:cs="Arial"/>
          <w:bCs/>
          <w:sz w:val="22"/>
          <w:szCs w:val="22"/>
        </w:rPr>
        <w:t>vyšší moci,</w:t>
      </w:r>
    </w:p>
    <w:p w14:paraId="3B064EAC" w14:textId="14D9595B" w:rsidR="00E97126" w:rsidRPr="00E97126" w:rsidRDefault="00E97126" w:rsidP="0003125E">
      <w:pPr>
        <w:numPr>
          <w:ilvl w:val="0"/>
          <w:numId w:val="13"/>
        </w:numPr>
        <w:tabs>
          <w:tab w:val="right" w:pos="284"/>
          <w:tab w:val="left" w:pos="3686"/>
        </w:tabs>
        <w:spacing w:before="60"/>
        <w:ind w:left="1134" w:hanging="357"/>
        <w:jc w:val="both"/>
        <w:rPr>
          <w:rFonts w:ascii="Arial" w:hAnsi="Arial" w:cs="Arial"/>
          <w:bCs/>
          <w:sz w:val="22"/>
          <w:szCs w:val="22"/>
        </w:rPr>
      </w:pPr>
      <w:r w:rsidRPr="00770843">
        <w:rPr>
          <w:rFonts w:ascii="Arial" w:hAnsi="Arial" w:cs="Arial"/>
          <w:bCs/>
          <w:sz w:val="22"/>
          <w:szCs w:val="22"/>
        </w:rPr>
        <w:t>průtahů a zdržení ze strany orgánů veřejné moci, popřípadě třetích osob, včetně</w:t>
      </w:r>
      <w:r w:rsidRPr="00E97126">
        <w:rPr>
          <w:rFonts w:ascii="Arial" w:hAnsi="Arial" w:cs="Arial"/>
          <w:bCs/>
          <w:sz w:val="22"/>
          <w:szCs w:val="22"/>
        </w:rPr>
        <w:t xml:space="preserve"> průtahů v rámci konaného správního či obdobného řízení, </w:t>
      </w:r>
    </w:p>
    <w:p w14:paraId="6439ED88" w14:textId="6930EB8D" w:rsidR="00E97126" w:rsidRPr="00E97126" w:rsidRDefault="00E97126" w:rsidP="0003125E">
      <w:pPr>
        <w:numPr>
          <w:ilvl w:val="0"/>
          <w:numId w:val="13"/>
        </w:numPr>
        <w:tabs>
          <w:tab w:val="right" w:pos="284"/>
          <w:tab w:val="left" w:pos="3686"/>
        </w:tabs>
        <w:spacing w:before="60"/>
        <w:ind w:left="1134" w:hanging="357"/>
        <w:jc w:val="both"/>
        <w:rPr>
          <w:rFonts w:ascii="Arial" w:hAnsi="Arial" w:cs="Arial"/>
          <w:bCs/>
          <w:sz w:val="22"/>
          <w:szCs w:val="22"/>
        </w:rPr>
      </w:pPr>
      <w:r w:rsidRPr="00E97126">
        <w:rPr>
          <w:rFonts w:ascii="Arial" w:hAnsi="Arial" w:cs="Arial"/>
          <w:bCs/>
          <w:sz w:val="22"/>
          <w:szCs w:val="22"/>
        </w:rPr>
        <w:t>prodlení ležícího výhradně na straně objednatele,</w:t>
      </w:r>
    </w:p>
    <w:p w14:paraId="1D5A62A2" w14:textId="77777777" w:rsidR="00E97126" w:rsidRPr="00E97126" w:rsidRDefault="00E97126" w:rsidP="0003125E">
      <w:pPr>
        <w:numPr>
          <w:ilvl w:val="0"/>
          <w:numId w:val="13"/>
        </w:numPr>
        <w:tabs>
          <w:tab w:val="right" w:pos="284"/>
          <w:tab w:val="left" w:pos="3686"/>
        </w:tabs>
        <w:spacing w:before="60"/>
        <w:ind w:left="1134" w:hanging="357"/>
        <w:jc w:val="both"/>
        <w:rPr>
          <w:rFonts w:ascii="Arial" w:hAnsi="Arial" w:cs="Arial"/>
          <w:bCs/>
          <w:sz w:val="22"/>
          <w:szCs w:val="22"/>
        </w:rPr>
      </w:pPr>
      <w:r w:rsidRPr="00E97126">
        <w:rPr>
          <w:rFonts w:ascii="Arial" w:hAnsi="Arial" w:cs="Arial"/>
          <w:bCs/>
          <w:sz w:val="22"/>
          <w:szCs w:val="22"/>
        </w:rPr>
        <w:t>změny právní úpravy či technických norem, jež si vyžádá změnu v provádění díla,</w:t>
      </w:r>
    </w:p>
    <w:p w14:paraId="2F86ADBB" w14:textId="793770EB" w:rsidR="00E97126" w:rsidRPr="00E97126" w:rsidRDefault="00E97126" w:rsidP="0003125E">
      <w:pPr>
        <w:numPr>
          <w:ilvl w:val="0"/>
          <w:numId w:val="13"/>
        </w:numPr>
        <w:tabs>
          <w:tab w:val="right" w:pos="284"/>
          <w:tab w:val="left" w:pos="3686"/>
        </w:tabs>
        <w:spacing w:before="60"/>
        <w:ind w:left="1134" w:hanging="357"/>
        <w:jc w:val="both"/>
        <w:rPr>
          <w:rFonts w:ascii="Arial" w:hAnsi="Arial" w:cs="Arial"/>
          <w:bCs/>
          <w:sz w:val="22"/>
          <w:szCs w:val="22"/>
        </w:rPr>
      </w:pPr>
      <w:r w:rsidRPr="00E97126">
        <w:rPr>
          <w:rFonts w:ascii="Arial" w:hAnsi="Arial" w:cs="Arial"/>
          <w:bCs/>
          <w:sz w:val="22"/>
          <w:szCs w:val="22"/>
        </w:rPr>
        <w:t>archeologických a jiných nálezů.</w:t>
      </w:r>
    </w:p>
    <w:p w14:paraId="293CF157" w14:textId="565DC335" w:rsidR="00DB4164" w:rsidRDefault="00DB4164" w:rsidP="0092596B">
      <w:pPr>
        <w:pStyle w:val="Zkladntext"/>
        <w:numPr>
          <w:ilvl w:val="1"/>
          <w:numId w:val="8"/>
        </w:numPr>
        <w:tabs>
          <w:tab w:val="clear" w:pos="567"/>
          <w:tab w:val="clear" w:pos="648"/>
          <w:tab w:val="clear" w:pos="1560"/>
          <w:tab w:val="clear" w:pos="5670"/>
          <w:tab w:val="num" w:pos="709"/>
        </w:tabs>
        <w:spacing w:beforeLines="50" w:before="120"/>
        <w:ind w:left="709" w:hanging="709"/>
        <w:rPr>
          <w:rFonts w:cs="Arial"/>
          <w:sz w:val="22"/>
          <w:szCs w:val="22"/>
        </w:rPr>
      </w:pPr>
      <w:r w:rsidRPr="00CB65F9">
        <w:rPr>
          <w:rFonts w:cs="Arial"/>
          <w:sz w:val="22"/>
          <w:szCs w:val="22"/>
        </w:rPr>
        <w:t>Prodlení zhotovitele oproti termínům</w:t>
      </w:r>
      <w:r w:rsidR="00FC63D4">
        <w:rPr>
          <w:rFonts w:cs="Arial"/>
          <w:sz w:val="22"/>
          <w:szCs w:val="22"/>
        </w:rPr>
        <w:t>/lhůtám</w:t>
      </w:r>
      <w:r w:rsidRPr="00CB65F9">
        <w:rPr>
          <w:rFonts w:cs="Arial"/>
          <w:sz w:val="22"/>
          <w:szCs w:val="22"/>
        </w:rPr>
        <w:t xml:space="preserve"> provádění díla ujednaným v</w:t>
      </w:r>
      <w:r w:rsidR="00CB65F9" w:rsidRPr="00CB65F9">
        <w:rPr>
          <w:rFonts w:cs="Arial"/>
          <w:sz w:val="22"/>
          <w:szCs w:val="22"/>
        </w:rPr>
        <w:t> </w:t>
      </w:r>
      <w:r w:rsidR="00CB65F9" w:rsidRPr="00CB65F9">
        <w:rPr>
          <w:rFonts w:cs="Arial"/>
          <w:sz w:val="22"/>
          <w:szCs w:val="22"/>
          <w:lang w:val="cs-CZ"/>
        </w:rPr>
        <w:t>čl. V.1 této smlouvy</w:t>
      </w:r>
      <w:r w:rsidRPr="00CB65F9">
        <w:rPr>
          <w:rFonts w:cs="Arial"/>
          <w:sz w:val="22"/>
          <w:szCs w:val="22"/>
        </w:rPr>
        <w:t xml:space="preserve">, delší než </w:t>
      </w:r>
      <w:r w:rsidR="00086C12">
        <w:rPr>
          <w:rFonts w:cs="Arial"/>
          <w:sz w:val="22"/>
          <w:szCs w:val="22"/>
          <w:lang w:val="cs-CZ"/>
        </w:rPr>
        <w:t>3</w:t>
      </w:r>
      <w:r w:rsidR="00FB7F48" w:rsidRPr="00CB65F9">
        <w:rPr>
          <w:rFonts w:cs="Arial"/>
          <w:sz w:val="22"/>
          <w:szCs w:val="22"/>
        </w:rPr>
        <w:t>0 kalendářních</w:t>
      </w:r>
      <w:r w:rsidRPr="00CB65F9">
        <w:rPr>
          <w:rFonts w:cs="Arial"/>
          <w:sz w:val="22"/>
          <w:szCs w:val="22"/>
        </w:rPr>
        <w:t xml:space="preserve"> dnů, je podle výslovného ujednání stran podstatným prodlením a současně zvlášť závažným a podstatným porušením povinností zhotovitele, které zakládá právo objednatele od této smlouvy odstoupit, přičemž právo na ujednanou smluvní pokutu a i náhradu vzniklé škody odstoupením není dotčeno.</w:t>
      </w:r>
      <w:r w:rsidR="0089244D" w:rsidRPr="00CB65F9">
        <w:rPr>
          <w:rFonts w:cs="Arial"/>
          <w:sz w:val="22"/>
          <w:szCs w:val="22"/>
        </w:rPr>
        <w:t xml:space="preserve"> Za prodlení zhotovitele dle tohoto článku se nepovažují skutečnosti uvedené v čl. </w:t>
      </w:r>
      <w:r w:rsidR="00BF3371" w:rsidRPr="00CB65F9">
        <w:rPr>
          <w:rFonts w:cs="Arial"/>
          <w:sz w:val="22"/>
          <w:szCs w:val="22"/>
        </w:rPr>
        <w:t xml:space="preserve">V.2 </w:t>
      </w:r>
      <w:r w:rsidR="0089244D" w:rsidRPr="00CB65F9">
        <w:rPr>
          <w:rFonts w:cs="Arial"/>
          <w:sz w:val="22"/>
          <w:szCs w:val="22"/>
        </w:rPr>
        <w:t>této smlouvy a dále  se za pak za prodlení zhotovitele dle tohoto článku nepovažují skutečnosti, kdy k prodlení s termínem provádění díla došlo z důvodu neposkytnutí nutné součinnosti ze strany objednatele.</w:t>
      </w:r>
    </w:p>
    <w:p w14:paraId="6F53D50E" w14:textId="207D0ED3" w:rsidR="006440B2" w:rsidRDefault="006440B2" w:rsidP="0092596B">
      <w:pPr>
        <w:pStyle w:val="Zkladntext"/>
        <w:numPr>
          <w:ilvl w:val="1"/>
          <w:numId w:val="8"/>
        </w:numPr>
        <w:tabs>
          <w:tab w:val="clear" w:pos="567"/>
          <w:tab w:val="clear" w:pos="648"/>
          <w:tab w:val="clear" w:pos="1560"/>
          <w:tab w:val="clear" w:pos="5670"/>
          <w:tab w:val="num" w:pos="709"/>
        </w:tabs>
        <w:spacing w:beforeLines="50" w:before="120"/>
        <w:ind w:left="709" w:hanging="709"/>
        <w:rPr>
          <w:rFonts w:cs="Arial"/>
          <w:sz w:val="22"/>
          <w:szCs w:val="22"/>
        </w:rPr>
      </w:pPr>
      <w:r>
        <w:rPr>
          <w:rFonts w:cs="Arial"/>
          <w:sz w:val="22"/>
          <w:szCs w:val="22"/>
        </w:rPr>
        <w:t xml:space="preserve">Zhotovitel bere na vědomí, že </w:t>
      </w:r>
      <w:r w:rsidR="00C909F5">
        <w:rPr>
          <w:rFonts w:cs="Arial"/>
          <w:sz w:val="22"/>
          <w:szCs w:val="22"/>
        </w:rPr>
        <w:t xml:space="preserve">pokud </w:t>
      </w:r>
      <w:r w:rsidR="00101537">
        <w:rPr>
          <w:rFonts w:cs="Arial"/>
          <w:sz w:val="22"/>
          <w:szCs w:val="22"/>
        </w:rPr>
        <w:t xml:space="preserve">dílo </w:t>
      </w:r>
      <w:r w:rsidR="00C909F5">
        <w:rPr>
          <w:rFonts w:cs="Arial"/>
          <w:sz w:val="22"/>
          <w:szCs w:val="22"/>
        </w:rPr>
        <w:t>bude</w:t>
      </w:r>
      <w:r w:rsidR="00101537">
        <w:rPr>
          <w:rFonts w:cs="Arial"/>
          <w:sz w:val="22"/>
          <w:szCs w:val="22"/>
        </w:rPr>
        <w:t xml:space="preserve"> realizováno </w:t>
      </w:r>
      <w:r w:rsidR="00101537" w:rsidRPr="00B14F52">
        <w:rPr>
          <w:rFonts w:cs="Arial"/>
          <w:sz w:val="22"/>
          <w:szCs w:val="22"/>
        </w:rPr>
        <w:t xml:space="preserve">s podporou </w:t>
      </w:r>
      <w:r w:rsidR="00FC63D4" w:rsidRPr="00FC63D4">
        <w:rPr>
          <w:rFonts w:cs="Arial"/>
          <w:sz w:val="22"/>
          <w:szCs w:val="22"/>
        </w:rPr>
        <w:t>Národní sportovní agentury, případně jiného vhodného dotačního titulu</w:t>
      </w:r>
      <w:r w:rsidR="00101537">
        <w:rPr>
          <w:rFonts w:cs="Arial"/>
          <w:sz w:val="22"/>
          <w:szCs w:val="22"/>
        </w:rPr>
        <w:t xml:space="preserve">, a tedy že </w:t>
      </w:r>
      <w:r>
        <w:rPr>
          <w:rFonts w:cs="Arial"/>
          <w:sz w:val="22"/>
          <w:szCs w:val="22"/>
        </w:rPr>
        <w:t xml:space="preserve">poskytnutí </w:t>
      </w:r>
      <w:r w:rsidR="0063530B">
        <w:rPr>
          <w:rFonts w:cs="Arial"/>
          <w:sz w:val="22"/>
          <w:szCs w:val="22"/>
        </w:rPr>
        <w:t>finančních</w:t>
      </w:r>
      <w:r>
        <w:rPr>
          <w:rFonts w:cs="Arial"/>
          <w:sz w:val="22"/>
          <w:szCs w:val="22"/>
        </w:rPr>
        <w:t xml:space="preserve"> prostředků</w:t>
      </w:r>
      <w:r w:rsidR="0063530B">
        <w:rPr>
          <w:rFonts w:cs="Arial"/>
          <w:sz w:val="22"/>
          <w:szCs w:val="22"/>
        </w:rPr>
        <w:t xml:space="preserve"> ze strany poskytovatele dotace</w:t>
      </w:r>
      <w:r>
        <w:rPr>
          <w:rFonts w:cs="Arial"/>
          <w:sz w:val="22"/>
          <w:szCs w:val="22"/>
        </w:rPr>
        <w:t xml:space="preserve"> je vázáno mj. na dodržení termínů pro realizaci díla stanovených v této smlouvě o dílo. </w:t>
      </w:r>
      <w:r w:rsidRPr="00E326B3">
        <w:rPr>
          <w:rFonts w:cs="Arial"/>
          <w:sz w:val="22"/>
          <w:szCs w:val="22"/>
          <w:lang w:val="cs-CZ"/>
        </w:rPr>
        <w:t xml:space="preserve">Z tohoto důvodu je pro </w:t>
      </w:r>
      <w:r>
        <w:rPr>
          <w:rFonts w:cs="Arial"/>
          <w:sz w:val="22"/>
          <w:szCs w:val="22"/>
          <w:lang w:val="cs-CZ"/>
        </w:rPr>
        <w:t>o</w:t>
      </w:r>
      <w:r w:rsidRPr="00E326B3">
        <w:rPr>
          <w:rFonts w:cs="Arial"/>
          <w:sz w:val="22"/>
          <w:szCs w:val="22"/>
          <w:lang w:val="cs-CZ"/>
        </w:rPr>
        <w:t xml:space="preserve">bjednatele dodržení smluvených termínů plnění </w:t>
      </w:r>
      <w:r>
        <w:rPr>
          <w:rFonts w:cs="Arial"/>
          <w:sz w:val="22"/>
          <w:szCs w:val="22"/>
          <w:lang w:val="cs-CZ"/>
        </w:rPr>
        <w:t>zcela stěžejní</w:t>
      </w:r>
      <w:r w:rsidRPr="00E326B3">
        <w:rPr>
          <w:rFonts w:cs="Arial"/>
          <w:sz w:val="22"/>
          <w:szCs w:val="22"/>
          <w:lang w:val="cs-CZ"/>
        </w:rPr>
        <w:t xml:space="preserve">, neboť prodlení s řádným dokončením </w:t>
      </w:r>
      <w:r>
        <w:rPr>
          <w:rFonts w:cs="Arial"/>
          <w:sz w:val="22"/>
          <w:szCs w:val="22"/>
          <w:lang w:val="cs-CZ"/>
        </w:rPr>
        <w:t>d</w:t>
      </w:r>
      <w:r w:rsidRPr="00E326B3">
        <w:rPr>
          <w:rFonts w:cs="Arial"/>
          <w:sz w:val="22"/>
          <w:szCs w:val="22"/>
          <w:lang w:val="cs-CZ"/>
        </w:rPr>
        <w:t>íla může vést ke krácení či ztrátě dotace</w:t>
      </w:r>
      <w:r>
        <w:rPr>
          <w:rFonts w:cs="Arial"/>
          <w:sz w:val="22"/>
          <w:szCs w:val="22"/>
          <w:lang w:val="cs-CZ"/>
        </w:rPr>
        <w:t xml:space="preserve">. </w:t>
      </w:r>
      <w:r w:rsidRPr="00E326B3">
        <w:rPr>
          <w:rFonts w:cs="Arial"/>
          <w:sz w:val="22"/>
          <w:szCs w:val="22"/>
          <w:lang w:val="cs-CZ"/>
        </w:rPr>
        <w:t xml:space="preserve">Zhotovitel se </w:t>
      </w:r>
      <w:r>
        <w:rPr>
          <w:rFonts w:cs="Arial"/>
          <w:sz w:val="22"/>
          <w:szCs w:val="22"/>
          <w:lang w:val="cs-CZ"/>
        </w:rPr>
        <w:t xml:space="preserve">proto </w:t>
      </w:r>
      <w:r w:rsidRPr="00E326B3">
        <w:rPr>
          <w:rFonts w:cs="Arial"/>
          <w:sz w:val="22"/>
          <w:szCs w:val="22"/>
          <w:lang w:val="cs-CZ"/>
        </w:rPr>
        <w:t xml:space="preserve">zavazuje </w:t>
      </w:r>
      <w:r>
        <w:rPr>
          <w:rFonts w:cs="Arial"/>
          <w:sz w:val="22"/>
          <w:szCs w:val="22"/>
        </w:rPr>
        <w:t>postupovat s nejvyšší možnou mírou úsilí, kterou po něm lze spravedlivě požadovat,</w:t>
      </w:r>
      <w:r w:rsidRPr="00E326B3">
        <w:rPr>
          <w:rFonts w:cs="Arial"/>
          <w:sz w:val="22"/>
          <w:szCs w:val="22"/>
          <w:lang w:val="cs-CZ"/>
        </w:rPr>
        <w:t xml:space="preserve"> </w:t>
      </w:r>
      <w:r>
        <w:rPr>
          <w:rFonts w:cs="Arial"/>
          <w:sz w:val="22"/>
          <w:szCs w:val="22"/>
          <w:lang w:val="cs-CZ"/>
        </w:rPr>
        <w:t xml:space="preserve">a </w:t>
      </w:r>
      <w:r w:rsidRPr="00E326B3">
        <w:rPr>
          <w:rFonts w:cs="Arial"/>
          <w:sz w:val="22"/>
          <w:szCs w:val="22"/>
          <w:lang w:val="cs-CZ"/>
        </w:rPr>
        <w:t xml:space="preserve">učinit veškeré kroky nezbytné k tomu, aby byly sjednané </w:t>
      </w:r>
      <w:r w:rsidR="000415D8">
        <w:rPr>
          <w:rFonts w:cs="Arial"/>
          <w:sz w:val="22"/>
          <w:szCs w:val="22"/>
          <w:lang w:val="cs-CZ"/>
        </w:rPr>
        <w:t>lhůty realizace výkonových fází</w:t>
      </w:r>
      <w:r w:rsidR="00FC63D4">
        <w:rPr>
          <w:rFonts w:cs="Arial"/>
          <w:sz w:val="22"/>
          <w:szCs w:val="22"/>
          <w:lang w:val="cs-CZ"/>
        </w:rPr>
        <w:t>/lhůt realizace</w:t>
      </w:r>
      <w:r w:rsidR="000415D8">
        <w:rPr>
          <w:rFonts w:cs="Arial"/>
          <w:sz w:val="22"/>
          <w:szCs w:val="22"/>
          <w:lang w:val="cs-CZ"/>
        </w:rPr>
        <w:t xml:space="preserve"> dle čl. V.1 smlouvy o dílo dodrž</w:t>
      </w:r>
      <w:r w:rsidRPr="00E326B3">
        <w:rPr>
          <w:rFonts w:cs="Arial"/>
          <w:sz w:val="22"/>
          <w:szCs w:val="22"/>
          <w:lang w:val="cs-CZ"/>
        </w:rPr>
        <w:t>eny</w:t>
      </w:r>
      <w:r>
        <w:rPr>
          <w:rFonts w:cs="Arial"/>
          <w:sz w:val="22"/>
          <w:szCs w:val="22"/>
          <w:lang w:val="cs-CZ"/>
        </w:rPr>
        <w:t>. Zhotovitel je v souvislosti s tím srozuměn, že v</w:t>
      </w:r>
      <w:r w:rsidRPr="00501E87">
        <w:rPr>
          <w:rFonts w:cs="Arial"/>
          <w:sz w:val="22"/>
          <w:szCs w:val="22"/>
          <w:lang w:val="cs-CZ"/>
        </w:rPr>
        <w:t xml:space="preserve"> případě, že </w:t>
      </w:r>
      <w:r w:rsidRPr="00501E87">
        <w:rPr>
          <w:rFonts w:cs="Arial"/>
          <w:sz w:val="22"/>
          <w:szCs w:val="22"/>
          <w:lang w:val="cs-CZ"/>
        </w:rPr>
        <w:lastRenderedPageBreak/>
        <w:t>v</w:t>
      </w:r>
      <w:r w:rsidR="00204DEE">
        <w:rPr>
          <w:rFonts w:cs="Arial"/>
          <w:sz w:val="22"/>
          <w:szCs w:val="22"/>
          <w:lang w:val="cs-CZ"/>
        </w:rPr>
        <w:t> </w:t>
      </w:r>
      <w:r w:rsidRPr="00501E87">
        <w:rPr>
          <w:rFonts w:cs="Arial"/>
          <w:sz w:val="22"/>
          <w:szCs w:val="22"/>
          <w:lang w:val="cs-CZ"/>
        </w:rPr>
        <w:t xml:space="preserve">důsledku prodlení </w:t>
      </w:r>
      <w:r>
        <w:rPr>
          <w:rFonts w:cs="Arial"/>
          <w:sz w:val="22"/>
          <w:szCs w:val="22"/>
          <w:lang w:val="cs-CZ"/>
        </w:rPr>
        <w:t>z</w:t>
      </w:r>
      <w:r w:rsidRPr="00501E87">
        <w:rPr>
          <w:rFonts w:cs="Arial"/>
          <w:sz w:val="22"/>
          <w:szCs w:val="22"/>
          <w:lang w:val="cs-CZ"/>
        </w:rPr>
        <w:t xml:space="preserve">hotovitele </w:t>
      </w:r>
      <w:r w:rsidRPr="00834BAC">
        <w:rPr>
          <w:rFonts w:cs="Arial"/>
          <w:sz w:val="22"/>
          <w:szCs w:val="22"/>
        </w:rPr>
        <w:t xml:space="preserve">dojde ke krácení dotace na dílo či k </w:t>
      </w:r>
      <w:proofErr w:type="spellStart"/>
      <w:r w:rsidRPr="00834BAC">
        <w:rPr>
          <w:rFonts w:cs="Arial"/>
          <w:sz w:val="22"/>
          <w:szCs w:val="22"/>
        </w:rPr>
        <w:t>neuznatelnosti</w:t>
      </w:r>
      <w:proofErr w:type="spellEnd"/>
      <w:r w:rsidRPr="00834BAC">
        <w:rPr>
          <w:rFonts w:cs="Arial"/>
          <w:sz w:val="22"/>
          <w:szCs w:val="22"/>
        </w:rPr>
        <w:t xml:space="preserve"> výdajů objednatele ze strany poskytovatele dotace</w:t>
      </w:r>
      <w:r w:rsidRPr="00501E87">
        <w:rPr>
          <w:rFonts w:cs="Arial"/>
          <w:sz w:val="22"/>
          <w:szCs w:val="22"/>
          <w:lang w:val="cs-CZ"/>
        </w:rPr>
        <w:t xml:space="preserve">, </w:t>
      </w:r>
      <w:r>
        <w:rPr>
          <w:rFonts w:cs="Arial"/>
          <w:sz w:val="22"/>
          <w:szCs w:val="22"/>
          <w:lang w:val="cs-CZ"/>
        </w:rPr>
        <w:t>bude</w:t>
      </w:r>
      <w:r w:rsidRPr="00501E87">
        <w:rPr>
          <w:rFonts w:cs="Arial"/>
          <w:sz w:val="22"/>
          <w:szCs w:val="22"/>
          <w:lang w:val="cs-CZ"/>
        </w:rPr>
        <w:t xml:space="preserve"> </w:t>
      </w:r>
      <w:r>
        <w:rPr>
          <w:rFonts w:cs="Arial"/>
          <w:sz w:val="22"/>
          <w:szCs w:val="22"/>
          <w:lang w:val="cs-CZ"/>
        </w:rPr>
        <w:t>z</w:t>
      </w:r>
      <w:r w:rsidRPr="00501E87">
        <w:rPr>
          <w:rFonts w:cs="Arial"/>
          <w:sz w:val="22"/>
          <w:szCs w:val="22"/>
          <w:lang w:val="cs-CZ"/>
        </w:rPr>
        <w:t xml:space="preserve">hotovitel povinen </w:t>
      </w:r>
      <w:r>
        <w:rPr>
          <w:rFonts w:cs="Arial"/>
          <w:sz w:val="22"/>
          <w:szCs w:val="22"/>
          <w:lang w:val="cs-CZ"/>
        </w:rPr>
        <w:t>o</w:t>
      </w:r>
      <w:r w:rsidRPr="00501E87">
        <w:rPr>
          <w:rFonts w:cs="Arial"/>
          <w:sz w:val="22"/>
          <w:szCs w:val="22"/>
          <w:lang w:val="cs-CZ"/>
        </w:rPr>
        <w:t xml:space="preserve">bjednateli nahradit </w:t>
      </w:r>
      <w:r>
        <w:rPr>
          <w:rFonts w:cs="Arial"/>
          <w:sz w:val="22"/>
          <w:szCs w:val="22"/>
          <w:lang w:val="cs-CZ"/>
        </w:rPr>
        <w:t>újmu</w:t>
      </w:r>
      <w:r w:rsidRPr="00501E87">
        <w:rPr>
          <w:rFonts w:cs="Arial"/>
          <w:sz w:val="22"/>
          <w:szCs w:val="22"/>
          <w:lang w:val="cs-CZ"/>
        </w:rPr>
        <w:t>, která mu tím vznikne</w:t>
      </w:r>
      <w:r>
        <w:rPr>
          <w:rFonts w:cs="Arial"/>
          <w:sz w:val="22"/>
          <w:szCs w:val="22"/>
          <w:lang w:val="cs-CZ"/>
        </w:rPr>
        <w:t xml:space="preserve"> (ať už ve formě příslušné smluvní pokuty či z titulu náhrady škody)</w:t>
      </w:r>
      <w:r w:rsidRPr="00501E87">
        <w:rPr>
          <w:rFonts w:cs="Arial"/>
          <w:sz w:val="22"/>
          <w:szCs w:val="22"/>
          <w:lang w:val="cs-CZ"/>
        </w:rPr>
        <w:t>.</w:t>
      </w:r>
    </w:p>
    <w:p w14:paraId="4E19FE09" w14:textId="04A5FFD2" w:rsidR="00AD4D49" w:rsidRDefault="00AD4D49" w:rsidP="0092596B">
      <w:pPr>
        <w:pStyle w:val="Zkladntext"/>
        <w:numPr>
          <w:ilvl w:val="1"/>
          <w:numId w:val="8"/>
        </w:numPr>
        <w:tabs>
          <w:tab w:val="clear" w:pos="567"/>
          <w:tab w:val="clear" w:pos="648"/>
          <w:tab w:val="clear" w:pos="1560"/>
          <w:tab w:val="clear" w:pos="5670"/>
          <w:tab w:val="num" w:pos="709"/>
        </w:tabs>
        <w:spacing w:beforeLines="50" w:before="120"/>
        <w:ind w:left="709" w:hanging="709"/>
        <w:rPr>
          <w:rFonts w:cs="Arial"/>
          <w:sz w:val="22"/>
          <w:szCs w:val="22"/>
        </w:rPr>
      </w:pPr>
      <w:r w:rsidRPr="00AD4D49">
        <w:rPr>
          <w:rFonts w:cs="Arial"/>
          <w:sz w:val="22"/>
          <w:szCs w:val="22"/>
        </w:rPr>
        <w:t xml:space="preserve">Kdykoliv vznikne podle této </w:t>
      </w:r>
      <w:r w:rsidR="00C6022E">
        <w:rPr>
          <w:rFonts w:cs="Arial"/>
          <w:sz w:val="22"/>
          <w:szCs w:val="22"/>
        </w:rPr>
        <w:t>s</w:t>
      </w:r>
      <w:r w:rsidRPr="00AD4D49">
        <w:rPr>
          <w:rFonts w:cs="Arial"/>
          <w:sz w:val="22"/>
          <w:szCs w:val="22"/>
        </w:rPr>
        <w:t>mlouvy</w:t>
      </w:r>
      <w:r w:rsidR="00C6022E">
        <w:rPr>
          <w:rFonts w:cs="Arial"/>
          <w:sz w:val="22"/>
          <w:szCs w:val="22"/>
        </w:rPr>
        <w:t xml:space="preserve"> o dílo</w:t>
      </w:r>
      <w:r w:rsidRPr="00AD4D49">
        <w:rPr>
          <w:rFonts w:cs="Arial"/>
          <w:sz w:val="22"/>
          <w:szCs w:val="22"/>
        </w:rPr>
        <w:t xml:space="preserve"> </w:t>
      </w:r>
      <w:r w:rsidR="00C6022E">
        <w:rPr>
          <w:rFonts w:cs="Arial"/>
          <w:sz w:val="22"/>
          <w:szCs w:val="22"/>
        </w:rPr>
        <w:t>z</w:t>
      </w:r>
      <w:r w:rsidRPr="00AD4D49">
        <w:rPr>
          <w:rFonts w:cs="Arial"/>
          <w:sz w:val="22"/>
          <w:szCs w:val="22"/>
        </w:rPr>
        <w:t xml:space="preserve">hotoviteli </w:t>
      </w:r>
      <w:r w:rsidR="00C6022E">
        <w:rPr>
          <w:rFonts w:cs="Arial"/>
          <w:sz w:val="22"/>
          <w:szCs w:val="22"/>
        </w:rPr>
        <w:t>právo</w:t>
      </w:r>
      <w:r w:rsidRPr="00AD4D49">
        <w:rPr>
          <w:rFonts w:cs="Arial"/>
          <w:sz w:val="22"/>
          <w:szCs w:val="22"/>
        </w:rPr>
        <w:t xml:space="preserve"> na prodloužení termínů vyplývajících z této </w:t>
      </w:r>
      <w:r w:rsidR="00C6022E">
        <w:rPr>
          <w:rFonts w:cs="Arial"/>
          <w:sz w:val="22"/>
          <w:szCs w:val="22"/>
        </w:rPr>
        <w:t>s</w:t>
      </w:r>
      <w:r w:rsidRPr="00AD4D49">
        <w:rPr>
          <w:rFonts w:cs="Arial"/>
          <w:sz w:val="22"/>
          <w:szCs w:val="22"/>
        </w:rPr>
        <w:t>mlouvy</w:t>
      </w:r>
      <w:r w:rsidR="00C6022E">
        <w:rPr>
          <w:rFonts w:cs="Arial"/>
          <w:sz w:val="22"/>
          <w:szCs w:val="22"/>
        </w:rPr>
        <w:t xml:space="preserve"> o dílu</w:t>
      </w:r>
      <w:r w:rsidRPr="00AD4D49">
        <w:rPr>
          <w:rFonts w:cs="Arial"/>
          <w:sz w:val="22"/>
          <w:szCs w:val="22"/>
        </w:rPr>
        <w:t xml:space="preserve"> z důvodu prodlení </w:t>
      </w:r>
      <w:r w:rsidR="00C6022E">
        <w:rPr>
          <w:rFonts w:cs="Arial"/>
          <w:sz w:val="22"/>
          <w:szCs w:val="22"/>
        </w:rPr>
        <w:t>o</w:t>
      </w:r>
      <w:r w:rsidRPr="00AD4D49">
        <w:rPr>
          <w:rFonts w:cs="Arial"/>
          <w:sz w:val="22"/>
          <w:szCs w:val="22"/>
        </w:rPr>
        <w:t xml:space="preserve">bjednatele, porušení povinností na straně </w:t>
      </w:r>
      <w:r w:rsidR="00C6022E">
        <w:rPr>
          <w:rFonts w:cs="Arial"/>
          <w:sz w:val="22"/>
          <w:szCs w:val="22"/>
        </w:rPr>
        <w:t>o</w:t>
      </w:r>
      <w:r w:rsidRPr="00AD4D49">
        <w:rPr>
          <w:rFonts w:cs="Arial"/>
          <w:sz w:val="22"/>
          <w:szCs w:val="22"/>
        </w:rPr>
        <w:t xml:space="preserve">bjednatele, </w:t>
      </w:r>
      <w:r w:rsidR="00C6022E">
        <w:rPr>
          <w:rFonts w:cs="Arial"/>
          <w:sz w:val="22"/>
          <w:szCs w:val="22"/>
        </w:rPr>
        <w:t>v</w:t>
      </w:r>
      <w:r w:rsidRPr="00AD4D49">
        <w:rPr>
          <w:rFonts w:cs="Arial"/>
          <w:sz w:val="22"/>
          <w:szCs w:val="22"/>
        </w:rPr>
        <w:t xml:space="preserve">yšší moci nebo jiné právní skutečnosti, pak, není-li výslovně stanoveno jinak, se prodlužují dotčené termíny vždy jen o minimální objektivně nezbytnou a s odbornou péčí dosažitelnou dobu k dosažení příslušného termínu za změněných podmínek. Jinými slovy, </w:t>
      </w:r>
      <w:r w:rsidR="00C6022E">
        <w:rPr>
          <w:rFonts w:cs="Arial"/>
          <w:sz w:val="22"/>
          <w:szCs w:val="22"/>
        </w:rPr>
        <w:t>z</w:t>
      </w:r>
      <w:r w:rsidRPr="00AD4D49">
        <w:rPr>
          <w:rFonts w:cs="Arial"/>
          <w:sz w:val="22"/>
          <w:szCs w:val="22"/>
        </w:rPr>
        <w:t xml:space="preserve">hotovitel nemá nárok na mechanický posun termínu dokončení </w:t>
      </w:r>
      <w:r w:rsidR="00C6022E">
        <w:rPr>
          <w:rFonts w:cs="Arial"/>
          <w:sz w:val="22"/>
          <w:szCs w:val="22"/>
        </w:rPr>
        <w:t>d</w:t>
      </w:r>
      <w:r w:rsidRPr="00AD4D49">
        <w:rPr>
          <w:rFonts w:cs="Arial"/>
          <w:sz w:val="22"/>
          <w:szCs w:val="22"/>
        </w:rPr>
        <w:t>íla</w:t>
      </w:r>
      <w:r w:rsidR="00C6022E">
        <w:rPr>
          <w:rFonts w:cs="Arial"/>
          <w:sz w:val="22"/>
          <w:szCs w:val="22"/>
        </w:rPr>
        <w:t xml:space="preserve"> (či </w:t>
      </w:r>
      <w:r w:rsidR="00BF01F3">
        <w:rPr>
          <w:rFonts w:cs="Arial"/>
          <w:sz w:val="22"/>
          <w:szCs w:val="22"/>
        </w:rPr>
        <w:t>dílčí výkonové fáze</w:t>
      </w:r>
      <w:r w:rsidR="00C6022E">
        <w:rPr>
          <w:rFonts w:cs="Arial"/>
          <w:sz w:val="22"/>
          <w:szCs w:val="22"/>
        </w:rPr>
        <w:t>)</w:t>
      </w:r>
      <w:r w:rsidRPr="00AD4D49">
        <w:rPr>
          <w:rFonts w:cs="Arial"/>
          <w:sz w:val="22"/>
          <w:szCs w:val="22"/>
        </w:rPr>
        <w:t xml:space="preserve">, kdy skutečnosti dle předchozí věty trvají, ale pouze na takový posun, který odpovídá shora uvedené minimální době. Zhotovitel je povinen </w:t>
      </w:r>
      <w:r w:rsidR="00BF01F3">
        <w:rPr>
          <w:rFonts w:cs="Arial"/>
          <w:sz w:val="22"/>
          <w:szCs w:val="22"/>
        </w:rPr>
        <w:t>o</w:t>
      </w:r>
      <w:r w:rsidRPr="00AD4D49">
        <w:rPr>
          <w:rFonts w:cs="Arial"/>
          <w:sz w:val="22"/>
          <w:szCs w:val="22"/>
        </w:rPr>
        <w:t>bjednateli tuto dobu prokázat a doložit příslušnými dokumenty.</w:t>
      </w:r>
    </w:p>
    <w:p w14:paraId="5EC3594D" w14:textId="723D6E9E" w:rsidR="00FB0E7A" w:rsidRPr="00CB65F9" w:rsidRDefault="008B7B2E" w:rsidP="0092596B">
      <w:pPr>
        <w:pStyle w:val="Zkladntext"/>
        <w:numPr>
          <w:ilvl w:val="1"/>
          <w:numId w:val="8"/>
        </w:numPr>
        <w:tabs>
          <w:tab w:val="clear" w:pos="567"/>
          <w:tab w:val="clear" w:pos="648"/>
          <w:tab w:val="clear" w:pos="1560"/>
          <w:tab w:val="clear" w:pos="5670"/>
          <w:tab w:val="num" w:pos="709"/>
        </w:tabs>
        <w:spacing w:beforeLines="50" w:before="120"/>
        <w:ind w:left="709" w:hanging="709"/>
        <w:rPr>
          <w:rFonts w:cs="Arial"/>
          <w:sz w:val="22"/>
          <w:szCs w:val="22"/>
        </w:rPr>
      </w:pPr>
      <w:r w:rsidRPr="008B7B2E">
        <w:rPr>
          <w:rFonts w:cs="Arial"/>
          <w:sz w:val="22"/>
          <w:szCs w:val="22"/>
          <w:lang w:val="cs-CZ"/>
        </w:rPr>
        <w:t xml:space="preserve">Zhotovitel se zavazuje upozornit </w:t>
      </w:r>
      <w:r>
        <w:rPr>
          <w:rFonts w:cs="Arial"/>
          <w:sz w:val="22"/>
          <w:szCs w:val="22"/>
          <w:lang w:val="cs-CZ"/>
        </w:rPr>
        <w:t>o</w:t>
      </w:r>
      <w:r w:rsidRPr="008B7B2E">
        <w:rPr>
          <w:rFonts w:cs="Arial"/>
          <w:sz w:val="22"/>
          <w:szCs w:val="22"/>
          <w:lang w:val="cs-CZ"/>
        </w:rPr>
        <w:t xml:space="preserve">bjednatele na jakoukoliv událost, negativní trend nebo hrozící </w:t>
      </w:r>
      <w:r>
        <w:rPr>
          <w:rFonts w:cs="Arial"/>
          <w:sz w:val="22"/>
          <w:szCs w:val="22"/>
          <w:lang w:val="cs-CZ"/>
        </w:rPr>
        <w:t>v</w:t>
      </w:r>
      <w:r w:rsidRPr="008B7B2E">
        <w:rPr>
          <w:rFonts w:cs="Arial"/>
          <w:sz w:val="22"/>
          <w:szCs w:val="22"/>
          <w:lang w:val="cs-CZ"/>
        </w:rPr>
        <w:t xml:space="preserve">yšší moc, které by mohly způsobit zpoždění v provádění </w:t>
      </w:r>
      <w:r>
        <w:rPr>
          <w:rFonts w:cs="Arial"/>
          <w:sz w:val="22"/>
          <w:szCs w:val="22"/>
          <w:lang w:val="cs-CZ"/>
        </w:rPr>
        <w:t>d</w:t>
      </w:r>
      <w:r w:rsidRPr="008B7B2E">
        <w:rPr>
          <w:rFonts w:cs="Arial"/>
          <w:sz w:val="22"/>
          <w:szCs w:val="22"/>
          <w:lang w:val="cs-CZ"/>
        </w:rPr>
        <w:t xml:space="preserve">íla, či případně jiný negativní dopad na </w:t>
      </w:r>
      <w:r>
        <w:rPr>
          <w:rFonts w:cs="Arial"/>
          <w:sz w:val="22"/>
          <w:szCs w:val="22"/>
          <w:lang w:val="cs-CZ"/>
        </w:rPr>
        <w:t>d</w:t>
      </w:r>
      <w:r w:rsidRPr="008B7B2E">
        <w:rPr>
          <w:rFonts w:cs="Arial"/>
          <w:sz w:val="22"/>
          <w:szCs w:val="22"/>
          <w:lang w:val="cs-CZ"/>
        </w:rPr>
        <w:t xml:space="preserve">ílo, ne </w:t>
      </w:r>
      <w:r w:rsidRPr="00B14F52">
        <w:rPr>
          <w:rFonts w:cs="Arial"/>
          <w:sz w:val="22"/>
          <w:szCs w:val="22"/>
          <w:lang w:val="cs-CZ"/>
        </w:rPr>
        <w:t>později než sedm (7) kalendářních dní ode</w:t>
      </w:r>
      <w:r w:rsidRPr="008B7B2E">
        <w:rPr>
          <w:rFonts w:cs="Arial"/>
          <w:sz w:val="22"/>
          <w:szCs w:val="22"/>
          <w:lang w:val="cs-CZ"/>
        </w:rPr>
        <w:t xml:space="preserve"> dne, kdy takové okolnosti mohly být zjištěny osobou jednající s odbornou péčí. Pokud tak neučiní, odpovídá </w:t>
      </w:r>
      <w:r>
        <w:rPr>
          <w:rFonts w:cs="Arial"/>
          <w:sz w:val="22"/>
          <w:szCs w:val="22"/>
          <w:lang w:val="cs-CZ"/>
        </w:rPr>
        <w:t>z</w:t>
      </w:r>
      <w:r w:rsidRPr="008B7B2E">
        <w:rPr>
          <w:rFonts w:cs="Arial"/>
          <w:sz w:val="22"/>
          <w:szCs w:val="22"/>
          <w:lang w:val="cs-CZ"/>
        </w:rPr>
        <w:t xml:space="preserve">hotovitel za veškerou škodu či jinou újmu, zejména včetně nákladů na dodatečné provádění </w:t>
      </w:r>
      <w:r>
        <w:rPr>
          <w:rFonts w:cs="Arial"/>
          <w:sz w:val="22"/>
          <w:szCs w:val="22"/>
          <w:lang w:val="cs-CZ"/>
        </w:rPr>
        <w:t>z</w:t>
      </w:r>
      <w:r w:rsidRPr="008B7B2E">
        <w:rPr>
          <w:rFonts w:cs="Arial"/>
          <w:sz w:val="22"/>
          <w:szCs w:val="22"/>
          <w:lang w:val="cs-CZ"/>
        </w:rPr>
        <w:t xml:space="preserve">měn či jiných úprav </w:t>
      </w:r>
      <w:r>
        <w:rPr>
          <w:rFonts w:cs="Arial"/>
          <w:sz w:val="22"/>
          <w:szCs w:val="22"/>
          <w:lang w:val="cs-CZ"/>
        </w:rPr>
        <w:t>d</w:t>
      </w:r>
      <w:r w:rsidRPr="008B7B2E">
        <w:rPr>
          <w:rFonts w:cs="Arial"/>
          <w:sz w:val="22"/>
          <w:szCs w:val="22"/>
          <w:lang w:val="cs-CZ"/>
        </w:rPr>
        <w:t>íla</w:t>
      </w:r>
      <w:r>
        <w:rPr>
          <w:rFonts w:cs="Arial"/>
          <w:sz w:val="22"/>
          <w:szCs w:val="22"/>
          <w:lang w:val="cs-CZ"/>
        </w:rPr>
        <w:t>.</w:t>
      </w:r>
    </w:p>
    <w:p w14:paraId="2203595E" w14:textId="77777777" w:rsidR="005762E7" w:rsidRPr="00CB65F9" w:rsidRDefault="005762E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CB65F9">
        <w:rPr>
          <w:rFonts w:cs="Arial"/>
          <w:sz w:val="26"/>
          <w:szCs w:val="26"/>
        </w:rPr>
        <w:t>Cena díla</w:t>
      </w:r>
    </w:p>
    <w:p w14:paraId="16A7BDF1" w14:textId="77777777" w:rsidR="00185749" w:rsidRPr="001F5F6E" w:rsidRDefault="00185749" w:rsidP="0092596B">
      <w:pPr>
        <w:pStyle w:val="Zkladntext"/>
        <w:numPr>
          <w:ilvl w:val="1"/>
          <w:numId w:val="8"/>
        </w:numPr>
        <w:tabs>
          <w:tab w:val="clear" w:pos="567"/>
          <w:tab w:val="clear" w:pos="648"/>
          <w:tab w:val="clear" w:pos="1560"/>
          <w:tab w:val="clear" w:pos="5670"/>
          <w:tab w:val="num" w:pos="1216"/>
        </w:tabs>
        <w:spacing w:beforeLines="100" w:before="240"/>
        <w:ind w:left="709" w:hanging="709"/>
        <w:rPr>
          <w:rFonts w:cs="Arial"/>
          <w:sz w:val="22"/>
          <w:szCs w:val="22"/>
        </w:rPr>
      </w:pPr>
      <w:r w:rsidRPr="00195805">
        <w:rPr>
          <w:sz w:val="22"/>
          <w:szCs w:val="22"/>
        </w:rPr>
        <w:t xml:space="preserve">Cena díla je sjednaná na rozsah daný zadávací dokumentací veřejné zakázky </w:t>
      </w:r>
      <w:r>
        <w:rPr>
          <w:sz w:val="22"/>
          <w:szCs w:val="22"/>
          <w:lang w:val="cs-CZ"/>
        </w:rPr>
        <w:t>je stanovena</w:t>
      </w:r>
      <w:r w:rsidRPr="00195805">
        <w:rPr>
          <w:sz w:val="22"/>
          <w:szCs w:val="22"/>
        </w:rPr>
        <w:t xml:space="preserve"> jako cena nejvýše přípustná, platná po celou dobu </w:t>
      </w:r>
      <w:r>
        <w:rPr>
          <w:sz w:val="22"/>
          <w:szCs w:val="22"/>
          <w:lang w:val="cs-CZ"/>
        </w:rPr>
        <w:t>realizace díla</w:t>
      </w:r>
      <w:r w:rsidRPr="00195805">
        <w:rPr>
          <w:sz w:val="22"/>
          <w:szCs w:val="22"/>
        </w:rPr>
        <w:t xml:space="preserve"> s výjimkou případů stanovených v této smlouvě. Jsou v ní zahrnuty veškeré práce, dodávky, služby, výkony a zisk zhotovitele, které vyplývají z vymezení plnění díla, ve smyslu této smlouvy a zadávací dokumentace.</w:t>
      </w:r>
    </w:p>
    <w:p w14:paraId="3C2E8CFC" w14:textId="08EDB4BB" w:rsidR="00185749" w:rsidRPr="00B94FB8" w:rsidRDefault="00012EDD" w:rsidP="00185749">
      <w:pPr>
        <w:pStyle w:val="normln0"/>
        <w:keepNext/>
        <w:tabs>
          <w:tab w:val="num" w:pos="709"/>
          <w:tab w:val="right" w:pos="6300"/>
          <w:tab w:val="right" w:leader="dot" w:pos="9240"/>
        </w:tabs>
        <w:spacing w:before="240" w:after="240"/>
        <w:ind w:leftChars="354" w:left="1309" w:hanging="601"/>
        <w:rPr>
          <w:rFonts w:cs="Arial"/>
          <w:b/>
          <w:sz w:val="20"/>
        </w:rPr>
      </w:pPr>
      <w:r w:rsidRPr="00C60DEF">
        <w:rPr>
          <w:rFonts w:cs="Arial"/>
          <w:sz w:val="20"/>
          <w:highlight w:val="yellow"/>
          <w:lang w:val="en-US"/>
        </w:rPr>
        <w:t>[</w:t>
      </w:r>
      <w:r w:rsidRPr="00C60DEF">
        <w:rPr>
          <w:rFonts w:cs="Arial"/>
          <w:sz w:val="20"/>
          <w:highlight w:val="yellow"/>
        </w:rPr>
        <w:t>doplní účastník]</w:t>
      </w:r>
    </w:p>
    <w:p w14:paraId="74243871" w14:textId="77777777" w:rsidR="00B94FB8" w:rsidRDefault="00B94FB8" w:rsidP="00B94FB8">
      <w:pPr>
        <w:pStyle w:val="normln0"/>
        <w:tabs>
          <w:tab w:val="num" w:pos="709"/>
          <w:tab w:val="right" w:pos="6300"/>
          <w:tab w:val="right" w:leader="dot" w:pos="9240"/>
        </w:tabs>
        <w:spacing w:before="120" w:after="120"/>
        <w:ind w:leftChars="354" w:left="1309" w:hanging="601"/>
        <w:rPr>
          <w:rFonts w:cs="Arial"/>
          <w:color w:val="FF0000"/>
          <w:sz w:val="22"/>
        </w:rPr>
      </w:pPr>
      <w:r>
        <w:rPr>
          <w:rFonts w:cs="Arial"/>
          <w:sz w:val="22"/>
          <w:szCs w:val="22"/>
        </w:rPr>
        <w:t>C</w:t>
      </w:r>
      <w:r w:rsidRPr="00BE2A83">
        <w:rPr>
          <w:rFonts w:cs="Arial"/>
          <w:sz w:val="22"/>
          <w:szCs w:val="22"/>
        </w:rPr>
        <w:t>ena za dílo celkem včetně DPH</w:t>
      </w:r>
      <w:r w:rsidRPr="00BE2A83">
        <w:rPr>
          <w:rFonts w:cs="Arial"/>
          <w:sz w:val="22"/>
          <w:szCs w:val="22"/>
        </w:rPr>
        <w:tab/>
      </w:r>
      <w:r w:rsidRPr="00BE2A83">
        <w:rPr>
          <w:rFonts w:cs="Arial"/>
          <w:color w:val="FF0000"/>
          <w:sz w:val="22"/>
        </w:rPr>
        <w:tab/>
        <w:t>,-- Kč</w:t>
      </w:r>
    </w:p>
    <w:p w14:paraId="10392DB6" w14:textId="77777777" w:rsidR="00185749" w:rsidRDefault="00185749" w:rsidP="00B94FB8">
      <w:pPr>
        <w:pStyle w:val="normln0"/>
        <w:tabs>
          <w:tab w:val="num" w:pos="709"/>
          <w:tab w:val="right" w:pos="6300"/>
          <w:tab w:val="right" w:leader="dot" w:pos="9240"/>
        </w:tabs>
        <w:spacing w:before="120"/>
        <w:ind w:leftChars="354" w:left="1309" w:hanging="601"/>
        <w:rPr>
          <w:rFonts w:cs="Arial"/>
          <w:color w:val="FF0000"/>
          <w:sz w:val="22"/>
        </w:rPr>
      </w:pPr>
      <w:r w:rsidRPr="00BE2A83">
        <w:rPr>
          <w:rFonts w:cs="Arial"/>
          <w:sz w:val="22"/>
          <w:szCs w:val="22"/>
        </w:rPr>
        <w:t>DPH</w:t>
      </w:r>
      <w:r>
        <w:rPr>
          <w:rFonts w:cs="Arial"/>
          <w:sz w:val="22"/>
          <w:szCs w:val="22"/>
        </w:rPr>
        <w:tab/>
      </w:r>
      <w:r w:rsidRPr="00BE2A83">
        <w:rPr>
          <w:rFonts w:cs="Arial"/>
          <w:sz w:val="22"/>
          <w:szCs w:val="22"/>
        </w:rPr>
        <w:tab/>
      </w:r>
      <w:r w:rsidRPr="00BE2A83">
        <w:rPr>
          <w:rFonts w:cs="Arial"/>
          <w:color w:val="FF0000"/>
          <w:sz w:val="22"/>
        </w:rPr>
        <w:tab/>
        <w:t>,-- Kč</w:t>
      </w:r>
    </w:p>
    <w:p w14:paraId="6B9055FE" w14:textId="77777777" w:rsidR="00B94FB8" w:rsidRPr="00905E95" w:rsidRDefault="00B94FB8" w:rsidP="00B94FB8">
      <w:pPr>
        <w:pStyle w:val="normln0"/>
        <w:pBdr>
          <w:bottom w:val="thinThickSmallGap" w:sz="24" w:space="1" w:color="A6A6A6" w:themeColor="background1" w:themeShade="A6"/>
        </w:pBdr>
        <w:tabs>
          <w:tab w:val="num" w:pos="709"/>
          <w:tab w:val="right" w:pos="6300"/>
          <w:tab w:val="right" w:leader="dot" w:pos="9240"/>
        </w:tabs>
        <w:spacing w:before="120"/>
        <w:ind w:leftChars="354" w:left="1308" w:hanging="600"/>
        <w:rPr>
          <w:rFonts w:cs="Arial"/>
          <w:b/>
          <w:color w:val="FF0000"/>
          <w:sz w:val="28"/>
          <w:szCs w:val="28"/>
        </w:rPr>
      </w:pPr>
      <w:r w:rsidRPr="00905E95">
        <w:rPr>
          <w:rFonts w:cs="Arial"/>
          <w:b/>
          <w:sz w:val="28"/>
          <w:szCs w:val="28"/>
        </w:rPr>
        <w:t>Cena za dílo celkem bez DPH</w:t>
      </w:r>
      <w:r w:rsidRPr="00905E95">
        <w:rPr>
          <w:rFonts w:cs="Arial"/>
          <w:b/>
          <w:sz w:val="28"/>
          <w:szCs w:val="28"/>
        </w:rPr>
        <w:tab/>
      </w:r>
      <w:r w:rsidRPr="00905E95">
        <w:rPr>
          <w:rFonts w:cs="Arial"/>
          <w:b/>
          <w:color w:val="FF0000"/>
          <w:sz w:val="28"/>
          <w:szCs w:val="28"/>
        </w:rPr>
        <w:tab/>
        <w:t>,-- Kč</w:t>
      </w:r>
    </w:p>
    <w:p w14:paraId="668ADE47" w14:textId="1E43E3F2" w:rsidR="00CB65F9" w:rsidRDefault="00CB65F9" w:rsidP="004A5B4E">
      <w:pPr>
        <w:pStyle w:val="normln0"/>
        <w:keepNext/>
        <w:tabs>
          <w:tab w:val="num" w:pos="709"/>
          <w:tab w:val="right" w:pos="6300"/>
          <w:tab w:val="right" w:leader="dot" w:pos="9240"/>
        </w:tabs>
        <w:spacing w:before="120" w:after="120"/>
        <w:ind w:leftChars="354" w:left="1309" w:hanging="601"/>
        <w:rPr>
          <w:rFonts w:cs="Arial"/>
          <w:b/>
          <w:bCs/>
          <w:sz w:val="22"/>
          <w:szCs w:val="22"/>
        </w:rPr>
      </w:pPr>
      <w:r>
        <w:rPr>
          <w:rFonts w:cs="Arial"/>
          <w:b/>
          <w:bCs/>
          <w:sz w:val="22"/>
          <w:szCs w:val="22"/>
        </w:rPr>
        <w:t xml:space="preserve">z toho </w:t>
      </w:r>
      <w:r w:rsidRPr="00CB65F9">
        <w:rPr>
          <w:rFonts w:cs="Arial"/>
          <w:i/>
          <w:color w:val="FF0000"/>
          <w:sz w:val="20"/>
        </w:rPr>
        <w:t>(uvádějte ceny bez DPH)</w:t>
      </w:r>
      <w:r w:rsidRPr="00CB65F9">
        <w:rPr>
          <w:rFonts w:cs="Arial"/>
          <w:b/>
          <w:bCs/>
          <w:sz w:val="22"/>
          <w:szCs w:val="22"/>
        </w:rPr>
        <w:t>:</w:t>
      </w:r>
    </w:p>
    <w:p w14:paraId="3F0C9A40" w14:textId="77777777" w:rsidR="006D2BDB" w:rsidRPr="006D2BDB" w:rsidRDefault="006D2BDB" w:rsidP="006D2BDB">
      <w:pPr>
        <w:pStyle w:val="Nadpis1"/>
        <w:numPr>
          <w:ilvl w:val="0"/>
          <w:numId w:val="34"/>
        </w:numPr>
        <w:spacing w:before="120" w:after="120"/>
        <w:ind w:left="284" w:hanging="284"/>
        <w:rPr>
          <w:rFonts w:ascii="Tahoma" w:hAnsi="Tahoma"/>
          <w:b/>
          <w:bCs/>
          <w:smallCaps/>
          <w:sz w:val="20"/>
        </w:rPr>
      </w:pPr>
      <w:r w:rsidRPr="006D2BDB">
        <w:rPr>
          <w:rFonts w:ascii="Tahoma" w:hAnsi="Tahoma"/>
          <w:b/>
          <w:bCs/>
          <w:smallCaps/>
          <w:sz w:val="20"/>
        </w:rPr>
        <w:t>Provedení projekčních a inženýrských činností:</w:t>
      </w:r>
    </w:p>
    <w:tbl>
      <w:tblPr>
        <w:tblW w:w="5000" w:type="pct"/>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898"/>
        <w:gridCol w:w="5638"/>
        <w:gridCol w:w="2761"/>
      </w:tblGrid>
      <w:tr w:rsidR="006D2BDB" w:rsidRPr="0026389C" w14:paraId="0862D838" w14:textId="77777777" w:rsidTr="006D2BDB">
        <w:trPr>
          <w:trHeight w:val="429"/>
          <w:jc w:val="center"/>
        </w:trPr>
        <w:tc>
          <w:tcPr>
            <w:tcW w:w="898" w:type="dxa"/>
            <w:vAlign w:val="center"/>
            <w:hideMark/>
          </w:tcPr>
          <w:p w14:paraId="06280F53" w14:textId="77777777" w:rsidR="006D2BDB" w:rsidRPr="0026389C" w:rsidRDefault="006D2BDB" w:rsidP="007F76C8">
            <w:pPr>
              <w:pStyle w:val="NormlnIMP"/>
              <w:keepNext/>
              <w:suppressAutoHyphens w:val="0"/>
              <w:spacing w:before="20" w:after="20" w:line="240" w:lineRule="auto"/>
              <w:ind w:left="0"/>
              <w:jc w:val="center"/>
              <w:rPr>
                <w:rFonts w:ascii="Tahoma" w:hAnsi="Tahoma" w:cs="Tahoma"/>
                <w:b/>
                <w:bCs/>
              </w:rPr>
            </w:pPr>
            <w:r w:rsidRPr="0026389C">
              <w:rPr>
                <w:rFonts w:ascii="Tahoma" w:hAnsi="Tahoma" w:cs="Tahoma"/>
                <w:b/>
                <w:bCs/>
                <w:spacing w:val="-20"/>
              </w:rPr>
              <w:t>Označení výkonové fáze</w:t>
            </w:r>
          </w:p>
        </w:tc>
        <w:tc>
          <w:tcPr>
            <w:tcW w:w="5638" w:type="dxa"/>
            <w:vAlign w:val="center"/>
          </w:tcPr>
          <w:p w14:paraId="49E08A57" w14:textId="77777777" w:rsidR="006D2BDB" w:rsidRPr="0026389C" w:rsidRDefault="006D2BDB" w:rsidP="007F76C8">
            <w:pPr>
              <w:pStyle w:val="NormlnIMP"/>
              <w:keepNext/>
              <w:suppressAutoHyphens w:val="0"/>
              <w:spacing w:before="20" w:after="20" w:line="240" w:lineRule="auto"/>
              <w:ind w:left="0"/>
              <w:jc w:val="center"/>
              <w:rPr>
                <w:rFonts w:ascii="Tahoma" w:hAnsi="Tahoma" w:cs="Tahoma"/>
                <w:b/>
                <w:bCs/>
                <w:spacing w:val="-20"/>
              </w:rPr>
            </w:pPr>
            <w:r w:rsidRPr="0026389C">
              <w:rPr>
                <w:rFonts w:ascii="Tahoma" w:hAnsi="Tahoma" w:cs="Tahoma"/>
                <w:b/>
                <w:bCs/>
                <w:spacing w:val="-20"/>
              </w:rPr>
              <w:t>Obsah výkonové fáze</w:t>
            </w:r>
          </w:p>
        </w:tc>
        <w:tc>
          <w:tcPr>
            <w:tcW w:w="2761" w:type="dxa"/>
            <w:vAlign w:val="center"/>
            <w:hideMark/>
          </w:tcPr>
          <w:p w14:paraId="4628055F" w14:textId="65AF19D4" w:rsidR="006D2BDB" w:rsidRPr="0026389C" w:rsidRDefault="006D2BDB" w:rsidP="007F76C8">
            <w:pPr>
              <w:pStyle w:val="NormlnIMP"/>
              <w:keepNext/>
              <w:suppressAutoHyphens w:val="0"/>
              <w:spacing w:before="20" w:after="20" w:line="240" w:lineRule="auto"/>
              <w:ind w:left="0"/>
              <w:jc w:val="center"/>
              <w:rPr>
                <w:rFonts w:ascii="Tahoma" w:hAnsi="Tahoma" w:cs="Tahoma"/>
                <w:b/>
                <w:bCs/>
                <w:spacing w:val="-20"/>
              </w:rPr>
            </w:pPr>
            <w:r w:rsidRPr="006D2BDB">
              <w:rPr>
                <w:rFonts w:ascii="Tahoma" w:hAnsi="Tahoma" w:cs="Tahoma"/>
                <w:b/>
                <w:bCs/>
                <w:spacing w:val="-20"/>
              </w:rPr>
              <w:t>Cena bez DPH</w:t>
            </w:r>
          </w:p>
        </w:tc>
      </w:tr>
      <w:tr w:rsidR="006D2BDB" w:rsidRPr="00B3679A" w14:paraId="117E74A4" w14:textId="77777777" w:rsidTr="0003125E">
        <w:trPr>
          <w:jc w:val="center"/>
        </w:trPr>
        <w:tc>
          <w:tcPr>
            <w:tcW w:w="898" w:type="dxa"/>
          </w:tcPr>
          <w:p w14:paraId="530D937D" w14:textId="77777777" w:rsidR="006D2BDB" w:rsidRPr="002642B1" w:rsidRDefault="006D2BDB" w:rsidP="007F76C8">
            <w:pPr>
              <w:spacing w:before="60"/>
              <w:ind w:left="57" w:right="57"/>
              <w:jc w:val="both"/>
              <w:rPr>
                <w:rFonts w:ascii="Tahoma" w:hAnsi="Tahoma" w:cs="Tahoma"/>
                <w:b/>
                <w:bCs/>
              </w:rPr>
            </w:pPr>
            <w:r w:rsidRPr="0026389C">
              <w:rPr>
                <w:rFonts w:ascii="Tahoma" w:hAnsi="Tahoma" w:cs="Tahoma"/>
                <w:b/>
                <w:bCs/>
              </w:rPr>
              <w:t>A0</w:t>
            </w:r>
          </w:p>
        </w:tc>
        <w:tc>
          <w:tcPr>
            <w:tcW w:w="5638" w:type="dxa"/>
          </w:tcPr>
          <w:p w14:paraId="4AE016A0" w14:textId="77777777" w:rsidR="006D2BDB" w:rsidRPr="00AA4DD1" w:rsidRDefault="006D2BDB" w:rsidP="007F76C8">
            <w:pPr>
              <w:pStyle w:val="NormlnIMP"/>
              <w:keepNext/>
              <w:suppressAutoHyphens w:val="0"/>
              <w:spacing w:before="20" w:after="20" w:line="240" w:lineRule="auto"/>
              <w:ind w:left="0"/>
              <w:jc w:val="both"/>
              <w:rPr>
                <w:rFonts w:ascii="Arial" w:hAnsi="Arial" w:cs="Arial"/>
                <w:b/>
                <w:sz w:val="22"/>
                <w:szCs w:val="22"/>
              </w:rPr>
            </w:pPr>
            <w:r w:rsidRPr="0026389C">
              <w:rPr>
                <w:rFonts w:ascii="Tahoma" w:hAnsi="Tahoma" w:cs="Tahoma"/>
              </w:rPr>
              <w:t>Předání projektové dokumentace ve stupni pro povolení demolice stávajícího zimního stadionu v náležitostech dle platné a účinné legislativy, vztahující se svým obsahem k předmětu plnění, zejména vyhlášky č. 131/2024 Sb., o dokumentaci staveb, v platném znění, dle její přílohy č. 10 a pro vydání všech případných dalších rozhodnutí, povolení, souhlasů a stanovisek, která obsahuje zejména náležitosti dle platné a účinné legislativy, vztahující se svým obsahem k předmětu plnění, zejména § 157 a § 158 stavebního zákona č. 283/2021 Sb., v platném znění</w:t>
            </w:r>
          </w:p>
        </w:tc>
        <w:tc>
          <w:tcPr>
            <w:tcW w:w="2761" w:type="dxa"/>
            <w:vAlign w:val="center"/>
          </w:tcPr>
          <w:p w14:paraId="11D0C767" w14:textId="7733D17B" w:rsidR="006D2BDB" w:rsidRPr="00B3679A" w:rsidRDefault="00A00C96" w:rsidP="0003125E">
            <w:pPr>
              <w:pStyle w:val="NormlnIMP"/>
              <w:keepNext/>
              <w:suppressAutoHyphens w:val="0"/>
              <w:spacing w:before="20" w:after="20" w:line="240" w:lineRule="auto"/>
              <w:ind w:left="0"/>
              <w:jc w:val="right"/>
              <w:rPr>
                <w:rFonts w:ascii="Arial" w:hAnsi="Arial" w:cs="Arial"/>
                <w:b/>
                <w:sz w:val="22"/>
                <w:szCs w:val="22"/>
              </w:rPr>
            </w:pPr>
            <w:r w:rsidRPr="00A00C96">
              <w:rPr>
                <w:rFonts w:ascii="Arial" w:hAnsi="Arial" w:cs="Arial"/>
                <w:b/>
                <w:bCs/>
                <w:color w:val="FF0000"/>
                <w:sz w:val="18"/>
                <w:szCs w:val="18"/>
              </w:rPr>
              <w:t>...................,-- Kč</w:t>
            </w:r>
          </w:p>
        </w:tc>
      </w:tr>
      <w:tr w:rsidR="006D2BDB" w:rsidRPr="0026389C" w14:paraId="426EE0DD" w14:textId="77777777" w:rsidTr="0003125E">
        <w:trPr>
          <w:jc w:val="center"/>
        </w:trPr>
        <w:tc>
          <w:tcPr>
            <w:tcW w:w="898" w:type="dxa"/>
          </w:tcPr>
          <w:p w14:paraId="3B4D7039" w14:textId="77777777" w:rsidR="006D2BDB" w:rsidRPr="0026389C" w:rsidRDefault="006D2BDB" w:rsidP="007F76C8">
            <w:pPr>
              <w:spacing w:before="60"/>
              <w:ind w:left="57" w:right="57"/>
              <w:jc w:val="both"/>
              <w:rPr>
                <w:rFonts w:ascii="Tahoma" w:hAnsi="Tahoma" w:cs="Tahoma"/>
                <w:b/>
                <w:bCs/>
              </w:rPr>
            </w:pPr>
            <w:r>
              <w:rPr>
                <w:rFonts w:ascii="Tahoma" w:hAnsi="Tahoma" w:cs="Tahoma"/>
                <w:b/>
                <w:bCs/>
              </w:rPr>
              <w:t>A1</w:t>
            </w:r>
          </w:p>
        </w:tc>
        <w:tc>
          <w:tcPr>
            <w:tcW w:w="5638" w:type="dxa"/>
          </w:tcPr>
          <w:p w14:paraId="24D720D6" w14:textId="77777777" w:rsidR="006D2BDB" w:rsidRPr="0026389C" w:rsidRDefault="006D2BDB" w:rsidP="007F76C8">
            <w:pPr>
              <w:pStyle w:val="NormlnIMP"/>
              <w:keepNext/>
              <w:suppressAutoHyphens w:val="0"/>
              <w:spacing w:before="20" w:after="20" w:line="240" w:lineRule="auto"/>
              <w:ind w:left="0"/>
              <w:jc w:val="both"/>
              <w:rPr>
                <w:rFonts w:ascii="Tahoma" w:hAnsi="Tahoma" w:cs="Tahoma"/>
              </w:rPr>
            </w:pPr>
            <w:r>
              <w:rPr>
                <w:rFonts w:ascii="Tahoma" w:hAnsi="Tahoma" w:cs="Tahoma"/>
              </w:rPr>
              <w:t xml:space="preserve">Zajištění vydání </w:t>
            </w:r>
            <w:r w:rsidRPr="0026389C">
              <w:rPr>
                <w:rFonts w:ascii="Tahoma" w:hAnsi="Tahoma" w:cs="Tahoma"/>
              </w:rPr>
              <w:t xml:space="preserve">pravomocného povolení demolice stavby včetně zapracování podmínek obdrženého rozhodnutí do dokumentace, přikládané k žádosti o vydání povolení odstranění stavby; </w:t>
            </w:r>
            <w:r w:rsidRPr="0026389C">
              <w:rPr>
                <w:rFonts w:ascii="Tahoma" w:hAnsi="Tahoma" w:cs="Tahoma"/>
              </w:rPr>
              <w:lastRenderedPageBreak/>
              <w:t>projednání správního řízení o žádosti o vydání povolení odstranění stavby a dále zajištění vydání a nabytí právní moci povolení odstranění stavby</w:t>
            </w:r>
          </w:p>
        </w:tc>
        <w:tc>
          <w:tcPr>
            <w:tcW w:w="2761" w:type="dxa"/>
            <w:vAlign w:val="center"/>
          </w:tcPr>
          <w:p w14:paraId="6C137B52" w14:textId="0D00EA93" w:rsidR="006D2BDB" w:rsidRPr="0026389C" w:rsidRDefault="00A00C96" w:rsidP="0003125E">
            <w:pPr>
              <w:pStyle w:val="NormlnIMP"/>
              <w:keepNext/>
              <w:suppressAutoHyphens w:val="0"/>
              <w:spacing w:before="20" w:after="20" w:line="240" w:lineRule="auto"/>
              <w:ind w:left="0"/>
              <w:jc w:val="right"/>
              <w:rPr>
                <w:rFonts w:ascii="Tahoma" w:hAnsi="Tahoma" w:cs="Tahoma"/>
              </w:rPr>
            </w:pPr>
            <w:r w:rsidRPr="00A00C96">
              <w:rPr>
                <w:rFonts w:ascii="Arial" w:hAnsi="Arial" w:cs="Arial"/>
                <w:b/>
                <w:bCs/>
                <w:color w:val="FF0000"/>
                <w:sz w:val="18"/>
                <w:szCs w:val="18"/>
              </w:rPr>
              <w:lastRenderedPageBreak/>
              <w:t>...................,-- Kč</w:t>
            </w:r>
          </w:p>
        </w:tc>
      </w:tr>
      <w:tr w:rsidR="006D2BDB" w:rsidRPr="0026389C" w14:paraId="6F9F40A1" w14:textId="77777777" w:rsidTr="0003125E">
        <w:trPr>
          <w:jc w:val="center"/>
        </w:trPr>
        <w:tc>
          <w:tcPr>
            <w:tcW w:w="898" w:type="dxa"/>
          </w:tcPr>
          <w:p w14:paraId="47DAB052" w14:textId="2D2B628F" w:rsidR="006D2BDB" w:rsidRDefault="0003125E" w:rsidP="007F76C8">
            <w:pPr>
              <w:spacing w:before="60"/>
              <w:ind w:left="57" w:right="57"/>
              <w:jc w:val="both"/>
              <w:rPr>
                <w:rFonts w:ascii="Tahoma" w:hAnsi="Tahoma" w:cs="Tahoma"/>
                <w:b/>
                <w:bCs/>
              </w:rPr>
            </w:pPr>
            <w:r>
              <w:rPr>
                <w:rFonts w:ascii="Tahoma" w:hAnsi="Tahoma" w:cs="Tahoma"/>
                <w:b/>
                <w:bCs/>
              </w:rPr>
              <w:t>B</w:t>
            </w:r>
            <w:r w:rsidR="006D2BDB">
              <w:rPr>
                <w:rFonts w:ascii="Tahoma" w:hAnsi="Tahoma" w:cs="Tahoma"/>
                <w:b/>
                <w:bCs/>
              </w:rPr>
              <w:t>1</w:t>
            </w:r>
          </w:p>
        </w:tc>
        <w:tc>
          <w:tcPr>
            <w:tcW w:w="5638" w:type="dxa"/>
          </w:tcPr>
          <w:p w14:paraId="2BAB1DAC" w14:textId="77777777" w:rsidR="006D2BDB" w:rsidRPr="0026389C" w:rsidRDefault="006D2BDB" w:rsidP="007F76C8">
            <w:pPr>
              <w:pStyle w:val="NormlnIMP"/>
              <w:keepNext/>
              <w:suppressAutoHyphens w:val="0"/>
              <w:spacing w:before="20" w:after="20" w:line="240" w:lineRule="auto"/>
              <w:ind w:left="0"/>
              <w:jc w:val="both"/>
              <w:rPr>
                <w:rFonts w:ascii="Tahoma" w:hAnsi="Tahoma" w:cs="Tahoma"/>
              </w:rPr>
            </w:pPr>
            <w:r w:rsidRPr="0026389C">
              <w:rPr>
                <w:rFonts w:ascii="Tahoma" w:hAnsi="Tahoma" w:cs="Tahoma"/>
              </w:rPr>
              <w:t>Předání</w:t>
            </w:r>
            <w:r>
              <w:rPr>
                <w:rFonts w:ascii="Tahoma" w:hAnsi="Tahoma" w:cs="Tahoma"/>
              </w:rPr>
              <w:t xml:space="preserve"> </w:t>
            </w:r>
            <w:r w:rsidRPr="003A1C77">
              <w:rPr>
                <w:rFonts w:ascii="Tahoma" w:hAnsi="Tahoma" w:cs="Tahoma"/>
              </w:rPr>
              <w:t>projektové dokumentace ve stupni pro povolení stavby v náležitostech dle platné a účinné legislativy, vztahující se svým obsahem k předmětu plnění, zejména vyhlášky č. 131/2024 Sb., o dokumentaci staveb, v platném znění, dle její přílohy č. 1 a pro vydání všech případných dalších rozhodnutí, povolení, souhlasů a stanovisek, která obsahuje zejména náležitosti dle platné a účinné legislativy, vztahující se svým obsahem k předmětu plnění, zejména § 157 a § 158 stavebního zákona č. 283/2021 Sb., v platném znění včetně orientačního propočtu nákladů stavby</w:t>
            </w:r>
          </w:p>
        </w:tc>
        <w:tc>
          <w:tcPr>
            <w:tcW w:w="2761" w:type="dxa"/>
            <w:vAlign w:val="center"/>
          </w:tcPr>
          <w:p w14:paraId="5E9E07D4" w14:textId="481E760F" w:rsidR="006D2BDB" w:rsidRPr="0026389C" w:rsidRDefault="00A00C96" w:rsidP="0003125E">
            <w:pPr>
              <w:pStyle w:val="NormlnIMP"/>
              <w:keepNext/>
              <w:suppressAutoHyphens w:val="0"/>
              <w:spacing w:before="20" w:after="20" w:line="240" w:lineRule="auto"/>
              <w:ind w:left="0"/>
              <w:jc w:val="right"/>
              <w:rPr>
                <w:rFonts w:ascii="Tahoma" w:hAnsi="Tahoma" w:cs="Tahoma"/>
                <w:highlight w:val="yellow"/>
              </w:rPr>
            </w:pPr>
            <w:r w:rsidRPr="00A00C96">
              <w:rPr>
                <w:rFonts w:ascii="Arial" w:hAnsi="Arial" w:cs="Arial"/>
                <w:b/>
                <w:bCs/>
                <w:color w:val="FF0000"/>
                <w:sz w:val="18"/>
                <w:szCs w:val="18"/>
              </w:rPr>
              <w:t>...................,-- Kč</w:t>
            </w:r>
          </w:p>
        </w:tc>
      </w:tr>
      <w:tr w:rsidR="006D2BDB" w:rsidRPr="0026389C" w14:paraId="37892B99" w14:textId="77777777" w:rsidTr="0003125E">
        <w:trPr>
          <w:jc w:val="center"/>
        </w:trPr>
        <w:tc>
          <w:tcPr>
            <w:tcW w:w="898" w:type="dxa"/>
          </w:tcPr>
          <w:p w14:paraId="4B7F60EA" w14:textId="255FC46D" w:rsidR="006D2BDB" w:rsidRDefault="0003125E" w:rsidP="007F76C8">
            <w:pPr>
              <w:spacing w:before="60"/>
              <w:ind w:left="57" w:right="57"/>
              <w:jc w:val="both"/>
              <w:rPr>
                <w:rFonts w:ascii="Tahoma" w:hAnsi="Tahoma" w:cs="Tahoma"/>
                <w:b/>
                <w:bCs/>
              </w:rPr>
            </w:pPr>
            <w:r>
              <w:rPr>
                <w:rFonts w:ascii="Tahoma" w:hAnsi="Tahoma" w:cs="Tahoma"/>
                <w:b/>
                <w:bCs/>
              </w:rPr>
              <w:t>B</w:t>
            </w:r>
            <w:r w:rsidR="006D2BDB">
              <w:rPr>
                <w:rFonts w:ascii="Tahoma" w:hAnsi="Tahoma" w:cs="Tahoma"/>
                <w:b/>
                <w:bCs/>
              </w:rPr>
              <w:t>2</w:t>
            </w:r>
          </w:p>
        </w:tc>
        <w:tc>
          <w:tcPr>
            <w:tcW w:w="5638" w:type="dxa"/>
          </w:tcPr>
          <w:p w14:paraId="70B5D7BB" w14:textId="77777777" w:rsidR="006D2BDB" w:rsidRPr="0026389C" w:rsidRDefault="006D2BDB" w:rsidP="007F76C8">
            <w:pPr>
              <w:pStyle w:val="NormlnIMP"/>
              <w:keepNext/>
              <w:suppressAutoHyphens w:val="0"/>
              <w:spacing w:before="20" w:after="20" w:line="240" w:lineRule="auto"/>
              <w:ind w:left="0"/>
              <w:jc w:val="both"/>
              <w:rPr>
                <w:rFonts w:ascii="Tahoma" w:hAnsi="Tahoma" w:cs="Tahoma"/>
              </w:rPr>
            </w:pPr>
            <w:r>
              <w:rPr>
                <w:rFonts w:ascii="Tahoma" w:hAnsi="Tahoma" w:cs="Tahoma"/>
              </w:rPr>
              <w:t xml:space="preserve">Zajištění vydání </w:t>
            </w:r>
            <w:r w:rsidRPr="0026389C">
              <w:rPr>
                <w:rFonts w:ascii="Tahoma" w:hAnsi="Tahoma" w:cs="Tahoma"/>
              </w:rPr>
              <w:t>pravomocného</w:t>
            </w:r>
            <w:r>
              <w:rPr>
                <w:rFonts w:ascii="Tahoma" w:hAnsi="Tahoma" w:cs="Tahoma"/>
              </w:rPr>
              <w:t xml:space="preserve"> </w:t>
            </w:r>
            <w:r w:rsidRPr="003A1C77">
              <w:rPr>
                <w:rFonts w:ascii="Tahoma" w:hAnsi="Tahoma" w:cs="Tahoma"/>
              </w:rPr>
              <w:t>povolení stavby včetně zapracování podmínek obdrženého rozhodnutí do dokumentace, přikládané k žádosti o vydání povolení stavby; projednání správního řízení o žádosti o vydání povolení stavby a dále zajištění vydání a nabytí právní moci povolení stavby</w:t>
            </w:r>
          </w:p>
        </w:tc>
        <w:tc>
          <w:tcPr>
            <w:tcW w:w="2761" w:type="dxa"/>
            <w:vAlign w:val="center"/>
          </w:tcPr>
          <w:p w14:paraId="0B222243" w14:textId="13E15FA2" w:rsidR="006D2BDB" w:rsidRPr="0026389C" w:rsidRDefault="00A00C96" w:rsidP="0003125E">
            <w:pPr>
              <w:pStyle w:val="NormlnIMP"/>
              <w:keepNext/>
              <w:suppressAutoHyphens w:val="0"/>
              <w:spacing w:before="20" w:after="20" w:line="240" w:lineRule="auto"/>
              <w:ind w:left="0"/>
              <w:jc w:val="right"/>
              <w:rPr>
                <w:rFonts w:ascii="Tahoma" w:hAnsi="Tahoma" w:cs="Tahoma"/>
                <w:highlight w:val="yellow"/>
              </w:rPr>
            </w:pPr>
            <w:r w:rsidRPr="00A00C96">
              <w:rPr>
                <w:rFonts w:ascii="Arial" w:hAnsi="Arial" w:cs="Arial"/>
                <w:b/>
                <w:bCs/>
                <w:color w:val="FF0000"/>
                <w:sz w:val="18"/>
                <w:szCs w:val="18"/>
              </w:rPr>
              <w:t>...................,-- Kč</w:t>
            </w:r>
          </w:p>
        </w:tc>
      </w:tr>
      <w:tr w:rsidR="006D2BDB" w:rsidRPr="00B3679A" w14:paraId="7053F0BD" w14:textId="77777777" w:rsidTr="0003125E">
        <w:trPr>
          <w:jc w:val="center"/>
        </w:trPr>
        <w:tc>
          <w:tcPr>
            <w:tcW w:w="898" w:type="dxa"/>
          </w:tcPr>
          <w:p w14:paraId="245A5C75" w14:textId="0CC848B7" w:rsidR="006D2BDB" w:rsidRPr="002642B1" w:rsidRDefault="0003125E" w:rsidP="007F76C8">
            <w:pPr>
              <w:spacing w:before="60"/>
              <w:ind w:left="57" w:right="57"/>
              <w:jc w:val="both"/>
              <w:rPr>
                <w:rFonts w:ascii="Tahoma" w:hAnsi="Tahoma" w:cs="Tahoma"/>
                <w:b/>
                <w:bCs/>
              </w:rPr>
            </w:pPr>
            <w:r>
              <w:rPr>
                <w:rFonts w:ascii="Tahoma" w:hAnsi="Tahoma" w:cs="Tahoma"/>
                <w:b/>
                <w:bCs/>
              </w:rPr>
              <w:t>C</w:t>
            </w:r>
            <w:r w:rsidR="006D2BDB" w:rsidRPr="002642B1">
              <w:rPr>
                <w:rFonts w:ascii="Tahoma" w:hAnsi="Tahoma" w:cs="Tahoma"/>
                <w:b/>
                <w:bCs/>
              </w:rPr>
              <w:t>1</w:t>
            </w:r>
          </w:p>
        </w:tc>
        <w:tc>
          <w:tcPr>
            <w:tcW w:w="5638" w:type="dxa"/>
          </w:tcPr>
          <w:p w14:paraId="3999C01B" w14:textId="5F78B5E0" w:rsidR="006D2BDB" w:rsidRPr="003A1C77" w:rsidRDefault="006D2BDB" w:rsidP="007F76C8">
            <w:pPr>
              <w:pStyle w:val="NormlnIMP"/>
              <w:keepNext/>
              <w:suppressAutoHyphens w:val="0"/>
              <w:spacing w:before="20" w:after="20" w:line="240" w:lineRule="auto"/>
              <w:ind w:left="0"/>
              <w:jc w:val="both"/>
              <w:rPr>
                <w:rFonts w:ascii="Tahoma" w:hAnsi="Tahoma" w:cs="Tahoma"/>
              </w:rPr>
            </w:pPr>
            <w:r w:rsidRPr="0026389C">
              <w:rPr>
                <w:rFonts w:ascii="Tahoma" w:hAnsi="Tahoma" w:cs="Tahoma"/>
              </w:rPr>
              <w:t>Předání</w:t>
            </w:r>
            <w:r>
              <w:rPr>
                <w:rFonts w:ascii="Tahoma" w:hAnsi="Tahoma" w:cs="Tahoma"/>
              </w:rPr>
              <w:t xml:space="preserve"> </w:t>
            </w:r>
            <w:r w:rsidRPr="003A1C77">
              <w:rPr>
                <w:rFonts w:ascii="Tahoma" w:hAnsi="Tahoma" w:cs="Tahoma"/>
              </w:rPr>
              <w:t xml:space="preserve">projektové dokumentace ve stupni </w:t>
            </w:r>
            <w:hyperlink r:id="rId10" w:anchor="p3" w:tooltip="§ 3 - Projektová dokumentace pro provádění stavby" w:history="1">
              <w:r w:rsidRPr="003A1C77">
                <w:rPr>
                  <w:rFonts w:ascii="Tahoma" w:hAnsi="Tahoma" w:cs="Tahoma"/>
                </w:rPr>
                <w:t>pro provádění stavby</w:t>
              </w:r>
            </w:hyperlink>
            <w:r w:rsidRPr="003A1C77">
              <w:rPr>
                <w:rFonts w:ascii="Tahoma" w:hAnsi="Tahoma" w:cs="Tahoma"/>
              </w:rPr>
              <w:t xml:space="preserve"> v náležitostech dle platné a účinné legislativy, vztahující se svým obsahem k předmětu plnění, zejména § 157 a § 158 stavebního zákona č. 283/2021 Sb., ve  znění pozdějších předpisů, vyhlášky č. 131/2024 Sb., o dokumentaci staveb, ve  znění pozdějších předpisů, dle její přílohy č. </w:t>
            </w:r>
            <w:r w:rsidR="00A30193">
              <w:rPr>
                <w:rFonts w:ascii="Tahoma" w:hAnsi="Tahoma" w:cs="Tahoma"/>
              </w:rPr>
              <w:t>8</w:t>
            </w:r>
            <w:r w:rsidRPr="003A1C77">
              <w:rPr>
                <w:rFonts w:ascii="Tahoma" w:hAnsi="Tahoma" w:cs="Tahoma"/>
              </w:rPr>
              <w:t xml:space="preserve"> nebo nové vyhlášky, dále ve vazbě na příslušná ustanovení zákona 134/2016 Sb., o zadávání veřejných zakázek, ve znění pozdějších předpisů a vyhlášky č. 169/2016 Sb., o stanovení rozsahu dokumentace veřejné zakázky na stavební práce a soupisu stavebních prací, dodávek a služeb s výkazem výměr, ve znění pozdějších předpisů,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 591/2006 Sb., o bližších minimálních požadavcích na bezpečnost a ochranu zdraví při práci na staveništích, ve znění pozdějších předpisů, zákonem č. 20/1987 Sb., o státní památkové péči, ve znění pozdějších předpisů a platných technických norem, jejichž závaznost smluvní strany tímto sjednávají</w:t>
            </w:r>
          </w:p>
        </w:tc>
        <w:tc>
          <w:tcPr>
            <w:tcW w:w="2761" w:type="dxa"/>
            <w:vAlign w:val="center"/>
          </w:tcPr>
          <w:p w14:paraId="5A6BB036" w14:textId="5564B785" w:rsidR="006D2BDB" w:rsidRPr="00B3679A" w:rsidRDefault="00A00C96" w:rsidP="0003125E">
            <w:pPr>
              <w:spacing w:before="60"/>
              <w:ind w:left="57" w:right="57"/>
              <w:jc w:val="right"/>
              <w:rPr>
                <w:rFonts w:ascii="Arial" w:hAnsi="Arial" w:cs="Arial"/>
              </w:rPr>
            </w:pPr>
            <w:r w:rsidRPr="00A00C96">
              <w:rPr>
                <w:rFonts w:ascii="Arial" w:hAnsi="Arial" w:cs="Arial"/>
                <w:b/>
                <w:bCs/>
                <w:color w:val="FF0000"/>
                <w:sz w:val="18"/>
                <w:szCs w:val="18"/>
              </w:rPr>
              <w:t>...................,-- Kč</w:t>
            </w:r>
          </w:p>
        </w:tc>
      </w:tr>
      <w:tr w:rsidR="006D2BDB" w:rsidRPr="006A7416" w14:paraId="1A5DE547" w14:textId="77777777" w:rsidTr="0003125E">
        <w:trPr>
          <w:jc w:val="center"/>
        </w:trPr>
        <w:tc>
          <w:tcPr>
            <w:tcW w:w="898" w:type="dxa"/>
          </w:tcPr>
          <w:p w14:paraId="5F477CCB" w14:textId="0B939602" w:rsidR="006D2BDB" w:rsidRPr="002642B1" w:rsidRDefault="0003125E" w:rsidP="007F76C8">
            <w:pPr>
              <w:spacing w:before="60"/>
              <w:ind w:left="57" w:right="57"/>
              <w:jc w:val="both"/>
              <w:rPr>
                <w:rFonts w:ascii="Tahoma" w:hAnsi="Tahoma" w:cs="Tahoma"/>
                <w:b/>
                <w:bCs/>
              </w:rPr>
            </w:pPr>
            <w:r>
              <w:rPr>
                <w:rFonts w:ascii="Tahoma" w:hAnsi="Tahoma" w:cs="Tahoma"/>
                <w:b/>
                <w:bCs/>
              </w:rPr>
              <w:t>C</w:t>
            </w:r>
            <w:r w:rsidR="006D2BDB" w:rsidRPr="002642B1">
              <w:rPr>
                <w:rFonts w:ascii="Tahoma" w:hAnsi="Tahoma" w:cs="Tahoma"/>
                <w:b/>
                <w:bCs/>
              </w:rPr>
              <w:t>2</w:t>
            </w:r>
          </w:p>
        </w:tc>
        <w:tc>
          <w:tcPr>
            <w:tcW w:w="5638" w:type="dxa"/>
          </w:tcPr>
          <w:p w14:paraId="548B5495" w14:textId="77777777" w:rsidR="006D2BDB" w:rsidRPr="006A7416" w:rsidRDefault="006D2BDB" w:rsidP="007F76C8">
            <w:pPr>
              <w:pStyle w:val="NormlnIMP"/>
              <w:keepNext/>
              <w:suppressAutoHyphens w:val="0"/>
              <w:spacing w:before="20" w:after="20" w:line="240" w:lineRule="auto"/>
              <w:ind w:left="0"/>
              <w:jc w:val="both"/>
              <w:rPr>
                <w:rFonts w:ascii="Arial" w:hAnsi="Arial" w:cs="Arial"/>
                <w:sz w:val="22"/>
                <w:szCs w:val="22"/>
              </w:rPr>
            </w:pPr>
            <w:r w:rsidRPr="003A1C77">
              <w:rPr>
                <w:rFonts w:ascii="Tahoma" w:hAnsi="Tahoma" w:cs="Tahoma"/>
              </w:rPr>
              <w:t>Předání oceněného soupisu stavebních prací, dodávek a služeb s výkazem výměr členěný na všechny stavební objekty a inženýrské objekty, na jednotlivé provozní soubory, zahrnujícího rovněž vedlejší a ostatní náklady v podrobnosti vyžadované zákonem a jeho prováděcími předpisy, zejména vyhláškou č. 169/2016 Sb., o stanovení rozsahu dokumentace veřejné zakázky a soupisu stavebních prací, dodávek a služeb s výkazem výměr, ve znění pozdějších předpisů, včetně jejich ocenění s uvedením použité cenové soustavy; oceněný soupis prací musí být zpracován v tištěné podobě, ve formátu *.</w:t>
            </w:r>
            <w:proofErr w:type="spellStart"/>
            <w:r w:rsidRPr="003A1C77">
              <w:rPr>
                <w:rFonts w:ascii="Tahoma" w:hAnsi="Tahoma" w:cs="Tahoma"/>
              </w:rPr>
              <w:t>pdf</w:t>
            </w:r>
            <w:proofErr w:type="spellEnd"/>
            <w:r w:rsidRPr="003A1C77">
              <w:rPr>
                <w:rFonts w:ascii="Tahoma" w:hAnsi="Tahoma" w:cs="Tahoma"/>
              </w:rPr>
              <w:t xml:space="preserve"> a v elektronické podobě ve formátu *.</w:t>
            </w:r>
            <w:proofErr w:type="spellStart"/>
            <w:r w:rsidRPr="003A1C77">
              <w:rPr>
                <w:rFonts w:ascii="Tahoma" w:hAnsi="Tahoma" w:cs="Tahoma"/>
              </w:rPr>
              <w:t>esoupis</w:t>
            </w:r>
            <w:proofErr w:type="spellEnd"/>
            <w:r w:rsidRPr="003A1C77">
              <w:rPr>
                <w:rFonts w:ascii="Tahoma" w:hAnsi="Tahoma" w:cs="Tahoma"/>
              </w:rPr>
              <w:t>, *.</w:t>
            </w:r>
            <w:proofErr w:type="spellStart"/>
            <w:r w:rsidRPr="003A1C77">
              <w:rPr>
                <w:rFonts w:ascii="Tahoma" w:hAnsi="Tahoma" w:cs="Tahoma"/>
              </w:rPr>
              <w:t>unixml</w:t>
            </w:r>
            <w:proofErr w:type="spellEnd"/>
            <w:r w:rsidRPr="003A1C77">
              <w:rPr>
                <w:rFonts w:ascii="Tahoma" w:hAnsi="Tahoma" w:cs="Tahoma"/>
              </w:rPr>
              <w:t>, *.xc4, Excel VZ nebo v obdobném formátu odpovídajícím výstupu kompatibilním s datovou základnou použitého rozpočtového softwaru</w:t>
            </w:r>
            <w:r w:rsidRPr="006A7416">
              <w:rPr>
                <w:rFonts w:ascii="Arial" w:hAnsi="Arial" w:cs="Arial"/>
                <w:sz w:val="22"/>
                <w:szCs w:val="22"/>
              </w:rPr>
              <w:t xml:space="preserve"> </w:t>
            </w:r>
          </w:p>
        </w:tc>
        <w:tc>
          <w:tcPr>
            <w:tcW w:w="2761" w:type="dxa"/>
            <w:vAlign w:val="center"/>
          </w:tcPr>
          <w:p w14:paraId="0038B3FF" w14:textId="7035A76B" w:rsidR="006D2BDB" w:rsidRPr="006A7416" w:rsidRDefault="00A00C96" w:rsidP="0003125E">
            <w:pPr>
              <w:spacing w:before="60"/>
              <w:ind w:left="57" w:right="57"/>
              <w:jc w:val="right"/>
              <w:rPr>
                <w:rFonts w:ascii="Arial" w:hAnsi="Arial" w:cs="Arial"/>
                <w:b/>
                <w:sz w:val="22"/>
                <w:szCs w:val="22"/>
              </w:rPr>
            </w:pPr>
            <w:r w:rsidRPr="00A00C96">
              <w:rPr>
                <w:rFonts w:ascii="Arial" w:hAnsi="Arial" w:cs="Arial"/>
                <w:b/>
                <w:bCs/>
                <w:color w:val="FF0000"/>
                <w:sz w:val="18"/>
                <w:szCs w:val="18"/>
              </w:rPr>
              <w:t>...................,-- Kč</w:t>
            </w:r>
          </w:p>
        </w:tc>
      </w:tr>
      <w:tr w:rsidR="006D2BDB" w:rsidRPr="00AD0CE8" w14:paraId="5F226E93" w14:textId="77777777" w:rsidTr="0003125E">
        <w:trPr>
          <w:jc w:val="center"/>
        </w:trPr>
        <w:tc>
          <w:tcPr>
            <w:tcW w:w="898" w:type="dxa"/>
          </w:tcPr>
          <w:p w14:paraId="1F318BA5" w14:textId="52F967BC" w:rsidR="006D2BDB" w:rsidRPr="002642B1" w:rsidRDefault="0003125E" w:rsidP="007F76C8">
            <w:pPr>
              <w:spacing w:before="60"/>
              <w:ind w:left="57" w:right="57"/>
              <w:jc w:val="both"/>
              <w:rPr>
                <w:rFonts w:ascii="Tahoma" w:hAnsi="Tahoma" w:cs="Tahoma"/>
                <w:b/>
                <w:bCs/>
              </w:rPr>
            </w:pPr>
            <w:r>
              <w:rPr>
                <w:rFonts w:ascii="Tahoma" w:hAnsi="Tahoma" w:cs="Tahoma"/>
                <w:b/>
                <w:bCs/>
              </w:rPr>
              <w:t>D</w:t>
            </w:r>
          </w:p>
        </w:tc>
        <w:tc>
          <w:tcPr>
            <w:tcW w:w="5638" w:type="dxa"/>
          </w:tcPr>
          <w:p w14:paraId="4AC6F949" w14:textId="77777777" w:rsidR="006D2BDB" w:rsidRPr="00D51EFF" w:rsidRDefault="006D2BDB" w:rsidP="007F76C8">
            <w:pPr>
              <w:pStyle w:val="NormlnIMP"/>
              <w:keepNext/>
              <w:suppressAutoHyphens w:val="0"/>
              <w:spacing w:before="20" w:after="20" w:line="240" w:lineRule="auto"/>
              <w:ind w:left="0"/>
              <w:jc w:val="both"/>
              <w:rPr>
                <w:rFonts w:ascii="Tahoma" w:hAnsi="Tahoma" w:cs="Tahoma"/>
              </w:rPr>
            </w:pPr>
            <w:r w:rsidRPr="003A1C77">
              <w:rPr>
                <w:rFonts w:ascii="Tahoma" w:hAnsi="Tahoma" w:cs="Tahoma"/>
              </w:rPr>
              <w:t>Předání geodetického zaměření dotčeného prostoru pro budoucí staveniště a jeho okolí</w:t>
            </w:r>
          </w:p>
        </w:tc>
        <w:tc>
          <w:tcPr>
            <w:tcW w:w="2761" w:type="dxa"/>
            <w:vAlign w:val="center"/>
          </w:tcPr>
          <w:p w14:paraId="4E564859" w14:textId="5C850A4F" w:rsidR="006D2BDB" w:rsidRPr="00AD0CE8" w:rsidRDefault="0003125E" w:rsidP="0003125E">
            <w:pPr>
              <w:spacing w:before="60"/>
              <w:ind w:right="57"/>
              <w:jc w:val="right"/>
              <w:rPr>
                <w:rFonts w:ascii="Arial" w:hAnsi="Arial" w:cs="Arial"/>
                <w:b/>
                <w:sz w:val="22"/>
                <w:szCs w:val="22"/>
              </w:rPr>
            </w:pPr>
            <w:r w:rsidRPr="00A00C96">
              <w:rPr>
                <w:rFonts w:ascii="Arial" w:hAnsi="Arial" w:cs="Arial"/>
                <w:b/>
                <w:bCs/>
                <w:color w:val="FF0000"/>
                <w:sz w:val="18"/>
                <w:szCs w:val="18"/>
              </w:rPr>
              <w:t>...................,-- Kč</w:t>
            </w:r>
          </w:p>
        </w:tc>
      </w:tr>
      <w:tr w:rsidR="006D2BDB" w:rsidRPr="00AD0CE8" w14:paraId="163389F4" w14:textId="77777777" w:rsidTr="0003125E">
        <w:trPr>
          <w:jc w:val="center"/>
        </w:trPr>
        <w:tc>
          <w:tcPr>
            <w:tcW w:w="898" w:type="dxa"/>
          </w:tcPr>
          <w:p w14:paraId="46F8DAFD" w14:textId="315DCA82" w:rsidR="006D2BDB" w:rsidRPr="002642B1" w:rsidRDefault="0003125E" w:rsidP="007F76C8">
            <w:pPr>
              <w:spacing w:before="60"/>
              <w:ind w:left="57" w:right="57"/>
              <w:jc w:val="both"/>
              <w:rPr>
                <w:rFonts w:ascii="Tahoma" w:hAnsi="Tahoma" w:cs="Tahoma"/>
                <w:b/>
                <w:bCs/>
              </w:rPr>
            </w:pPr>
            <w:r>
              <w:rPr>
                <w:rFonts w:ascii="Tahoma" w:hAnsi="Tahoma" w:cs="Tahoma"/>
                <w:b/>
                <w:bCs/>
              </w:rPr>
              <w:t>E</w:t>
            </w:r>
          </w:p>
        </w:tc>
        <w:tc>
          <w:tcPr>
            <w:tcW w:w="5638" w:type="dxa"/>
          </w:tcPr>
          <w:p w14:paraId="53F5F0BA" w14:textId="77777777" w:rsidR="006D2BDB" w:rsidRPr="003A1C77" w:rsidRDefault="006D2BDB" w:rsidP="007F76C8">
            <w:pPr>
              <w:pStyle w:val="NormlnIMP"/>
              <w:keepNext/>
              <w:suppressAutoHyphens w:val="0"/>
              <w:spacing w:before="20" w:after="20" w:line="240" w:lineRule="auto"/>
              <w:ind w:left="0"/>
              <w:jc w:val="both"/>
              <w:rPr>
                <w:rFonts w:ascii="Tahoma" w:hAnsi="Tahoma" w:cs="Tahoma"/>
              </w:rPr>
            </w:pPr>
            <w:r>
              <w:rPr>
                <w:rFonts w:ascii="Tahoma" w:hAnsi="Tahoma" w:cs="Tahoma"/>
              </w:rPr>
              <w:t xml:space="preserve">Předání </w:t>
            </w:r>
            <w:r w:rsidRPr="00D51EFF">
              <w:rPr>
                <w:rFonts w:ascii="Tahoma" w:hAnsi="Tahoma" w:cs="Tahoma"/>
              </w:rPr>
              <w:t xml:space="preserve">geodetické části dokumentace skutečného provedení stavby (dokumentace pasportu stavby) nebo geodetického </w:t>
            </w:r>
            <w:r w:rsidRPr="00D51EFF">
              <w:rPr>
                <w:rFonts w:ascii="Tahoma" w:hAnsi="Tahoma" w:cs="Tahoma"/>
              </w:rPr>
              <w:lastRenderedPageBreak/>
              <w:t>podkladu pro vedení Digitální technické mapy Jihočeského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tc>
        <w:tc>
          <w:tcPr>
            <w:tcW w:w="2761" w:type="dxa"/>
            <w:vAlign w:val="center"/>
          </w:tcPr>
          <w:p w14:paraId="1D210117" w14:textId="02E0414C" w:rsidR="006D2BDB" w:rsidRPr="00AD0CE8" w:rsidRDefault="00A00C96" w:rsidP="0003125E">
            <w:pPr>
              <w:spacing w:before="60"/>
              <w:ind w:right="57"/>
              <w:jc w:val="right"/>
              <w:rPr>
                <w:rFonts w:ascii="Arial" w:hAnsi="Arial" w:cs="Arial"/>
                <w:b/>
                <w:sz w:val="22"/>
                <w:szCs w:val="22"/>
              </w:rPr>
            </w:pPr>
            <w:r w:rsidRPr="00A00C96">
              <w:rPr>
                <w:rFonts w:ascii="Arial" w:hAnsi="Arial" w:cs="Arial"/>
                <w:b/>
                <w:bCs/>
                <w:color w:val="FF0000"/>
                <w:sz w:val="18"/>
                <w:szCs w:val="18"/>
              </w:rPr>
              <w:lastRenderedPageBreak/>
              <w:t>...................,-- Kč</w:t>
            </w:r>
          </w:p>
        </w:tc>
      </w:tr>
      <w:tr w:rsidR="006D2BDB" w:rsidRPr="00AD0CE8" w14:paraId="2CD5BDB9" w14:textId="77777777" w:rsidTr="0003125E">
        <w:trPr>
          <w:jc w:val="center"/>
        </w:trPr>
        <w:tc>
          <w:tcPr>
            <w:tcW w:w="898" w:type="dxa"/>
          </w:tcPr>
          <w:p w14:paraId="52400AC4" w14:textId="753286E2" w:rsidR="006D2BDB" w:rsidRPr="002642B1" w:rsidRDefault="0003125E" w:rsidP="007F76C8">
            <w:pPr>
              <w:spacing w:before="60"/>
              <w:ind w:left="57" w:right="57"/>
              <w:jc w:val="both"/>
              <w:rPr>
                <w:rFonts w:ascii="Tahoma" w:hAnsi="Tahoma" w:cs="Tahoma"/>
                <w:b/>
                <w:bCs/>
              </w:rPr>
            </w:pPr>
            <w:r>
              <w:rPr>
                <w:rFonts w:ascii="Tahoma" w:hAnsi="Tahoma" w:cs="Tahoma"/>
                <w:b/>
                <w:bCs/>
              </w:rPr>
              <w:t>F</w:t>
            </w:r>
          </w:p>
        </w:tc>
        <w:tc>
          <w:tcPr>
            <w:tcW w:w="5638" w:type="dxa"/>
          </w:tcPr>
          <w:p w14:paraId="7DE9D2B9" w14:textId="77777777" w:rsidR="006D2BDB" w:rsidRDefault="006D2BDB" w:rsidP="007F76C8">
            <w:pPr>
              <w:pStyle w:val="NormlnIMP"/>
              <w:keepNext/>
              <w:suppressAutoHyphens w:val="0"/>
              <w:spacing w:before="20" w:after="20" w:line="240" w:lineRule="auto"/>
              <w:ind w:left="0"/>
              <w:jc w:val="both"/>
              <w:rPr>
                <w:rFonts w:ascii="Tahoma" w:hAnsi="Tahoma" w:cs="Tahoma"/>
              </w:rPr>
            </w:pPr>
            <w:r>
              <w:rPr>
                <w:rFonts w:ascii="Tahoma" w:hAnsi="Tahoma" w:cs="Tahoma"/>
              </w:rPr>
              <w:t xml:space="preserve">Předání </w:t>
            </w:r>
            <w:r w:rsidRPr="002642B1">
              <w:rPr>
                <w:rFonts w:ascii="Tahoma" w:hAnsi="Tahoma" w:cs="Tahoma"/>
              </w:rPr>
              <w:t>veškerých potřebných inženýrských činností a průzkumů vč. radonového průzkumu a radonového indexu pozemku</w:t>
            </w:r>
          </w:p>
        </w:tc>
        <w:tc>
          <w:tcPr>
            <w:tcW w:w="2761" w:type="dxa"/>
            <w:vAlign w:val="center"/>
          </w:tcPr>
          <w:p w14:paraId="0E45F507" w14:textId="28C0AE02" w:rsidR="006D2BDB" w:rsidRPr="00AD0CE8" w:rsidRDefault="00A00C96" w:rsidP="0003125E">
            <w:pPr>
              <w:spacing w:before="60"/>
              <w:ind w:right="57"/>
              <w:jc w:val="right"/>
              <w:rPr>
                <w:rFonts w:ascii="Arial" w:hAnsi="Arial" w:cs="Arial"/>
                <w:b/>
                <w:sz w:val="22"/>
                <w:szCs w:val="22"/>
              </w:rPr>
            </w:pPr>
            <w:r w:rsidRPr="00A00C96">
              <w:rPr>
                <w:rFonts w:ascii="Arial" w:hAnsi="Arial" w:cs="Arial"/>
                <w:b/>
                <w:bCs/>
                <w:color w:val="FF0000"/>
                <w:sz w:val="18"/>
                <w:szCs w:val="18"/>
              </w:rPr>
              <w:t>...................,-- Kč</w:t>
            </w:r>
          </w:p>
        </w:tc>
      </w:tr>
      <w:tr w:rsidR="006D2BDB" w:rsidRPr="00AD0CE8" w14:paraId="32FAE28C" w14:textId="77777777" w:rsidTr="0003125E">
        <w:trPr>
          <w:jc w:val="center"/>
        </w:trPr>
        <w:tc>
          <w:tcPr>
            <w:tcW w:w="898" w:type="dxa"/>
          </w:tcPr>
          <w:p w14:paraId="1EDC342E" w14:textId="3D054E90" w:rsidR="006D2BDB" w:rsidRPr="002642B1" w:rsidRDefault="0003125E" w:rsidP="007F76C8">
            <w:pPr>
              <w:spacing w:before="60"/>
              <w:ind w:left="57" w:right="57"/>
              <w:jc w:val="both"/>
              <w:rPr>
                <w:rFonts w:ascii="Tahoma" w:hAnsi="Tahoma" w:cs="Tahoma"/>
                <w:b/>
                <w:bCs/>
              </w:rPr>
            </w:pPr>
            <w:r>
              <w:rPr>
                <w:rFonts w:ascii="Tahoma" w:hAnsi="Tahoma" w:cs="Tahoma"/>
                <w:b/>
                <w:bCs/>
              </w:rPr>
              <w:t>G</w:t>
            </w:r>
          </w:p>
        </w:tc>
        <w:tc>
          <w:tcPr>
            <w:tcW w:w="5638" w:type="dxa"/>
          </w:tcPr>
          <w:p w14:paraId="00CA979D" w14:textId="77777777" w:rsidR="006D2BDB" w:rsidRDefault="006D2BDB" w:rsidP="007F76C8">
            <w:pPr>
              <w:pStyle w:val="NormlnIMP"/>
              <w:keepNext/>
              <w:suppressAutoHyphens w:val="0"/>
              <w:spacing w:before="20" w:after="20" w:line="240" w:lineRule="auto"/>
              <w:ind w:left="0"/>
              <w:jc w:val="both"/>
              <w:rPr>
                <w:rFonts w:ascii="Tahoma" w:hAnsi="Tahoma" w:cs="Tahoma"/>
              </w:rPr>
            </w:pPr>
            <w:r>
              <w:rPr>
                <w:rFonts w:ascii="Tahoma" w:hAnsi="Tahoma" w:cs="Tahoma"/>
              </w:rPr>
              <w:t xml:space="preserve">Předání </w:t>
            </w:r>
            <w:r w:rsidRPr="002642B1">
              <w:rPr>
                <w:rFonts w:ascii="Tahoma" w:hAnsi="Tahoma" w:cs="Tahoma"/>
              </w:rPr>
              <w:t xml:space="preserve">energetického posudku dle „Zákona o hospodaření energií“ č. 406/2000 Sb. ve zněni pozdějších předpisů, </w:t>
            </w:r>
            <w:r w:rsidRPr="002642B1">
              <w:rPr>
                <w:rFonts w:ascii="Tahoma" w:hAnsi="Tahoma" w:cs="Tahoma" w:hint="eastAsia"/>
              </w:rPr>
              <w:t>§</w:t>
            </w:r>
            <w:r w:rsidRPr="002642B1">
              <w:rPr>
                <w:rFonts w:ascii="Tahoma" w:hAnsi="Tahoma" w:cs="Tahoma"/>
              </w:rPr>
              <w:t xml:space="preserve"> 9a, odst. 1 písm. d) a vyhlá</w:t>
            </w:r>
            <w:r w:rsidRPr="002642B1">
              <w:rPr>
                <w:rFonts w:ascii="Tahoma" w:hAnsi="Tahoma" w:cs="Tahoma" w:hint="eastAsia"/>
              </w:rPr>
              <w:t>š</w:t>
            </w:r>
            <w:r w:rsidRPr="002642B1">
              <w:rPr>
                <w:rFonts w:ascii="Tahoma" w:hAnsi="Tahoma" w:cs="Tahoma"/>
              </w:rPr>
              <w:t xml:space="preserve">ky </w:t>
            </w:r>
            <w:r w:rsidRPr="002642B1">
              <w:rPr>
                <w:rFonts w:ascii="Tahoma" w:hAnsi="Tahoma" w:cs="Tahoma" w:hint="eastAsia"/>
              </w:rPr>
              <w:t>č</w:t>
            </w:r>
            <w:r w:rsidRPr="002642B1">
              <w:rPr>
                <w:rFonts w:ascii="Tahoma" w:hAnsi="Tahoma" w:cs="Tahoma"/>
              </w:rPr>
              <w:t>. 141/2021 Sb.</w:t>
            </w:r>
          </w:p>
        </w:tc>
        <w:tc>
          <w:tcPr>
            <w:tcW w:w="2761" w:type="dxa"/>
            <w:vAlign w:val="center"/>
          </w:tcPr>
          <w:p w14:paraId="77271FC6" w14:textId="13FB3F86" w:rsidR="006D2BDB" w:rsidRPr="00AD0CE8" w:rsidRDefault="00A00C96" w:rsidP="0003125E">
            <w:pPr>
              <w:spacing w:before="60"/>
              <w:ind w:right="57"/>
              <w:jc w:val="right"/>
              <w:rPr>
                <w:rFonts w:ascii="Arial" w:hAnsi="Arial" w:cs="Arial"/>
                <w:b/>
                <w:sz w:val="22"/>
                <w:szCs w:val="22"/>
              </w:rPr>
            </w:pPr>
            <w:r w:rsidRPr="00A00C96">
              <w:rPr>
                <w:rFonts w:ascii="Arial" w:hAnsi="Arial" w:cs="Arial"/>
                <w:b/>
                <w:bCs/>
                <w:color w:val="FF0000"/>
                <w:sz w:val="18"/>
                <w:szCs w:val="18"/>
              </w:rPr>
              <w:t>...................,-- Kč</w:t>
            </w:r>
          </w:p>
        </w:tc>
      </w:tr>
      <w:tr w:rsidR="006D2BDB" w:rsidRPr="00AD0CE8" w14:paraId="004F70E6" w14:textId="77777777" w:rsidTr="0003125E">
        <w:trPr>
          <w:jc w:val="center"/>
        </w:trPr>
        <w:tc>
          <w:tcPr>
            <w:tcW w:w="898" w:type="dxa"/>
          </w:tcPr>
          <w:p w14:paraId="5DD1DE5D" w14:textId="1A43EB59" w:rsidR="006D2BDB" w:rsidRPr="002642B1" w:rsidRDefault="0003125E" w:rsidP="007F76C8">
            <w:pPr>
              <w:spacing w:before="60"/>
              <w:ind w:left="57" w:right="57"/>
              <w:jc w:val="both"/>
              <w:rPr>
                <w:rFonts w:ascii="Tahoma" w:hAnsi="Tahoma" w:cs="Tahoma"/>
                <w:b/>
                <w:bCs/>
              </w:rPr>
            </w:pPr>
            <w:r>
              <w:rPr>
                <w:rFonts w:ascii="Tahoma" w:hAnsi="Tahoma" w:cs="Tahoma"/>
                <w:b/>
                <w:bCs/>
              </w:rPr>
              <w:t>H</w:t>
            </w:r>
          </w:p>
        </w:tc>
        <w:tc>
          <w:tcPr>
            <w:tcW w:w="5638" w:type="dxa"/>
          </w:tcPr>
          <w:p w14:paraId="574C76E4" w14:textId="77777777" w:rsidR="006D2BDB" w:rsidRDefault="006D2BDB" w:rsidP="007F76C8">
            <w:pPr>
              <w:pStyle w:val="NormlnIMP"/>
              <w:keepNext/>
              <w:suppressAutoHyphens w:val="0"/>
              <w:spacing w:before="20" w:after="20" w:line="240" w:lineRule="auto"/>
              <w:ind w:left="0"/>
              <w:jc w:val="both"/>
              <w:rPr>
                <w:rFonts w:ascii="Tahoma" w:hAnsi="Tahoma" w:cs="Tahoma"/>
              </w:rPr>
            </w:pPr>
            <w:r>
              <w:rPr>
                <w:rFonts w:ascii="Tahoma" w:hAnsi="Tahoma" w:cs="Tahoma"/>
              </w:rPr>
              <w:t>Předání</w:t>
            </w:r>
            <w:r w:rsidRPr="002642B1">
              <w:rPr>
                <w:rFonts w:ascii="Tahoma" w:hAnsi="Tahoma" w:cs="Tahoma"/>
              </w:rPr>
              <w:t xml:space="preserve"> průkazu energetické náročnosti budovy dle „Zákona o hospodaření energií“ č. 406/2000 Sb. ve zněni pozdějších předpisů a vyhlášky č. 264/2020 Sb.</w:t>
            </w:r>
          </w:p>
        </w:tc>
        <w:tc>
          <w:tcPr>
            <w:tcW w:w="2761" w:type="dxa"/>
            <w:vAlign w:val="center"/>
          </w:tcPr>
          <w:p w14:paraId="2B79F241" w14:textId="02F1DEC1" w:rsidR="006D2BDB" w:rsidRPr="00AD0CE8" w:rsidRDefault="00A00C96" w:rsidP="0003125E">
            <w:pPr>
              <w:spacing w:before="60"/>
              <w:ind w:right="57"/>
              <w:jc w:val="right"/>
              <w:rPr>
                <w:rFonts w:ascii="Arial" w:hAnsi="Arial" w:cs="Arial"/>
                <w:b/>
                <w:sz w:val="22"/>
                <w:szCs w:val="22"/>
              </w:rPr>
            </w:pPr>
            <w:r w:rsidRPr="00A00C96">
              <w:rPr>
                <w:rFonts w:ascii="Arial" w:hAnsi="Arial" w:cs="Arial"/>
                <w:b/>
                <w:bCs/>
                <w:color w:val="FF0000"/>
                <w:sz w:val="18"/>
                <w:szCs w:val="18"/>
              </w:rPr>
              <w:t>...................,-- Kč</w:t>
            </w:r>
          </w:p>
        </w:tc>
      </w:tr>
      <w:tr w:rsidR="006D2BDB" w:rsidRPr="00AD0CE8" w14:paraId="70203228" w14:textId="77777777" w:rsidTr="0003125E">
        <w:trPr>
          <w:jc w:val="center"/>
        </w:trPr>
        <w:tc>
          <w:tcPr>
            <w:tcW w:w="898" w:type="dxa"/>
          </w:tcPr>
          <w:p w14:paraId="02AACD66" w14:textId="6D64555B" w:rsidR="006D2BDB" w:rsidRPr="002642B1" w:rsidRDefault="0003125E" w:rsidP="007F76C8">
            <w:pPr>
              <w:spacing w:before="60"/>
              <w:ind w:left="57" w:right="57"/>
              <w:jc w:val="both"/>
              <w:rPr>
                <w:rFonts w:ascii="Tahoma" w:hAnsi="Tahoma" w:cs="Tahoma"/>
                <w:b/>
                <w:bCs/>
              </w:rPr>
            </w:pPr>
            <w:r>
              <w:rPr>
                <w:rFonts w:ascii="Tahoma" w:hAnsi="Tahoma" w:cs="Tahoma"/>
                <w:b/>
                <w:bCs/>
              </w:rPr>
              <w:t>I</w:t>
            </w:r>
          </w:p>
        </w:tc>
        <w:tc>
          <w:tcPr>
            <w:tcW w:w="5638" w:type="dxa"/>
          </w:tcPr>
          <w:p w14:paraId="6D966B1D" w14:textId="77777777" w:rsidR="006D2BDB" w:rsidRDefault="006D2BDB" w:rsidP="007F76C8">
            <w:pPr>
              <w:pStyle w:val="NormlnIMP"/>
              <w:keepNext/>
              <w:suppressAutoHyphens w:val="0"/>
              <w:spacing w:before="20" w:after="20" w:line="240" w:lineRule="auto"/>
              <w:ind w:left="0"/>
              <w:jc w:val="both"/>
              <w:rPr>
                <w:rFonts w:ascii="Tahoma" w:hAnsi="Tahoma" w:cs="Tahoma"/>
              </w:rPr>
            </w:pPr>
            <w:r w:rsidRPr="002642B1">
              <w:rPr>
                <w:rFonts w:ascii="Tahoma" w:hAnsi="Tahoma" w:cs="Tahoma"/>
              </w:rPr>
              <w:t>Předání dokumentace pasportu stavby v rozsahu přílohy č. 11 vyhlášky č. 131/2024 Sb., o dokumentaci staveb, ve znění pozdějších předpisů</w:t>
            </w:r>
          </w:p>
        </w:tc>
        <w:tc>
          <w:tcPr>
            <w:tcW w:w="2761" w:type="dxa"/>
            <w:vAlign w:val="center"/>
          </w:tcPr>
          <w:p w14:paraId="3E98346E" w14:textId="57CA3220" w:rsidR="006D2BDB" w:rsidRPr="00AD0CE8" w:rsidRDefault="00A00C96" w:rsidP="0003125E">
            <w:pPr>
              <w:spacing w:before="60"/>
              <w:ind w:right="57"/>
              <w:jc w:val="right"/>
              <w:rPr>
                <w:rFonts w:ascii="Arial" w:hAnsi="Arial" w:cs="Arial"/>
                <w:b/>
                <w:sz w:val="22"/>
                <w:szCs w:val="22"/>
              </w:rPr>
            </w:pPr>
            <w:r w:rsidRPr="00A00C96">
              <w:rPr>
                <w:rFonts w:ascii="Arial" w:hAnsi="Arial" w:cs="Arial"/>
                <w:b/>
                <w:bCs/>
                <w:color w:val="FF0000"/>
                <w:sz w:val="18"/>
                <w:szCs w:val="18"/>
              </w:rPr>
              <w:t>...................,-- Kč</w:t>
            </w:r>
          </w:p>
        </w:tc>
      </w:tr>
      <w:tr w:rsidR="006D2BDB" w:rsidRPr="00AD0CE8" w14:paraId="55EF2A6C" w14:textId="77777777" w:rsidTr="0003125E">
        <w:trPr>
          <w:jc w:val="center"/>
        </w:trPr>
        <w:tc>
          <w:tcPr>
            <w:tcW w:w="898" w:type="dxa"/>
          </w:tcPr>
          <w:p w14:paraId="1E310C57" w14:textId="46A690E2" w:rsidR="006D2BDB" w:rsidRPr="002642B1" w:rsidRDefault="0003125E" w:rsidP="007F76C8">
            <w:pPr>
              <w:spacing w:before="60"/>
              <w:ind w:left="57" w:right="57"/>
              <w:jc w:val="both"/>
              <w:rPr>
                <w:rFonts w:ascii="Tahoma" w:hAnsi="Tahoma" w:cs="Tahoma"/>
                <w:b/>
                <w:bCs/>
              </w:rPr>
            </w:pPr>
            <w:r>
              <w:rPr>
                <w:rFonts w:ascii="Tahoma" w:hAnsi="Tahoma" w:cs="Tahoma"/>
                <w:b/>
                <w:bCs/>
              </w:rPr>
              <w:t>J</w:t>
            </w:r>
          </w:p>
        </w:tc>
        <w:tc>
          <w:tcPr>
            <w:tcW w:w="5638" w:type="dxa"/>
          </w:tcPr>
          <w:p w14:paraId="5AB316FB" w14:textId="77777777" w:rsidR="006D2BDB" w:rsidRPr="002642B1" w:rsidRDefault="006D2BDB" w:rsidP="007F76C8">
            <w:pPr>
              <w:pStyle w:val="NormlnIMP"/>
              <w:keepNext/>
              <w:suppressAutoHyphens w:val="0"/>
              <w:spacing w:before="20" w:after="20" w:line="240" w:lineRule="auto"/>
              <w:ind w:left="0"/>
              <w:jc w:val="both"/>
              <w:rPr>
                <w:rFonts w:ascii="Tahoma" w:hAnsi="Tahoma" w:cs="Tahoma"/>
              </w:rPr>
            </w:pPr>
            <w:r w:rsidRPr="002642B1">
              <w:rPr>
                <w:rFonts w:ascii="Tahoma" w:hAnsi="Tahoma" w:cs="Tahoma"/>
              </w:rPr>
              <w:t>Předání</w:t>
            </w:r>
            <w:r w:rsidRPr="00D456E7">
              <w:rPr>
                <w:rFonts w:ascii="Tahoma" w:hAnsi="Tahoma" w:cs="Tahoma"/>
              </w:rPr>
              <w:t xml:space="preserve"> provozních řádů – objektu a provozních celků, příručky pro provoz a údržbu v rozsahu Technických podmínek „Novostavba zimní sportovní haly včetně zpevněných ploch a přípojek v Českém Krumlově“ zpracovaných MAURING spol. s r.o., Plavská 2166/3, České Budějovice 7, 370 01 České Budějovice, IČ: 25166514</w:t>
            </w:r>
          </w:p>
        </w:tc>
        <w:tc>
          <w:tcPr>
            <w:tcW w:w="2761" w:type="dxa"/>
            <w:vAlign w:val="center"/>
          </w:tcPr>
          <w:p w14:paraId="23858FED" w14:textId="57DD170D" w:rsidR="006D2BDB" w:rsidRPr="00AD0CE8" w:rsidRDefault="00A00C96" w:rsidP="0003125E">
            <w:pPr>
              <w:spacing w:before="60"/>
              <w:ind w:right="57"/>
              <w:jc w:val="right"/>
              <w:rPr>
                <w:rFonts w:ascii="Arial" w:hAnsi="Arial" w:cs="Arial"/>
                <w:b/>
                <w:sz w:val="22"/>
                <w:szCs w:val="22"/>
              </w:rPr>
            </w:pPr>
            <w:r w:rsidRPr="00A00C96">
              <w:rPr>
                <w:rFonts w:ascii="Arial" w:hAnsi="Arial" w:cs="Arial"/>
                <w:b/>
                <w:bCs/>
                <w:color w:val="FF0000"/>
                <w:sz w:val="18"/>
                <w:szCs w:val="18"/>
              </w:rPr>
              <w:t>...................,-- Kč</w:t>
            </w:r>
          </w:p>
        </w:tc>
      </w:tr>
      <w:tr w:rsidR="006D2BDB" w:rsidRPr="00AD0CE8" w14:paraId="2EFB204B" w14:textId="77777777" w:rsidTr="0003125E">
        <w:trPr>
          <w:jc w:val="center"/>
        </w:trPr>
        <w:tc>
          <w:tcPr>
            <w:tcW w:w="898" w:type="dxa"/>
          </w:tcPr>
          <w:p w14:paraId="533B5B55" w14:textId="48B5B964" w:rsidR="006D2BDB" w:rsidRPr="002642B1" w:rsidRDefault="0003125E" w:rsidP="007F76C8">
            <w:pPr>
              <w:spacing w:before="60"/>
              <w:ind w:left="57" w:right="57"/>
              <w:jc w:val="both"/>
              <w:rPr>
                <w:rFonts w:ascii="Tahoma" w:hAnsi="Tahoma" w:cs="Tahoma"/>
                <w:b/>
                <w:bCs/>
              </w:rPr>
            </w:pPr>
            <w:r>
              <w:rPr>
                <w:rFonts w:ascii="Tahoma" w:hAnsi="Tahoma" w:cs="Tahoma"/>
                <w:b/>
                <w:bCs/>
              </w:rPr>
              <w:t>K</w:t>
            </w:r>
          </w:p>
        </w:tc>
        <w:tc>
          <w:tcPr>
            <w:tcW w:w="5638" w:type="dxa"/>
          </w:tcPr>
          <w:p w14:paraId="272BAD83" w14:textId="77777777" w:rsidR="006D2BDB" w:rsidRPr="002642B1" w:rsidRDefault="006D2BDB" w:rsidP="007F76C8">
            <w:pPr>
              <w:pStyle w:val="NormlnIMP"/>
              <w:keepNext/>
              <w:suppressAutoHyphens w:val="0"/>
              <w:spacing w:before="20" w:after="20" w:line="240" w:lineRule="auto"/>
              <w:ind w:left="0"/>
              <w:jc w:val="both"/>
              <w:rPr>
                <w:rFonts w:ascii="Tahoma" w:hAnsi="Tahoma" w:cs="Tahoma"/>
              </w:rPr>
            </w:pPr>
            <w:r w:rsidRPr="002642B1">
              <w:rPr>
                <w:rFonts w:ascii="Tahoma" w:hAnsi="Tahoma" w:cs="Tahoma"/>
              </w:rPr>
              <w:t xml:space="preserve">Zajištění kolaudace stavby včetně vydání pravomocného kolaudačního rozhodnutí </w:t>
            </w:r>
          </w:p>
        </w:tc>
        <w:tc>
          <w:tcPr>
            <w:tcW w:w="2761" w:type="dxa"/>
            <w:vAlign w:val="center"/>
          </w:tcPr>
          <w:p w14:paraId="4127CD48" w14:textId="452EEBCF" w:rsidR="006D2BDB" w:rsidRPr="006D2BDB" w:rsidRDefault="00A00C96" w:rsidP="0003125E">
            <w:pPr>
              <w:spacing w:before="60"/>
              <w:ind w:right="57"/>
              <w:jc w:val="right"/>
              <w:rPr>
                <w:rFonts w:ascii="Arial" w:hAnsi="Arial" w:cs="Arial"/>
                <w:b/>
                <w:sz w:val="22"/>
                <w:szCs w:val="22"/>
              </w:rPr>
            </w:pPr>
            <w:r w:rsidRPr="00A00C96">
              <w:rPr>
                <w:rFonts w:ascii="Arial" w:hAnsi="Arial" w:cs="Arial"/>
                <w:b/>
                <w:bCs/>
                <w:color w:val="FF0000"/>
                <w:sz w:val="18"/>
                <w:szCs w:val="18"/>
              </w:rPr>
              <w:t>...................,-- Kč</w:t>
            </w:r>
          </w:p>
        </w:tc>
      </w:tr>
    </w:tbl>
    <w:p w14:paraId="3E3106DC" w14:textId="77777777" w:rsidR="006D2BDB" w:rsidRPr="006D2BDB" w:rsidRDefault="006D2BDB" w:rsidP="006D2BDB">
      <w:pPr>
        <w:pStyle w:val="Nadpis1"/>
        <w:numPr>
          <w:ilvl w:val="0"/>
          <w:numId w:val="34"/>
        </w:numPr>
        <w:spacing w:before="120" w:after="120"/>
        <w:ind w:left="284" w:hanging="284"/>
        <w:rPr>
          <w:rFonts w:ascii="Tahoma" w:hAnsi="Tahoma"/>
          <w:b/>
          <w:bCs/>
          <w:smallCaps/>
          <w:sz w:val="20"/>
        </w:rPr>
      </w:pPr>
      <w:r w:rsidRPr="006D2BDB">
        <w:rPr>
          <w:rFonts w:ascii="Tahoma" w:hAnsi="Tahoma"/>
          <w:b/>
          <w:bCs/>
          <w:smallCaps/>
          <w:sz w:val="20"/>
        </w:rPr>
        <w:t>Provedení výstavby nového zimního stadionu ve městě Český Krumlov:</w:t>
      </w:r>
    </w:p>
    <w:tbl>
      <w:tblPr>
        <w:tblW w:w="5000" w:type="pct"/>
        <w:jc w:val="center"/>
        <w:tblBorders>
          <w:insideH w:val="single" w:sz="6" w:space="0" w:color="0D0D0D" w:themeColor="text1" w:themeTint="F2"/>
          <w:insideV w:val="single" w:sz="6" w:space="0" w:color="0D0D0D" w:themeColor="text1" w:themeTint="F2"/>
        </w:tblBorders>
        <w:tblLayout w:type="fixed"/>
        <w:tblCellMar>
          <w:left w:w="28" w:type="dxa"/>
          <w:right w:w="28" w:type="dxa"/>
        </w:tblCellMar>
        <w:tblLook w:val="04A0" w:firstRow="1" w:lastRow="0" w:firstColumn="1" w:lastColumn="0" w:noHBand="0" w:noVBand="1"/>
      </w:tblPr>
      <w:tblGrid>
        <w:gridCol w:w="605"/>
        <w:gridCol w:w="2600"/>
        <w:gridCol w:w="4476"/>
        <w:gridCol w:w="1616"/>
      </w:tblGrid>
      <w:tr w:rsidR="006D2BDB" w:rsidRPr="00B3679A" w14:paraId="5353FB0C" w14:textId="77777777" w:rsidTr="006D2BDB">
        <w:trPr>
          <w:jc w:val="center"/>
        </w:trPr>
        <w:tc>
          <w:tcPr>
            <w:tcW w:w="605" w:type="dxa"/>
            <w:vAlign w:val="center"/>
          </w:tcPr>
          <w:p w14:paraId="45A165F4" w14:textId="77777777" w:rsidR="006D2BDB" w:rsidRPr="00451BB8" w:rsidRDefault="006D2BDB" w:rsidP="007F76C8">
            <w:pPr>
              <w:pStyle w:val="NormlnIMP"/>
              <w:keepNext/>
              <w:suppressAutoHyphens w:val="0"/>
              <w:spacing w:before="20" w:after="20" w:line="240" w:lineRule="auto"/>
              <w:ind w:left="0"/>
              <w:jc w:val="center"/>
              <w:rPr>
                <w:rFonts w:ascii="Tahoma" w:hAnsi="Tahoma" w:cs="Tahoma"/>
                <w:b/>
                <w:bCs/>
                <w:spacing w:val="-20"/>
              </w:rPr>
            </w:pPr>
            <w:r w:rsidRPr="00451BB8">
              <w:rPr>
                <w:rFonts w:ascii="Tahoma" w:hAnsi="Tahoma" w:cs="Tahoma"/>
                <w:b/>
                <w:bCs/>
                <w:spacing w:val="-20"/>
              </w:rPr>
              <w:t>Označení etapy</w:t>
            </w:r>
          </w:p>
        </w:tc>
        <w:tc>
          <w:tcPr>
            <w:tcW w:w="7076" w:type="dxa"/>
            <w:gridSpan w:val="2"/>
            <w:vAlign w:val="center"/>
          </w:tcPr>
          <w:p w14:paraId="5BD126B8" w14:textId="77777777" w:rsidR="006D2BDB" w:rsidRPr="0026389C" w:rsidRDefault="006D2BDB" w:rsidP="007F76C8">
            <w:pPr>
              <w:pStyle w:val="NormlnIMP"/>
              <w:keepNext/>
              <w:suppressAutoHyphens w:val="0"/>
              <w:spacing w:before="20" w:after="20" w:line="240" w:lineRule="auto"/>
              <w:ind w:left="0"/>
              <w:jc w:val="center"/>
              <w:rPr>
                <w:rFonts w:ascii="Tahoma" w:hAnsi="Tahoma" w:cs="Tahoma"/>
                <w:b/>
                <w:bCs/>
                <w:spacing w:val="-20"/>
              </w:rPr>
            </w:pPr>
            <w:r w:rsidRPr="0026389C">
              <w:rPr>
                <w:rFonts w:ascii="Tahoma" w:hAnsi="Tahoma" w:cs="Tahoma"/>
                <w:b/>
                <w:bCs/>
                <w:spacing w:val="-20"/>
              </w:rPr>
              <w:t>Obsah etapy</w:t>
            </w:r>
          </w:p>
        </w:tc>
        <w:tc>
          <w:tcPr>
            <w:tcW w:w="1616" w:type="dxa"/>
            <w:vAlign w:val="center"/>
          </w:tcPr>
          <w:p w14:paraId="01C73BF6" w14:textId="375C7EFC" w:rsidR="006D2BDB" w:rsidRPr="0026389C" w:rsidRDefault="006D2BDB" w:rsidP="007F76C8">
            <w:pPr>
              <w:pStyle w:val="NormlnIMP"/>
              <w:keepNext/>
              <w:suppressAutoHyphens w:val="0"/>
              <w:spacing w:before="20" w:after="20" w:line="240" w:lineRule="auto"/>
              <w:ind w:left="0"/>
              <w:jc w:val="center"/>
              <w:rPr>
                <w:rFonts w:ascii="Tahoma" w:hAnsi="Tahoma" w:cs="Tahoma"/>
                <w:b/>
                <w:bCs/>
                <w:spacing w:val="-20"/>
              </w:rPr>
            </w:pPr>
            <w:r w:rsidRPr="006D2BDB">
              <w:rPr>
                <w:rFonts w:ascii="Tahoma" w:hAnsi="Tahoma" w:cs="Tahoma"/>
                <w:b/>
                <w:bCs/>
                <w:spacing w:val="-20"/>
              </w:rPr>
              <w:t>Cena bez DPH</w:t>
            </w:r>
          </w:p>
        </w:tc>
      </w:tr>
      <w:tr w:rsidR="006D2BDB" w:rsidRPr="00B3679A" w14:paraId="49C5E436" w14:textId="77777777" w:rsidTr="0003125E">
        <w:trPr>
          <w:jc w:val="center"/>
        </w:trPr>
        <w:tc>
          <w:tcPr>
            <w:tcW w:w="605" w:type="dxa"/>
          </w:tcPr>
          <w:p w14:paraId="57D2DB6B" w14:textId="40260214" w:rsidR="006D2BDB" w:rsidRPr="00740A37" w:rsidRDefault="003B26F0" w:rsidP="007F76C8">
            <w:pPr>
              <w:spacing w:before="60"/>
              <w:ind w:left="57" w:right="57"/>
              <w:jc w:val="both"/>
              <w:rPr>
                <w:rFonts w:ascii="Tahoma" w:hAnsi="Tahoma" w:cs="Tahoma"/>
                <w:b/>
                <w:bCs/>
              </w:rPr>
            </w:pPr>
            <w:r>
              <w:rPr>
                <w:rFonts w:ascii="Tahoma" w:hAnsi="Tahoma" w:cs="Tahoma"/>
                <w:b/>
                <w:bCs/>
              </w:rPr>
              <w:t>0</w:t>
            </w:r>
          </w:p>
        </w:tc>
        <w:tc>
          <w:tcPr>
            <w:tcW w:w="2600" w:type="dxa"/>
          </w:tcPr>
          <w:p w14:paraId="4F388378" w14:textId="77777777" w:rsidR="006D2BDB" w:rsidRPr="002642B1" w:rsidRDefault="006D2BDB" w:rsidP="007F76C8">
            <w:pPr>
              <w:spacing w:before="60"/>
              <w:ind w:left="57" w:right="57"/>
              <w:jc w:val="both"/>
              <w:rPr>
                <w:rFonts w:ascii="Tahoma" w:hAnsi="Tahoma" w:cs="Tahoma"/>
              </w:rPr>
            </w:pPr>
            <w:r w:rsidRPr="002642B1">
              <w:rPr>
                <w:rFonts w:ascii="Tahoma" w:hAnsi="Tahoma" w:cs="Tahoma"/>
              </w:rPr>
              <w:t>Demolice</w:t>
            </w:r>
          </w:p>
        </w:tc>
        <w:tc>
          <w:tcPr>
            <w:tcW w:w="4476" w:type="dxa"/>
          </w:tcPr>
          <w:p w14:paraId="46186624" w14:textId="77777777" w:rsidR="006D2BDB" w:rsidRPr="002642B1" w:rsidRDefault="006D2BDB" w:rsidP="007F76C8">
            <w:pPr>
              <w:pStyle w:val="NormlnIMP"/>
              <w:keepNext/>
              <w:suppressAutoHyphens w:val="0"/>
              <w:spacing w:before="20" w:after="20" w:line="240" w:lineRule="auto"/>
              <w:ind w:left="0"/>
              <w:jc w:val="both"/>
              <w:rPr>
                <w:rFonts w:ascii="Tahoma" w:hAnsi="Tahoma" w:cs="Tahoma"/>
              </w:rPr>
            </w:pPr>
            <w:r w:rsidRPr="00740A37">
              <w:rPr>
                <w:rFonts w:ascii="Tahoma" w:hAnsi="Tahoma" w:cs="Tahoma"/>
              </w:rPr>
              <w:t>Demolice stávající haly zimního stadionu včetně ledové</w:t>
            </w:r>
            <w:r w:rsidRPr="002642B1">
              <w:rPr>
                <w:rFonts w:ascii="Tahoma" w:hAnsi="Tahoma" w:cs="Tahoma"/>
              </w:rPr>
              <w:t xml:space="preserve"> </w:t>
            </w:r>
            <w:r w:rsidRPr="00740A37">
              <w:rPr>
                <w:rFonts w:ascii="Tahoma" w:hAnsi="Tahoma" w:cs="Tahoma"/>
              </w:rPr>
              <w:t>plochy, technologie chlazení a chladicího kanálu. Komponenty</w:t>
            </w:r>
            <w:r w:rsidRPr="002642B1">
              <w:rPr>
                <w:rFonts w:ascii="Tahoma" w:hAnsi="Tahoma" w:cs="Tahoma"/>
              </w:rPr>
              <w:t xml:space="preserve"> </w:t>
            </w:r>
            <w:r w:rsidRPr="00740A37">
              <w:rPr>
                <w:rFonts w:ascii="Tahoma" w:hAnsi="Tahoma" w:cs="Tahoma"/>
              </w:rPr>
              <w:t>stávající stavby budou rozřezány a zlikvidovány jako</w:t>
            </w:r>
            <w:r w:rsidRPr="002642B1">
              <w:rPr>
                <w:rFonts w:ascii="Tahoma" w:hAnsi="Tahoma" w:cs="Tahoma"/>
              </w:rPr>
              <w:t xml:space="preserve"> stavební odpad.</w:t>
            </w:r>
          </w:p>
        </w:tc>
        <w:tc>
          <w:tcPr>
            <w:tcW w:w="1616" w:type="dxa"/>
            <w:vAlign w:val="center"/>
          </w:tcPr>
          <w:p w14:paraId="31133ADC" w14:textId="2FADB76C" w:rsidR="006D2BDB" w:rsidRPr="00740A37" w:rsidRDefault="00A00C96" w:rsidP="0003125E">
            <w:pPr>
              <w:pStyle w:val="NormlnIMP"/>
              <w:keepNext/>
              <w:suppressAutoHyphens w:val="0"/>
              <w:spacing w:before="20" w:after="20" w:line="240" w:lineRule="auto"/>
              <w:ind w:left="0"/>
              <w:jc w:val="right"/>
              <w:rPr>
                <w:rFonts w:ascii="Tahoma" w:hAnsi="Tahoma" w:cs="Tahoma"/>
              </w:rPr>
            </w:pPr>
            <w:r w:rsidRPr="00A00C96">
              <w:rPr>
                <w:rFonts w:ascii="Arial" w:hAnsi="Arial" w:cs="Arial"/>
                <w:b/>
                <w:bCs/>
                <w:color w:val="FF0000"/>
                <w:sz w:val="18"/>
                <w:szCs w:val="18"/>
              </w:rPr>
              <w:t>...................,-- Kč</w:t>
            </w:r>
          </w:p>
        </w:tc>
      </w:tr>
      <w:tr w:rsidR="006D2BDB" w:rsidRPr="00B3679A" w14:paraId="432BC21C" w14:textId="77777777" w:rsidTr="0003125E">
        <w:trPr>
          <w:jc w:val="center"/>
        </w:trPr>
        <w:tc>
          <w:tcPr>
            <w:tcW w:w="605" w:type="dxa"/>
          </w:tcPr>
          <w:p w14:paraId="47D0C0BC" w14:textId="6CE49600" w:rsidR="006D2BDB" w:rsidRPr="00740A37" w:rsidRDefault="003B26F0" w:rsidP="007F76C8">
            <w:pPr>
              <w:spacing w:before="60"/>
              <w:ind w:left="57" w:right="57"/>
              <w:jc w:val="both"/>
              <w:rPr>
                <w:rFonts w:ascii="Tahoma" w:hAnsi="Tahoma" w:cs="Tahoma"/>
                <w:b/>
                <w:bCs/>
              </w:rPr>
            </w:pPr>
            <w:r>
              <w:rPr>
                <w:rFonts w:ascii="Tahoma" w:hAnsi="Tahoma" w:cs="Tahoma"/>
                <w:b/>
                <w:bCs/>
              </w:rPr>
              <w:t>1</w:t>
            </w:r>
          </w:p>
        </w:tc>
        <w:tc>
          <w:tcPr>
            <w:tcW w:w="7076" w:type="dxa"/>
            <w:gridSpan w:val="2"/>
          </w:tcPr>
          <w:p w14:paraId="2E7ED353" w14:textId="41BB04B4" w:rsidR="006D2BDB" w:rsidRPr="002642B1" w:rsidRDefault="006D2BDB" w:rsidP="007F76C8">
            <w:pPr>
              <w:spacing w:before="60"/>
              <w:ind w:left="57" w:right="57"/>
              <w:jc w:val="both"/>
              <w:rPr>
                <w:rFonts w:ascii="Tahoma" w:hAnsi="Tahoma" w:cs="Tahoma"/>
              </w:rPr>
            </w:pPr>
            <w:r w:rsidRPr="002642B1">
              <w:rPr>
                <w:rFonts w:ascii="Tahoma" w:hAnsi="Tahoma" w:cs="Tahoma"/>
              </w:rPr>
              <w:t>Protokolární převzetí a předání staveniště – zahájení výstavby haly zimního stadionu</w:t>
            </w:r>
            <w:r>
              <w:rPr>
                <w:rFonts w:ascii="Tahoma" w:hAnsi="Tahoma" w:cs="Tahoma"/>
              </w:rPr>
              <w:t xml:space="preserve"> </w:t>
            </w:r>
            <w:r w:rsidRPr="00A00C96">
              <w:rPr>
                <w:rFonts w:ascii="Tahoma" w:hAnsi="Tahoma" w:cs="Tahoma"/>
              </w:rPr>
              <w:t>(max. ve výši 2 % z</w:t>
            </w:r>
            <w:r w:rsidR="00A00C96">
              <w:rPr>
                <w:rFonts w:ascii="Tahoma" w:hAnsi="Tahoma" w:cs="Tahoma"/>
              </w:rPr>
              <w:t xml:space="preserve"> etapy </w:t>
            </w:r>
            <w:r w:rsidR="003B26F0">
              <w:rPr>
                <w:rFonts w:ascii="Tahoma" w:hAnsi="Tahoma" w:cs="Tahoma"/>
              </w:rPr>
              <w:t>2a</w:t>
            </w:r>
            <w:r w:rsidRPr="00A00C96">
              <w:rPr>
                <w:rFonts w:ascii="Tahoma" w:hAnsi="Tahoma" w:cs="Tahoma"/>
              </w:rPr>
              <w:t>)</w:t>
            </w:r>
          </w:p>
        </w:tc>
        <w:tc>
          <w:tcPr>
            <w:tcW w:w="1616" w:type="dxa"/>
            <w:vAlign w:val="center"/>
          </w:tcPr>
          <w:p w14:paraId="2D4E3D23" w14:textId="5C7B93C0" w:rsidR="00A00C96" w:rsidRPr="00DE2152" w:rsidRDefault="00A00C96" w:rsidP="0003125E">
            <w:pPr>
              <w:spacing w:before="60"/>
              <w:ind w:left="57" w:right="57"/>
              <w:jc w:val="right"/>
              <w:rPr>
                <w:rFonts w:ascii="Arial" w:hAnsi="Arial" w:cs="Arial"/>
                <w:b/>
                <w:bCs/>
                <w:color w:val="FF0000"/>
                <w:sz w:val="16"/>
                <w:szCs w:val="16"/>
              </w:rPr>
            </w:pPr>
            <w:r w:rsidRPr="00DE2152">
              <w:rPr>
                <w:rFonts w:ascii="Arial" w:hAnsi="Arial" w:cs="Arial"/>
                <w:b/>
                <w:bCs/>
                <w:color w:val="FF0000"/>
                <w:sz w:val="16"/>
                <w:szCs w:val="16"/>
              </w:rPr>
              <w:t xml:space="preserve">max. 2 % z ceny </w:t>
            </w:r>
            <w:r>
              <w:rPr>
                <w:rFonts w:ascii="Arial" w:hAnsi="Arial" w:cs="Arial"/>
                <w:b/>
                <w:bCs/>
                <w:color w:val="FF0000"/>
                <w:sz w:val="16"/>
                <w:szCs w:val="16"/>
              </w:rPr>
              <w:t xml:space="preserve">etapy </w:t>
            </w:r>
            <w:r w:rsidR="003B26F0">
              <w:rPr>
                <w:rFonts w:ascii="Arial" w:hAnsi="Arial" w:cs="Arial"/>
                <w:b/>
                <w:bCs/>
                <w:color w:val="FF0000"/>
                <w:sz w:val="16"/>
                <w:szCs w:val="16"/>
              </w:rPr>
              <w:t>2a</w:t>
            </w:r>
          </w:p>
          <w:p w14:paraId="527DE7A0" w14:textId="21B702F5" w:rsidR="006D2BDB" w:rsidRPr="00740A37" w:rsidRDefault="00A00C96" w:rsidP="0003125E">
            <w:pPr>
              <w:spacing w:before="60"/>
              <w:ind w:left="57" w:right="57"/>
              <w:jc w:val="right"/>
              <w:rPr>
                <w:rFonts w:ascii="Tahoma" w:hAnsi="Tahoma" w:cs="Tahoma"/>
              </w:rPr>
            </w:pPr>
            <w:r w:rsidRPr="00A00C96">
              <w:rPr>
                <w:rFonts w:ascii="Arial" w:hAnsi="Arial" w:cs="Arial"/>
                <w:b/>
                <w:bCs/>
                <w:color w:val="FF0000"/>
                <w:sz w:val="18"/>
                <w:szCs w:val="18"/>
              </w:rPr>
              <w:t>...................,-- Kč</w:t>
            </w:r>
          </w:p>
        </w:tc>
      </w:tr>
      <w:tr w:rsidR="003B26F0" w:rsidRPr="00B3679A" w14:paraId="1279E9F6" w14:textId="77777777" w:rsidTr="0003125E">
        <w:trPr>
          <w:jc w:val="center"/>
        </w:trPr>
        <w:tc>
          <w:tcPr>
            <w:tcW w:w="605" w:type="dxa"/>
          </w:tcPr>
          <w:p w14:paraId="00C295FA" w14:textId="09EFBD18" w:rsidR="003B26F0" w:rsidRPr="00740A37" w:rsidRDefault="003B26F0" w:rsidP="003B26F0">
            <w:pPr>
              <w:spacing w:before="60"/>
              <w:ind w:left="57" w:right="57"/>
              <w:jc w:val="both"/>
              <w:rPr>
                <w:rFonts w:ascii="Tahoma" w:hAnsi="Tahoma" w:cs="Tahoma"/>
                <w:b/>
                <w:bCs/>
              </w:rPr>
            </w:pPr>
            <w:r w:rsidRPr="00740A37">
              <w:rPr>
                <w:rFonts w:ascii="Tahoma" w:hAnsi="Tahoma" w:cs="Tahoma"/>
                <w:b/>
                <w:bCs/>
              </w:rPr>
              <w:t>2a</w:t>
            </w:r>
          </w:p>
        </w:tc>
        <w:tc>
          <w:tcPr>
            <w:tcW w:w="2600" w:type="dxa"/>
          </w:tcPr>
          <w:p w14:paraId="44003737" w14:textId="056878EF" w:rsidR="003B26F0" w:rsidRPr="002642B1" w:rsidRDefault="003B26F0" w:rsidP="003B26F0">
            <w:pPr>
              <w:spacing w:before="60"/>
              <w:ind w:left="57" w:right="57"/>
              <w:jc w:val="both"/>
              <w:rPr>
                <w:rFonts w:ascii="Tahoma" w:hAnsi="Tahoma" w:cs="Tahoma"/>
              </w:rPr>
            </w:pPr>
            <w:r w:rsidRPr="002642B1">
              <w:rPr>
                <w:rFonts w:ascii="Tahoma" w:hAnsi="Tahoma" w:cs="Tahoma"/>
              </w:rPr>
              <w:t>Nová hala (základní stavba)</w:t>
            </w:r>
          </w:p>
        </w:tc>
        <w:tc>
          <w:tcPr>
            <w:tcW w:w="4476" w:type="dxa"/>
          </w:tcPr>
          <w:p w14:paraId="575316F1" w14:textId="13F41A6E" w:rsidR="003B26F0" w:rsidRPr="002642B1" w:rsidRDefault="003B26F0" w:rsidP="003B26F0">
            <w:pPr>
              <w:spacing w:before="60"/>
              <w:ind w:left="57" w:right="57"/>
              <w:jc w:val="both"/>
              <w:rPr>
                <w:rFonts w:ascii="Tahoma" w:hAnsi="Tahoma" w:cs="Tahoma"/>
              </w:rPr>
            </w:pPr>
            <w:r w:rsidRPr="002642B1">
              <w:rPr>
                <w:rFonts w:ascii="Tahoma" w:hAnsi="Tahoma" w:cs="Tahoma"/>
              </w:rPr>
              <w:t>Konstrukce a opláštění nové haly.</w:t>
            </w:r>
          </w:p>
        </w:tc>
        <w:tc>
          <w:tcPr>
            <w:tcW w:w="1616" w:type="dxa"/>
            <w:vAlign w:val="center"/>
          </w:tcPr>
          <w:p w14:paraId="29A3F850" w14:textId="0108419B" w:rsidR="003B26F0" w:rsidRPr="00740A37" w:rsidRDefault="003B26F0" w:rsidP="003B26F0">
            <w:pPr>
              <w:spacing w:before="60"/>
              <w:ind w:left="57" w:right="57"/>
              <w:jc w:val="right"/>
              <w:rPr>
                <w:rFonts w:ascii="Tahoma" w:hAnsi="Tahoma" w:cs="Tahoma"/>
              </w:rPr>
            </w:pPr>
            <w:r w:rsidRPr="00A00C96">
              <w:rPr>
                <w:rFonts w:ascii="Arial" w:hAnsi="Arial" w:cs="Arial"/>
                <w:b/>
                <w:bCs/>
                <w:color w:val="FF0000"/>
                <w:sz w:val="18"/>
                <w:szCs w:val="18"/>
              </w:rPr>
              <w:t>...................,-- Kč</w:t>
            </w:r>
          </w:p>
        </w:tc>
      </w:tr>
      <w:tr w:rsidR="003B26F0" w:rsidRPr="00B3679A" w14:paraId="3F0AB8EE" w14:textId="77777777" w:rsidTr="0003125E">
        <w:trPr>
          <w:jc w:val="center"/>
        </w:trPr>
        <w:tc>
          <w:tcPr>
            <w:tcW w:w="605" w:type="dxa"/>
          </w:tcPr>
          <w:p w14:paraId="4C82F5C3" w14:textId="4D3603BB" w:rsidR="003B26F0" w:rsidRDefault="003B26F0" w:rsidP="003B26F0">
            <w:pPr>
              <w:spacing w:before="60"/>
              <w:ind w:left="57" w:right="57"/>
              <w:jc w:val="both"/>
              <w:rPr>
                <w:rFonts w:ascii="Tahoma" w:hAnsi="Tahoma" w:cs="Tahoma"/>
                <w:b/>
                <w:bCs/>
              </w:rPr>
            </w:pPr>
            <w:r w:rsidRPr="00740A37">
              <w:rPr>
                <w:rFonts w:ascii="Tahoma" w:hAnsi="Tahoma" w:cs="Tahoma"/>
                <w:b/>
                <w:bCs/>
              </w:rPr>
              <w:t>2b</w:t>
            </w:r>
          </w:p>
        </w:tc>
        <w:tc>
          <w:tcPr>
            <w:tcW w:w="2600" w:type="dxa"/>
          </w:tcPr>
          <w:p w14:paraId="571B11CE" w14:textId="16A6AAE1" w:rsidR="003B26F0" w:rsidRPr="00A00C96" w:rsidRDefault="003B26F0" w:rsidP="003B26F0">
            <w:pPr>
              <w:spacing w:before="60"/>
              <w:ind w:left="57" w:right="57"/>
              <w:jc w:val="both"/>
              <w:rPr>
                <w:rFonts w:ascii="Tahoma" w:hAnsi="Tahoma" w:cs="Tahoma"/>
              </w:rPr>
            </w:pPr>
            <w:r w:rsidRPr="00740A37">
              <w:rPr>
                <w:rFonts w:ascii="Tahoma" w:hAnsi="Tahoma" w:cs="Tahoma"/>
              </w:rPr>
              <w:t>Nová deska vč. mantinelů, chlazení,</w:t>
            </w:r>
            <w:r w:rsidRPr="002642B1">
              <w:rPr>
                <w:rFonts w:ascii="Tahoma" w:hAnsi="Tahoma" w:cs="Tahoma"/>
              </w:rPr>
              <w:t xml:space="preserve"> odvlhčovací jednotka</w:t>
            </w:r>
          </w:p>
        </w:tc>
        <w:tc>
          <w:tcPr>
            <w:tcW w:w="4476" w:type="dxa"/>
          </w:tcPr>
          <w:p w14:paraId="4486EF1E" w14:textId="12F64711" w:rsidR="003B26F0" w:rsidRPr="002642B1" w:rsidRDefault="003B26F0" w:rsidP="003B26F0">
            <w:pPr>
              <w:spacing w:before="60"/>
              <w:ind w:left="57" w:right="57"/>
              <w:jc w:val="both"/>
              <w:rPr>
                <w:rFonts w:ascii="Tahoma" w:hAnsi="Tahoma" w:cs="Tahoma"/>
              </w:rPr>
            </w:pPr>
            <w:r w:rsidRPr="00740A37">
              <w:rPr>
                <w:rFonts w:ascii="Tahoma" w:hAnsi="Tahoma" w:cs="Tahoma"/>
              </w:rPr>
              <w:t>Nová ledová plocha včetně příslušenství. Součástí je</w:t>
            </w:r>
            <w:r w:rsidRPr="002642B1">
              <w:rPr>
                <w:rFonts w:ascii="Tahoma" w:hAnsi="Tahoma" w:cs="Tahoma"/>
              </w:rPr>
              <w:t xml:space="preserve"> technické zázemí a </w:t>
            </w:r>
            <w:proofErr w:type="spellStart"/>
            <w:r w:rsidRPr="002642B1">
              <w:rPr>
                <w:rFonts w:ascii="Tahoma" w:hAnsi="Tahoma" w:cs="Tahoma"/>
              </w:rPr>
              <w:t>rolbárna</w:t>
            </w:r>
            <w:proofErr w:type="spellEnd"/>
            <w:r w:rsidRPr="002642B1">
              <w:rPr>
                <w:rFonts w:ascii="Tahoma" w:hAnsi="Tahoma" w:cs="Tahoma"/>
              </w:rPr>
              <w:t>.</w:t>
            </w:r>
          </w:p>
        </w:tc>
        <w:tc>
          <w:tcPr>
            <w:tcW w:w="1616" w:type="dxa"/>
            <w:vAlign w:val="center"/>
          </w:tcPr>
          <w:p w14:paraId="07901F3A" w14:textId="2323E04C" w:rsidR="003B26F0" w:rsidRPr="00A00C96" w:rsidRDefault="004C7748" w:rsidP="003B26F0">
            <w:pPr>
              <w:spacing w:before="60"/>
              <w:ind w:left="57" w:right="57"/>
              <w:jc w:val="right"/>
              <w:rPr>
                <w:rFonts w:ascii="Arial" w:hAnsi="Arial" w:cs="Arial"/>
                <w:b/>
                <w:bCs/>
                <w:color w:val="FF0000"/>
                <w:sz w:val="18"/>
                <w:szCs w:val="18"/>
              </w:rPr>
            </w:pPr>
            <w:r w:rsidRPr="00A00C96">
              <w:rPr>
                <w:rFonts w:ascii="Arial" w:hAnsi="Arial" w:cs="Arial"/>
                <w:b/>
                <w:bCs/>
                <w:color w:val="FF0000"/>
                <w:sz w:val="18"/>
                <w:szCs w:val="18"/>
              </w:rPr>
              <w:t>...................,-- Kč</w:t>
            </w:r>
          </w:p>
        </w:tc>
      </w:tr>
      <w:tr w:rsidR="004C7748" w:rsidRPr="00B3679A" w14:paraId="3272FFDB" w14:textId="77777777" w:rsidTr="0059274D">
        <w:trPr>
          <w:jc w:val="center"/>
        </w:trPr>
        <w:tc>
          <w:tcPr>
            <w:tcW w:w="605" w:type="dxa"/>
          </w:tcPr>
          <w:p w14:paraId="31EF53CA" w14:textId="2C39F7C0" w:rsidR="004C7748" w:rsidRDefault="004C7748" w:rsidP="003B26F0">
            <w:pPr>
              <w:spacing w:before="60"/>
              <w:ind w:left="57" w:right="57"/>
              <w:jc w:val="both"/>
              <w:rPr>
                <w:rFonts w:ascii="Tahoma" w:hAnsi="Tahoma" w:cs="Tahoma"/>
                <w:b/>
                <w:bCs/>
              </w:rPr>
            </w:pPr>
            <w:r w:rsidRPr="00740A37">
              <w:rPr>
                <w:rFonts w:ascii="Tahoma" w:hAnsi="Tahoma" w:cs="Tahoma"/>
                <w:b/>
                <w:bCs/>
              </w:rPr>
              <w:t>2c</w:t>
            </w:r>
          </w:p>
        </w:tc>
        <w:tc>
          <w:tcPr>
            <w:tcW w:w="7076" w:type="dxa"/>
            <w:gridSpan w:val="2"/>
          </w:tcPr>
          <w:p w14:paraId="317D7668" w14:textId="686BE89E" w:rsidR="004C7748" w:rsidRPr="002642B1" w:rsidRDefault="004C7748" w:rsidP="003B26F0">
            <w:pPr>
              <w:spacing w:before="60"/>
              <w:ind w:left="57" w:right="57"/>
              <w:jc w:val="both"/>
              <w:rPr>
                <w:rFonts w:ascii="Tahoma" w:hAnsi="Tahoma" w:cs="Tahoma"/>
              </w:rPr>
            </w:pPr>
            <w:r w:rsidRPr="00740A37">
              <w:rPr>
                <w:rFonts w:ascii="Tahoma" w:hAnsi="Tahoma" w:cs="Tahoma"/>
              </w:rPr>
              <w:t>Nové tribuny s novými šatnami v</w:t>
            </w:r>
            <w:r w:rsidRPr="002642B1">
              <w:rPr>
                <w:rFonts w:ascii="Tahoma" w:hAnsi="Tahoma" w:cs="Tahoma"/>
              </w:rPr>
              <w:t xml:space="preserve"> zázemí</w:t>
            </w:r>
          </w:p>
        </w:tc>
        <w:tc>
          <w:tcPr>
            <w:tcW w:w="1616" w:type="dxa"/>
            <w:vAlign w:val="center"/>
          </w:tcPr>
          <w:p w14:paraId="35344CCC" w14:textId="3260998E" w:rsidR="004C7748" w:rsidRPr="00A00C96" w:rsidRDefault="004C7748" w:rsidP="003B26F0">
            <w:pPr>
              <w:spacing w:before="60"/>
              <w:ind w:left="57" w:right="57"/>
              <w:jc w:val="right"/>
              <w:rPr>
                <w:rFonts w:ascii="Arial" w:hAnsi="Arial" w:cs="Arial"/>
                <w:b/>
                <w:bCs/>
                <w:color w:val="FF0000"/>
                <w:sz w:val="18"/>
                <w:szCs w:val="18"/>
              </w:rPr>
            </w:pPr>
            <w:r w:rsidRPr="00A00C96">
              <w:rPr>
                <w:rFonts w:ascii="Arial" w:hAnsi="Arial" w:cs="Arial"/>
                <w:b/>
                <w:bCs/>
                <w:color w:val="FF0000"/>
                <w:sz w:val="18"/>
                <w:szCs w:val="18"/>
              </w:rPr>
              <w:t>...................,-- Kč</w:t>
            </w:r>
          </w:p>
        </w:tc>
      </w:tr>
      <w:tr w:rsidR="003B26F0" w:rsidRPr="00B3679A" w14:paraId="763F2D31" w14:textId="77777777" w:rsidTr="0003125E">
        <w:trPr>
          <w:jc w:val="center"/>
        </w:trPr>
        <w:tc>
          <w:tcPr>
            <w:tcW w:w="605" w:type="dxa"/>
          </w:tcPr>
          <w:p w14:paraId="29ED0AF8" w14:textId="46E239EC" w:rsidR="003B26F0" w:rsidRDefault="003B26F0" w:rsidP="003B26F0">
            <w:pPr>
              <w:spacing w:before="60"/>
              <w:ind w:left="57" w:right="57"/>
              <w:jc w:val="both"/>
              <w:rPr>
                <w:rFonts w:ascii="Tahoma" w:hAnsi="Tahoma" w:cs="Tahoma"/>
                <w:b/>
                <w:bCs/>
              </w:rPr>
            </w:pPr>
            <w:r w:rsidRPr="00740A37">
              <w:rPr>
                <w:rFonts w:ascii="Tahoma" w:hAnsi="Tahoma" w:cs="Tahoma"/>
                <w:b/>
                <w:bCs/>
              </w:rPr>
              <w:t>2d</w:t>
            </w:r>
          </w:p>
        </w:tc>
        <w:tc>
          <w:tcPr>
            <w:tcW w:w="2600" w:type="dxa"/>
          </w:tcPr>
          <w:p w14:paraId="05CA9E85" w14:textId="527C2BA1" w:rsidR="003B26F0" w:rsidRPr="00A00C96" w:rsidRDefault="003B26F0" w:rsidP="003B26F0">
            <w:pPr>
              <w:spacing w:before="60"/>
              <w:ind w:left="57" w:right="57"/>
              <w:jc w:val="both"/>
              <w:rPr>
                <w:rFonts w:ascii="Tahoma" w:hAnsi="Tahoma" w:cs="Tahoma"/>
              </w:rPr>
            </w:pPr>
            <w:r w:rsidRPr="002642B1">
              <w:rPr>
                <w:rFonts w:ascii="Tahoma" w:hAnsi="Tahoma" w:cs="Tahoma"/>
              </w:rPr>
              <w:t>Výstavba společenské místnosti</w:t>
            </w:r>
          </w:p>
        </w:tc>
        <w:tc>
          <w:tcPr>
            <w:tcW w:w="4476" w:type="dxa"/>
          </w:tcPr>
          <w:p w14:paraId="4930004D" w14:textId="00A297E8" w:rsidR="003B26F0" w:rsidRPr="002642B1" w:rsidRDefault="003B26F0" w:rsidP="003B26F0">
            <w:pPr>
              <w:spacing w:before="60"/>
              <w:ind w:left="57" w:right="57"/>
              <w:jc w:val="both"/>
              <w:rPr>
                <w:rFonts w:ascii="Tahoma" w:hAnsi="Tahoma" w:cs="Tahoma"/>
              </w:rPr>
            </w:pPr>
            <w:r w:rsidRPr="002642B1">
              <w:rPr>
                <w:rFonts w:ascii="Tahoma" w:hAnsi="Tahoma" w:cs="Tahoma"/>
              </w:rPr>
              <w:t>Bufet včetně zázemí.</w:t>
            </w:r>
          </w:p>
        </w:tc>
        <w:tc>
          <w:tcPr>
            <w:tcW w:w="1616" w:type="dxa"/>
            <w:vAlign w:val="center"/>
          </w:tcPr>
          <w:p w14:paraId="5188555A" w14:textId="3EEF9D2D" w:rsidR="003B26F0" w:rsidRPr="00A00C96" w:rsidRDefault="004C7748" w:rsidP="003B26F0">
            <w:pPr>
              <w:spacing w:before="60"/>
              <w:ind w:left="57" w:right="57"/>
              <w:jc w:val="right"/>
              <w:rPr>
                <w:rFonts w:ascii="Arial" w:hAnsi="Arial" w:cs="Arial"/>
                <w:b/>
                <w:bCs/>
                <w:color w:val="FF0000"/>
                <w:sz w:val="18"/>
                <w:szCs w:val="18"/>
              </w:rPr>
            </w:pPr>
            <w:r w:rsidRPr="00A00C96">
              <w:rPr>
                <w:rFonts w:ascii="Arial" w:hAnsi="Arial" w:cs="Arial"/>
                <w:b/>
                <w:bCs/>
                <w:color w:val="FF0000"/>
                <w:sz w:val="18"/>
                <w:szCs w:val="18"/>
              </w:rPr>
              <w:t>...................,-- Kč</w:t>
            </w:r>
          </w:p>
        </w:tc>
      </w:tr>
      <w:tr w:rsidR="003B26F0" w:rsidRPr="00B3679A" w14:paraId="7C3E0DA5" w14:textId="77777777" w:rsidTr="0003125E">
        <w:trPr>
          <w:jc w:val="center"/>
        </w:trPr>
        <w:tc>
          <w:tcPr>
            <w:tcW w:w="605" w:type="dxa"/>
          </w:tcPr>
          <w:p w14:paraId="3C9A6467" w14:textId="6FD4DCE9" w:rsidR="003B26F0" w:rsidRDefault="003B26F0" w:rsidP="003B26F0">
            <w:pPr>
              <w:spacing w:before="60"/>
              <w:ind w:left="57" w:right="57"/>
              <w:jc w:val="both"/>
              <w:rPr>
                <w:rFonts w:ascii="Tahoma" w:hAnsi="Tahoma" w:cs="Tahoma"/>
                <w:b/>
                <w:bCs/>
              </w:rPr>
            </w:pPr>
            <w:r w:rsidRPr="00740A37">
              <w:rPr>
                <w:rFonts w:ascii="Tahoma" w:hAnsi="Tahoma" w:cs="Tahoma"/>
                <w:b/>
                <w:bCs/>
              </w:rPr>
              <w:t>3</w:t>
            </w:r>
          </w:p>
        </w:tc>
        <w:tc>
          <w:tcPr>
            <w:tcW w:w="2600" w:type="dxa"/>
          </w:tcPr>
          <w:p w14:paraId="78AA5FA4" w14:textId="77777777" w:rsidR="003B26F0" w:rsidRPr="00740A37" w:rsidRDefault="003B26F0" w:rsidP="003B26F0">
            <w:pPr>
              <w:spacing w:before="60"/>
              <w:ind w:left="57" w:right="57"/>
              <w:jc w:val="both"/>
              <w:rPr>
                <w:rFonts w:ascii="Tahoma" w:hAnsi="Tahoma" w:cs="Tahoma"/>
              </w:rPr>
            </w:pPr>
            <w:r w:rsidRPr="00740A37">
              <w:rPr>
                <w:rFonts w:ascii="Tahoma" w:hAnsi="Tahoma" w:cs="Tahoma"/>
              </w:rPr>
              <w:t>Dobudování hlavního vstupu v</w:t>
            </w:r>
            <w:r w:rsidRPr="002642B1">
              <w:rPr>
                <w:rFonts w:ascii="Tahoma" w:hAnsi="Tahoma" w:cs="Tahoma"/>
              </w:rPr>
              <w:t> </w:t>
            </w:r>
            <w:r w:rsidRPr="00740A37">
              <w:rPr>
                <w:rFonts w:ascii="Tahoma" w:hAnsi="Tahoma" w:cs="Tahoma"/>
              </w:rPr>
              <w:t>přízemí</w:t>
            </w:r>
            <w:r w:rsidRPr="002642B1">
              <w:rPr>
                <w:rFonts w:ascii="Tahoma" w:hAnsi="Tahoma" w:cs="Tahoma"/>
              </w:rPr>
              <w:t xml:space="preserve"> </w:t>
            </w:r>
            <w:r w:rsidRPr="00740A37">
              <w:rPr>
                <w:rFonts w:ascii="Tahoma" w:hAnsi="Tahoma" w:cs="Tahoma"/>
              </w:rPr>
              <w:t>objektu stávajících šaten vč.</w:t>
            </w:r>
          </w:p>
          <w:p w14:paraId="0A0A9159" w14:textId="3B2417E8" w:rsidR="003B26F0" w:rsidRPr="00A00C96" w:rsidRDefault="003B26F0" w:rsidP="003B26F0">
            <w:pPr>
              <w:spacing w:before="60"/>
              <w:ind w:left="57" w:right="57"/>
              <w:jc w:val="both"/>
              <w:rPr>
                <w:rFonts w:ascii="Tahoma" w:hAnsi="Tahoma" w:cs="Tahoma"/>
              </w:rPr>
            </w:pPr>
            <w:r w:rsidRPr="002642B1">
              <w:rPr>
                <w:rFonts w:ascii="Tahoma" w:hAnsi="Tahoma" w:cs="Tahoma"/>
              </w:rPr>
              <w:t>bezbariérového přístupu</w:t>
            </w:r>
          </w:p>
        </w:tc>
        <w:tc>
          <w:tcPr>
            <w:tcW w:w="4476" w:type="dxa"/>
          </w:tcPr>
          <w:p w14:paraId="5276B336" w14:textId="64A22A47" w:rsidR="003B26F0" w:rsidRPr="002642B1" w:rsidRDefault="003B26F0" w:rsidP="003B26F0">
            <w:pPr>
              <w:spacing w:before="60"/>
              <w:ind w:left="57" w:right="57"/>
              <w:jc w:val="both"/>
              <w:rPr>
                <w:rFonts w:ascii="Tahoma" w:hAnsi="Tahoma" w:cs="Tahoma"/>
              </w:rPr>
            </w:pPr>
            <w:r w:rsidRPr="00740A37">
              <w:rPr>
                <w:rFonts w:ascii="Tahoma" w:hAnsi="Tahoma" w:cs="Tahoma"/>
              </w:rPr>
              <w:t>Uzavření prostoru v přízemí pod stávajícími šatnami,</w:t>
            </w:r>
            <w:r w:rsidRPr="002642B1">
              <w:rPr>
                <w:rFonts w:ascii="Tahoma" w:hAnsi="Tahoma" w:cs="Tahoma"/>
              </w:rPr>
              <w:t xml:space="preserve"> </w:t>
            </w:r>
            <w:r w:rsidRPr="00740A37">
              <w:rPr>
                <w:rFonts w:ascii="Tahoma" w:hAnsi="Tahoma" w:cs="Tahoma"/>
              </w:rPr>
              <w:t>vybudování vstupní haly včetně schodiště a výtahu do 2NP</w:t>
            </w:r>
          </w:p>
        </w:tc>
        <w:tc>
          <w:tcPr>
            <w:tcW w:w="1616" w:type="dxa"/>
            <w:vAlign w:val="center"/>
          </w:tcPr>
          <w:p w14:paraId="2EC5FB14" w14:textId="096D90DB" w:rsidR="003B26F0" w:rsidRPr="00A00C96" w:rsidRDefault="004C7748" w:rsidP="003B26F0">
            <w:pPr>
              <w:spacing w:before="60"/>
              <w:ind w:left="57" w:right="57"/>
              <w:jc w:val="right"/>
              <w:rPr>
                <w:rFonts w:ascii="Arial" w:hAnsi="Arial" w:cs="Arial"/>
                <w:b/>
                <w:bCs/>
                <w:color w:val="FF0000"/>
                <w:sz w:val="18"/>
                <w:szCs w:val="18"/>
              </w:rPr>
            </w:pPr>
            <w:r w:rsidRPr="00A00C96">
              <w:rPr>
                <w:rFonts w:ascii="Arial" w:hAnsi="Arial" w:cs="Arial"/>
                <w:b/>
                <w:bCs/>
                <w:color w:val="FF0000"/>
                <w:sz w:val="18"/>
                <w:szCs w:val="18"/>
              </w:rPr>
              <w:t>...................,-- Kč</w:t>
            </w:r>
          </w:p>
        </w:tc>
      </w:tr>
      <w:tr w:rsidR="003B26F0" w:rsidRPr="00B3679A" w14:paraId="672BA54C" w14:textId="77777777" w:rsidTr="0003125E">
        <w:trPr>
          <w:jc w:val="center"/>
        </w:trPr>
        <w:tc>
          <w:tcPr>
            <w:tcW w:w="605" w:type="dxa"/>
          </w:tcPr>
          <w:p w14:paraId="755C46C9" w14:textId="542BD01A" w:rsidR="003B26F0" w:rsidRDefault="003B26F0" w:rsidP="003B26F0">
            <w:pPr>
              <w:spacing w:before="60"/>
              <w:ind w:left="57" w:right="57"/>
              <w:jc w:val="both"/>
              <w:rPr>
                <w:rFonts w:ascii="Tahoma" w:hAnsi="Tahoma" w:cs="Tahoma"/>
                <w:b/>
                <w:bCs/>
              </w:rPr>
            </w:pPr>
            <w:r w:rsidRPr="00740A37">
              <w:rPr>
                <w:rFonts w:ascii="Tahoma" w:hAnsi="Tahoma" w:cs="Tahoma"/>
                <w:b/>
                <w:bCs/>
              </w:rPr>
              <w:t>4</w:t>
            </w:r>
          </w:p>
        </w:tc>
        <w:tc>
          <w:tcPr>
            <w:tcW w:w="2600" w:type="dxa"/>
          </w:tcPr>
          <w:p w14:paraId="70147DA2" w14:textId="5E5A53DC" w:rsidR="003B26F0" w:rsidRPr="00A00C96" w:rsidRDefault="003B26F0" w:rsidP="003B26F0">
            <w:pPr>
              <w:spacing w:before="60"/>
              <w:ind w:left="57" w:right="57"/>
              <w:jc w:val="both"/>
              <w:rPr>
                <w:rFonts w:ascii="Tahoma" w:hAnsi="Tahoma" w:cs="Tahoma"/>
              </w:rPr>
            </w:pPr>
            <w:r w:rsidRPr="00740A37">
              <w:rPr>
                <w:rFonts w:ascii="Tahoma" w:hAnsi="Tahoma" w:cs="Tahoma"/>
              </w:rPr>
              <w:t>Dobudování komerčního prostoru v</w:t>
            </w:r>
            <w:r w:rsidRPr="002642B1">
              <w:rPr>
                <w:rFonts w:ascii="Tahoma" w:hAnsi="Tahoma" w:cs="Tahoma"/>
              </w:rPr>
              <w:t xml:space="preserve"> objektu stávajících šaten</w:t>
            </w:r>
          </w:p>
        </w:tc>
        <w:tc>
          <w:tcPr>
            <w:tcW w:w="4476" w:type="dxa"/>
          </w:tcPr>
          <w:p w14:paraId="5D24B05A" w14:textId="4A4FFD7B" w:rsidR="003B26F0" w:rsidRPr="002642B1" w:rsidRDefault="003B26F0" w:rsidP="003B26F0">
            <w:pPr>
              <w:spacing w:before="60"/>
              <w:ind w:left="57" w:right="57"/>
              <w:jc w:val="both"/>
              <w:rPr>
                <w:rFonts w:ascii="Tahoma" w:hAnsi="Tahoma" w:cs="Tahoma"/>
              </w:rPr>
            </w:pPr>
            <w:r w:rsidRPr="00740A37">
              <w:rPr>
                <w:rFonts w:ascii="Tahoma" w:hAnsi="Tahoma" w:cs="Tahoma"/>
              </w:rPr>
              <w:t>Doplnění potřebných vnitřních konstrukcí a dovybavení</w:t>
            </w:r>
            <w:r w:rsidRPr="002642B1">
              <w:rPr>
                <w:rFonts w:ascii="Tahoma" w:hAnsi="Tahoma" w:cs="Tahoma"/>
              </w:rPr>
              <w:t xml:space="preserve"> komerčního prostoru.</w:t>
            </w:r>
          </w:p>
        </w:tc>
        <w:tc>
          <w:tcPr>
            <w:tcW w:w="1616" w:type="dxa"/>
            <w:vAlign w:val="center"/>
          </w:tcPr>
          <w:p w14:paraId="638E5A50" w14:textId="4B5ADC4D" w:rsidR="003B26F0" w:rsidRPr="00A00C96" w:rsidRDefault="004C7748" w:rsidP="003B26F0">
            <w:pPr>
              <w:spacing w:before="60"/>
              <w:ind w:left="57" w:right="57"/>
              <w:jc w:val="right"/>
              <w:rPr>
                <w:rFonts w:ascii="Arial" w:hAnsi="Arial" w:cs="Arial"/>
                <w:b/>
                <w:bCs/>
                <w:color w:val="FF0000"/>
                <w:sz w:val="18"/>
                <w:szCs w:val="18"/>
              </w:rPr>
            </w:pPr>
            <w:r w:rsidRPr="00A00C96">
              <w:rPr>
                <w:rFonts w:ascii="Arial" w:hAnsi="Arial" w:cs="Arial"/>
                <w:b/>
                <w:bCs/>
                <w:color w:val="FF0000"/>
                <w:sz w:val="18"/>
                <w:szCs w:val="18"/>
              </w:rPr>
              <w:t>...................,-- Kč</w:t>
            </w:r>
          </w:p>
        </w:tc>
      </w:tr>
      <w:tr w:rsidR="003B26F0" w:rsidRPr="00B3679A" w14:paraId="61080545" w14:textId="77777777" w:rsidTr="0003125E">
        <w:trPr>
          <w:jc w:val="center"/>
        </w:trPr>
        <w:tc>
          <w:tcPr>
            <w:tcW w:w="605" w:type="dxa"/>
          </w:tcPr>
          <w:p w14:paraId="6DCCC33A" w14:textId="2FDB6038" w:rsidR="003B26F0" w:rsidRDefault="003B26F0" w:rsidP="003B26F0">
            <w:pPr>
              <w:spacing w:before="60"/>
              <w:ind w:left="57" w:right="57"/>
              <w:jc w:val="both"/>
              <w:rPr>
                <w:rFonts w:ascii="Tahoma" w:hAnsi="Tahoma" w:cs="Tahoma"/>
                <w:b/>
                <w:bCs/>
              </w:rPr>
            </w:pPr>
            <w:r w:rsidRPr="00740A37">
              <w:rPr>
                <w:rFonts w:ascii="Tahoma" w:hAnsi="Tahoma" w:cs="Tahoma"/>
                <w:b/>
                <w:bCs/>
              </w:rPr>
              <w:lastRenderedPageBreak/>
              <w:t>5</w:t>
            </w:r>
          </w:p>
        </w:tc>
        <w:tc>
          <w:tcPr>
            <w:tcW w:w="2600" w:type="dxa"/>
          </w:tcPr>
          <w:p w14:paraId="636A72FE" w14:textId="79BC3A5C" w:rsidR="003B26F0" w:rsidRPr="00A00C96" w:rsidRDefault="003B26F0" w:rsidP="003B26F0">
            <w:pPr>
              <w:spacing w:before="60"/>
              <w:ind w:left="57" w:right="57"/>
              <w:jc w:val="both"/>
              <w:rPr>
                <w:rFonts w:ascii="Tahoma" w:hAnsi="Tahoma" w:cs="Tahoma"/>
              </w:rPr>
            </w:pPr>
            <w:r w:rsidRPr="00740A37">
              <w:rPr>
                <w:rFonts w:ascii="Tahoma" w:hAnsi="Tahoma" w:cs="Tahoma"/>
              </w:rPr>
              <w:t xml:space="preserve">Dobudování </w:t>
            </w:r>
            <w:proofErr w:type="spellStart"/>
            <w:r w:rsidRPr="00740A37">
              <w:rPr>
                <w:rFonts w:ascii="Tahoma" w:hAnsi="Tahoma" w:cs="Tahoma"/>
              </w:rPr>
              <w:t>rozcvičovny</w:t>
            </w:r>
            <w:proofErr w:type="spellEnd"/>
            <w:r w:rsidRPr="00740A37">
              <w:rPr>
                <w:rFonts w:ascii="Tahoma" w:hAnsi="Tahoma" w:cs="Tahoma"/>
              </w:rPr>
              <w:t xml:space="preserve"> v</w:t>
            </w:r>
            <w:r w:rsidRPr="002642B1">
              <w:rPr>
                <w:rFonts w:ascii="Tahoma" w:hAnsi="Tahoma" w:cs="Tahoma"/>
              </w:rPr>
              <w:t> </w:t>
            </w:r>
            <w:r w:rsidRPr="00740A37">
              <w:rPr>
                <w:rFonts w:ascii="Tahoma" w:hAnsi="Tahoma" w:cs="Tahoma"/>
              </w:rPr>
              <w:t>přízemí</w:t>
            </w:r>
            <w:r w:rsidRPr="002642B1">
              <w:rPr>
                <w:rFonts w:ascii="Tahoma" w:hAnsi="Tahoma" w:cs="Tahoma"/>
              </w:rPr>
              <w:t xml:space="preserve"> objektu stávajících šaten</w:t>
            </w:r>
          </w:p>
        </w:tc>
        <w:tc>
          <w:tcPr>
            <w:tcW w:w="4476" w:type="dxa"/>
          </w:tcPr>
          <w:p w14:paraId="05CA5BE9" w14:textId="4517E417" w:rsidR="003B26F0" w:rsidRPr="002642B1" w:rsidRDefault="003B26F0" w:rsidP="003B26F0">
            <w:pPr>
              <w:spacing w:before="60"/>
              <w:ind w:left="57" w:right="57"/>
              <w:jc w:val="both"/>
              <w:rPr>
                <w:rFonts w:ascii="Tahoma" w:hAnsi="Tahoma" w:cs="Tahoma"/>
              </w:rPr>
            </w:pPr>
            <w:r w:rsidRPr="00740A37">
              <w:rPr>
                <w:rFonts w:ascii="Tahoma" w:hAnsi="Tahoma" w:cs="Tahoma"/>
              </w:rPr>
              <w:t>Doplnění potřebných vnitřních konstrukcí a dovybavení</w:t>
            </w:r>
            <w:r w:rsidRPr="002642B1">
              <w:rPr>
                <w:rFonts w:ascii="Tahoma" w:hAnsi="Tahoma" w:cs="Tahoma"/>
              </w:rPr>
              <w:t xml:space="preserve"> </w:t>
            </w:r>
            <w:proofErr w:type="spellStart"/>
            <w:r w:rsidRPr="002642B1">
              <w:rPr>
                <w:rFonts w:ascii="Tahoma" w:hAnsi="Tahoma" w:cs="Tahoma"/>
              </w:rPr>
              <w:t>rozcvičovny</w:t>
            </w:r>
            <w:proofErr w:type="spellEnd"/>
            <w:r w:rsidRPr="002642B1">
              <w:rPr>
                <w:rFonts w:ascii="Tahoma" w:hAnsi="Tahoma" w:cs="Tahoma"/>
              </w:rPr>
              <w:t>.</w:t>
            </w:r>
          </w:p>
        </w:tc>
        <w:tc>
          <w:tcPr>
            <w:tcW w:w="1616" w:type="dxa"/>
            <w:vAlign w:val="center"/>
          </w:tcPr>
          <w:p w14:paraId="3F34A0C2" w14:textId="77C25F65" w:rsidR="003B26F0" w:rsidRPr="00A00C96" w:rsidRDefault="004C7748" w:rsidP="003B26F0">
            <w:pPr>
              <w:spacing w:before="60"/>
              <w:ind w:left="57" w:right="57"/>
              <w:jc w:val="right"/>
              <w:rPr>
                <w:rFonts w:ascii="Arial" w:hAnsi="Arial" w:cs="Arial"/>
                <w:b/>
                <w:bCs/>
                <w:color w:val="FF0000"/>
                <w:sz w:val="18"/>
                <w:szCs w:val="18"/>
              </w:rPr>
            </w:pPr>
            <w:r w:rsidRPr="00A00C96">
              <w:rPr>
                <w:rFonts w:ascii="Arial" w:hAnsi="Arial" w:cs="Arial"/>
                <w:b/>
                <w:bCs/>
                <w:color w:val="FF0000"/>
                <w:sz w:val="18"/>
                <w:szCs w:val="18"/>
              </w:rPr>
              <w:t>...................,-- Kč</w:t>
            </w:r>
          </w:p>
        </w:tc>
      </w:tr>
      <w:tr w:rsidR="003B26F0" w:rsidRPr="00B3679A" w14:paraId="24B6F08A" w14:textId="77777777" w:rsidTr="0003125E">
        <w:trPr>
          <w:jc w:val="center"/>
        </w:trPr>
        <w:tc>
          <w:tcPr>
            <w:tcW w:w="605" w:type="dxa"/>
          </w:tcPr>
          <w:p w14:paraId="515496D2" w14:textId="5E012C58" w:rsidR="003B26F0" w:rsidRPr="00740A37" w:rsidRDefault="003B26F0" w:rsidP="003B26F0">
            <w:pPr>
              <w:spacing w:before="60"/>
              <w:ind w:left="57" w:right="57"/>
              <w:jc w:val="both"/>
              <w:rPr>
                <w:rFonts w:ascii="Tahoma" w:hAnsi="Tahoma" w:cs="Tahoma"/>
                <w:b/>
                <w:bCs/>
              </w:rPr>
            </w:pPr>
            <w:r>
              <w:rPr>
                <w:rFonts w:ascii="Tahoma" w:hAnsi="Tahoma" w:cs="Tahoma"/>
                <w:b/>
                <w:bCs/>
              </w:rPr>
              <w:t>6</w:t>
            </w:r>
          </w:p>
        </w:tc>
        <w:tc>
          <w:tcPr>
            <w:tcW w:w="2600" w:type="dxa"/>
          </w:tcPr>
          <w:p w14:paraId="352ADD3E" w14:textId="77777777" w:rsidR="003B26F0" w:rsidRPr="002642B1" w:rsidRDefault="003B26F0" w:rsidP="003B26F0">
            <w:pPr>
              <w:spacing w:before="60"/>
              <w:ind w:left="57" w:right="57"/>
              <w:jc w:val="both"/>
              <w:rPr>
                <w:rFonts w:ascii="Tahoma" w:hAnsi="Tahoma" w:cs="Tahoma"/>
              </w:rPr>
            </w:pPr>
            <w:r w:rsidRPr="002642B1">
              <w:rPr>
                <w:rFonts w:ascii="Tahoma" w:hAnsi="Tahoma" w:cs="Tahoma"/>
              </w:rPr>
              <w:t>Ostatní práce, dodávky a služby</w:t>
            </w:r>
          </w:p>
        </w:tc>
        <w:tc>
          <w:tcPr>
            <w:tcW w:w="4476" w:type="dxa"/>
          </w:tcPr>
          <w:p w14:paraId="48765D07" w14:textId="725DE704" w:rsidR="003B26F0" w:rsidRPr="002642B1" w:rsidRDefault="003B26F0" w:rsidP="003B26F0">
            <w:pPr>
              <w:numPr>
                <w:ilvl w:val="0"/>
                <w:numId w:val="33"/>
              </w:numPr>
              <w:spacing w:before="60"/>
              <w:ind w:left="253" w:right="57" w:hanging="253"/>
              <w:jc w:val="both"/>
              <w:rPr>
                <w:rFonts w:ascii="Tahoma" w:hAnsi="Tahoma" w:cs="Tahoma"/>
              </w:rPr>
            </w:pPr>
            <w:r w:rsidRPr="002642B1">
              <w:rPr>
                <w:rFonts w:ascii="Tahoma" w:hAnsi="Tahoma" w:cs="Tahoma"/>
              </w:rPr>
              <w:t xml:space="preserve">zajištění profesionálního fotografického </w:t>
            </w:r>
            <w:proofErr w:type="spellStart"/>
            <w:r w:rsidRPr="002642B1">
              <w:rPr>
                <w:rFonts w:ascii="Tahoma" w:hAnsi="Tahoma" w:cs="Tahoma"/>
              </w:rPr>
              <w:t>časosběru</w:t>
            </w:r>
            <w:proofErr w:type="spellEnd"/>
            <w:r w:rsidRPr="002642B1">
              <w:rPr>
                <w:rFonts w:ascii="Tahoma" w:hAnsi="Tahoma" w:cs="Tahoma"/>
              </w:rPr>
              <w:t xml:space="preserve"> výstavby, a to z jednoho pohledu (ideálně z nadhledu, tak aby byla zabrána co největší část díla) a v denní frekvenci</w:t>
            </w:r>
          </w:p>
          <w:p w14:paraId="7FDBB6A5" w14:textId="77777777" w:rsidR="003B26F0" w:rsidRPr="002642B1" w:rsidRDefault="003B26F0" w:rsidP="003B26F0">
            <w:pPr>
              <w:numPr>
                <w:ilvl w:val="0"/>
                <w:numId w:val="33"/>
              </w:numPr>
              <w:spacing w:before="60"/>
              <w:ind w:left="253" w:right="57" w:hanging="253"/>
              <w:jc w:val="both"/>
              <w:rPr>
                <w:rFonts w:ascii="Tahoma" w:hAnsi="Tahoma" w:cs="Tahoma"/>
              </w:rPr>
            </w:pPr>
            <w:r w:rsidRPr="002642B1">
              <w:rPr>
                <w:rFonts w:ascii="Tahoma" w:hAnsi="Tahoma" w:cs="Tahoma"/>
              </w:rPr>
              <w:t>zajištění uzavření smluv o dodávkách médií a smlouvy o datovém připojení</w:t>
            </w:r>
          </w:p>
          <w:p w14:paraId="2AFAE7BB" w14:textId="77777777" w:rsidR="003B26F0" w:rsidRDefault="003B26F0" w:rsidP="003B26F0">
            <w:pPr>
              <w:numPr>
                <w:ilvl w:val="0"/>
                <w:numId w:val="33"/>
              </w:numPr>
              <w:spacing w:before="60"/>
              <w:ind w:left="253" w:right="57" w:hanging="253"/>
              <w:jc w:val="both"/>
              <w:rPr>
                <w:rFonts w:ascii="Tahoma" w:hAnsi="Tahoma" w:cs="Tahoma"/>
              </w:rPr>
            </w:pPr>
            <w:r w:rsidRPr="002642B1">
              <w:rPr>
                <w:rFonts w:ascii="Tahoma" w:hAnsi="Tahoma" w:cs="Tahoma"/>
              </w:rPr>
              <w:t>zajištění připojení nově vybudované dopravní infrastruktury, včetně chodníků, na stávající infrastrukturu</w:t>
            </w:r>
          </w:p>
          <w:p w14:paraId="7698BA49" w14:textId="77777777" w:rsidR="003B26F0" w:rsidRPr="002642B1" w:rsidRDefault="003B26F0" w:rsidP="003B26F0">
            <w:pPr>
              <w:numPr>
                <w:ilvl w:val="0"/>
                <w:numId w:val="33"/>
              </w:numPr>
              <w:spacing w:before="60"/>
              <w:ind w:left="253" w:right="57" w:hanging="253"/>
              <w:jc w:val="both"/>
              <w:rPr>
                <w:rFonts w:ascii="Tahoma" w:hAnsi="Tahoma" w:cs="Tahoma"/>
              </w:rPr>
            </w:pPr>
            <w:r w:rsidRPr="00D456E7">
              <w:rPr>
                <w:rFonts w:ascii="Tahoma" w:hAnsi="Tahoma" w:cs="Tahoma"/>
              </w:rPr>
              <w:t>zaškolení personálu objednatele a provozovatele pro provozování a údržbu</w:t>
            </w:r>
          </w:p>
        </w:tc>
        <w:tc>
          <w:tcPr>
            <w:tcW w:w="1616" w:type="dxa"/>
            <w:vAlign w:val="center"/>
          </w:tcPr>
          <w:p w14:paraId="5C2F7C0D" w14:textId="03E4F143" w:rsidR="003B26F0" w:rsidRPr="00740A37" w:rsidRDefault="003B26F0" w:rsidP="003B26F0">
            <w:pPr>
              <w:spacing w:before="60"/>
              <w:ind w:left="57" w:right="57"/>
              <w:jc w:val="right"/>
              <w:rPr>
                <w:rFonts w:ascii="Tahoma" w:hAnsi="Tahoma" w:cs="Tahoma"/>
              </w:rPr>
            </w:pPr>
            <w:r w:rsidRPr="00A00C96">
              <w:rPr>
                <w:rFonts w:ascii="Arial" w:hAnsi="Arial" w:cs="Arial"/>
                <w:b/>
                <w:bCs/>
                <w:color w:val="FF0000"/>
                <w:sz w:val="18"/>
                <w:szCs w:val="18"/>
              </w:rPr>
              <w:t>...................,-- Kč</w:t>
            </w:r>
          </w:p>
        </w:tc>
      </w:tr>
      <w:tr w:rsidR="003B26F0" w:rsidRPr="00B3679A" w14:paraId="4DCA4257" w14:textId="77777777" w:rsidTr="0003125E">
        <w:trPr>
          <w:jc w:val="center"/>
        </w:trPr>
        <w:tc>
          <w:tcPr>
            <w:tcW w:w="605" w:type="dxa"/>
          </w:tcPr>
          <w:p w14:paraId="1936B49A" w14:textId="54894366" w:rsidR="003B26F0" w:rsidRPr="00740A37" w:rsidRDefault="003B26F0" w:rsidP="003B26F0">
            <w:pPr>
              <w:spacing w:before="60"/>
              <w:ind w:left="57" w:right="57"/>
              <w:jc w:val="both"/>
              <w:rPr>
                <w:rFonts w:ascii="Tahoma" w:hAnsi="Tahoma" w:cs="Tahoma"/>
                <w:b/>
                <w:bCs/>
              </w:rPr>
            </w:pPr>
            <w:r>
              <w:rPr>
                <w:rFonts w:ascii="Tahoma" w:hAnsi="Tahoma" w:cs="Tahoma"/>
                <w:b/>
                <w:bCs/>
              </w:rPr>
              <w:t>7</w:t>
            </w:r>
          </w:p>
        </w:tc>
        <w:tc>
          <w:tcPr>
            <w:tcW w:w="7076" w:type="dxa"/>
            <w:gridSpan w:val="2"/>
          </w:tcPr>
          <w:p w14:paraId="62BB42F2" w14:textId="77777777" w:rsidR="003B26F0" w:rsidRPr="002642B1" w:rsidRDefault="003B26F0" w:rsidP="003B26F0">
            <w:pPr>
              <w:spacing w:before="60"/>
              <w:ind w:left="57" w:right="57"/>
              <w:jc w:val="both"/>
              <w:rPr>
                <w:rFonts w:ascii="Tahoma" w:hAnsi="Tahoma" w:cs="Tahoma"/>
              </w:rPr>
            </w:pPr>
            <w:r w:rsidRPr="002642B1">
              <w:rPr>
                <w:rFonts w:ascii="Tahoma" w:hAnsi="Tahoma" w:cs="Tahoma"/>
              </w:rPr>
              <w:t>Protokolární předání díla (přejímka) – dokončení výstavby haly zimního stadionu</w:t>
            </w:r>
          </w:p>
        </w:tc>
        <w:tc>
          <w:tcPr>
            <w:tcW w:w="1616" w:type="dxa"/>
            <w:vAlign w:val="center"/>
          </w:tcPr>
          <w:p w14:paraId="4504374C" w14:textId="26FEBD91" w:rsidR="003B26F0" w:rsidRPr="00A00C96" w:rsidRDefault="003B26F0" w:rsidP="003B26F0">
            <w:pPr>
              <w:spacing w:before="60"/>
              <w:ind w:left="57" w:right="57"/>
              <w:jc w:val="right"/>
              <w:rPr>
                <w:rFonts w:ascii="Tahoma" w:hAnsi="Tahoma" w:cs="Tahoma"/>
                <w:sz w:val="18"/>
                <w:szCs w:val="18"/>
              </w:rPr>
            </w:pPr>
            <w:r w:rsidRPr="00A00C96">
              <w:rPr>
                <w:rFonts w:ascii="Arial" w:hAnsi="Arial" w:cs="Arial"/>
                <w:b/>
                <w:bCs/>
                <w:color w:val="FF0000"/>
                <w:sz w:val="18"/>
                <w:szCs w:val="18"/>
              </w:rPr>
              <w:t>...................,-- Kč</w:t>
            </w:r>
          </w:p>
        </w:tc>
      </w:tr>
    </w:tbl>
    <w:p w14:paraId="38C175EE" w14:textId="77777777" w:rsidR="00185749" w:rsidRPr="005720F2" w:rsidRDefault="00185749" w:rsidP="0092596B">
      <w:pPr>
        <w:pStyle w:val="Zkladntext"/>
        <w:numPr>
          <w:ilvl w:val="1"/>
          <w:numId w:val="8"/>
        </w:numPr>
        <w:tabs>
          <w:tab w:val="clear" w:pos="567"/>
          <w:tab w:val="clear" w:pos="648"/>
          <w:tab w:val="clear" w:pos="1560"/>
          <w:tab w:val="clear" w:pos="5670"/>
          <w:tab w:val="num" w:pos="1216"/>
        </w:tabs>
        <w:spacing w:beforeLines="100" w:before="240"/>
        <w:ind w:left="709" w:hanging="709"/>
        <w:rPr>
          <w:rFonts w:cs="Arial"/>
          <w:sz w:val="22"/>
          <w:szCs w:val="22"/>
        </w:rPr>
      </w:pPr>
      <w:r w:rsidRPr="003440D5">
        <w:rPr>
          <w:rFonts w:cs="Arial"/>
          <w:sz w:val="22"/>
          <w:szCs w:val="22"/>
        </w:rPr>
        <w:t>Cena díla je oběma smluvními stranami sjednána v souladu s ustanovením § 2 zákona č. 526/1990 Sb., o cenách a je dohodnuta bez daně z přidané hodnoty (DPH). DPH bude účtována podle sazeb platných v době vzniku zdanitelného plnění.</w:t>
      </w:r>
    </w:p>
    <w:p w14:paraId="70D5F5DD" w14:textId="4182CCE4" w:rsidR="00185749" w:rsidRDefault="0018574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D35081">
        <w:rPr>
          <w:rFonts w:cs="Arial"/>
          <w:sz w:val="22"/>
          <w:szCs w:val="22"/>
        </w:rPr>
        <w:t xml:space="preserve">Cena díla je deklarována jako cena nejvýše přípustná a lze ji měnit pouze písemným dodatkem k této smlouvě. </w:t>
      </w:r>
      <w:r>
        <w:rPr>
          <w:rFonts w:cs="Arial"/>
          <w:sz w:val="22"/>
          <w:szCs w:val="22"/>
        </w:rPr>
        <w:t>Zhotovitel podpisem této smlouvy přebírá nebezpečí změny okolností ve smyslu § 2620 odst. 2 Občanského zákoníku.</w:t>
      </w:r>
      <w:r w:rsidRPr="00D35081">
        <w:rPr>
          <w:rFonts w:cs="Arial"/>
          <w:sz w:val="22"/>
          <w:szCs w:val="22"/>
        </w:rPr>
        <w:t xml:space="preserve"> </w:t>
      </w:r>
      <w:r>
        <w:rPr>
          <w:rFonts w:cs="Arial"/>
          <w:sz w:val="22"/>
          <w:szCs w:val="22"/>
          <w:lang w:val="cs-CZ"/>
        </w:rPr>
        <w:t>Chybně nebo nedostatečně zpracovaná technick</w:t>
      </w:r>
      <w:r w:rsidR="00AB385E">
        <w:rPr>
          <w:rFonts w:cs="Arial"/>
          <w:sz w:val="22"/>
          <w:szCs w:val="22"/>
          <w:lang w:val="cs-CZ"/>
        </w:rPr>
        <w:t>á</w:t>
      </w:r>
      <w:r>
        <w:rPr>
          <w:rFonts w:cs="Arial"/>
          <w:sz w:val="22"/>
          <w:szCs w:val="22"/>
          <w:lang w:val="cs-CZ"/>
        </w:rPr>
        <w:t xml:space="preserve"> dokumentac</w:t>
      </w:r>
      <w:r w:rsidR="00AB385E">
        <w:rPr>
          <w:rFonts w:cs="Arial"/>
          <w:sz w:val="22"/>
          <w:szCs w:val="22"/>
          <w:lang w:val="cs-CZ"/>
        </w:rPr>
        <w:t>e</w:t>
      </w:r>
      <w:r>
        <w:rPr>
          <w:rFonts w:cs="Arial"/>
          <w:sz w:val="22"/>
          <w:szCs w:val="22"/>
          <w:lang w:val="cs-CZ"/>
        </w:rPr>
        <w:t xml:space="preserve">, která je předmětem </w:t>
      </w:r>
      <w:r w:rsidRPr="00276BEB">
        <w:rPr>
          <w:rFonts w:cs="Arial"/>
          <w:sz w:val="22"/>
          <w:szCs w:val="22"/>
        </w:rPr>
        <w:t>projekčních činností</w:t>
      </w:r>
      <w:r>
        <w:rPr>
          <w:rFonts w:cs="Arial"/>
          <w:sz w:val="22"/>
          <w:szCs w:val="22"/>
          <w:lang w:val="cs-CZ"/>
        </w:rPr>
        <w:t xml:space="preserve"> specifikovaných v této smlouvě nezakládá právo zhotovitele na zvýšení ceny díla.</w:t>
      </w:r>
    </w:p>
    <w:p w14:paraId="5B460749" w14:textId="77777777" w:rsidR="00185749" w:rsidRPr="00785C8B" w:rsidRDefault="0018574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B1597F">
        <w:rPr>
          <w:rFonts w:cs="Arial"/>
          <w:sz w:val="22"/>
          <w:szCs w:val="22"/>
        </w:rPr>
        <w:t>Celková cena díla obsahuje veškeré náklady a zisk zhotovitele nezbytné k řádnému a včasnému provedení díla. Cena díla v sobě zahrnuje veškeré práce, dodávky a služby či jiné výkony nutné k realizaci kompletního díla, vč. činností souvisejících s realizací díla a nákladů spojených s těmito činnostmi. Cena díla dále zahrnuje poplatky za veškeré spotřebované energie při výstavbě, náklady na používání strojů, náklady na výrobu, obstarávání a přepravu zařízení, materiálů a dodávek včetně veškerých správních a místních poplatků, převod práv, pojištění, daně, cla, správní poplatky, provádění předepsaných zkoušek, zabezpečení prohlášení o shodě, certifikátů a atestů všech materiálů a prvků a jakékoli další výdaje spojené s realizací díla.</w:t>
      </w:r>
    </w:p>
    <w:p w14:paraId="52DDB092" w14:textId="77777777" w:rsidR="001470AC" w:rsidRPr="009A7EC1" w:rsidRDefault="001470AC"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F61D5A">
        <w:rPr>
          <w:rFonts w:cs="Arial"/>
          <w:sz w:val="26"/>
          <w:szCs w:val="26"/>
        </w:rPr>
        <w:t>Fakturace a plnění</w:t>
      </w:r>
    </w:p>
    <w:p w14:paraId="5530695A" w14:textId="43FE0934" w:rsidR="00185749" w:rsidRPr="00F932C6" w:rsidRDefault="00185749" w:rsidP="00801C42">
      <w:pPr>
        <w:pStyle w:val="Zkladntext"/>
        <w:numPr>
          <w:ilvl w:val="1"/>
          <w:numId w:val="8"/>
        </w:numPr>
        <w:tabs>
          <w:tab w:val="clear" w:pos="567"/>
          <w:tab w:val="clear" w:pos="648"/>
          <w:tab w:val="clear" w:pos="1560"/>
          <w:tab w:val="clear" w:pos="5670"/>
          <w:tab w:val="num" w:pos="709"/>
        </w:tabs>
        <w:spacing w:beforeLines="100" w:before="240" w:after="120"/>
        <w:ind w:left="709" w:hanging="709"/>
        <w:rPr>
          <w:rFonts w:cs="Arial"/>
          <w:sz w:val="22"/>
          <w:szCs w:val="22"/>
        </w:rPr>
      </w:pPr>
      <w:bookmarkStart w:id="41" w:name="_Hlk146182797"/>
      <w:bookmarkStart w:id="42" w:name="_Hlk149111966"/>
      <w:r w:rsidRPr="00A13F19">
        <w:rPr>
          <w:rFonts w:cs="Arial"/>
          <w:sz w:val="22"/>
          <w:szCs w:val="22"/>
        </w:rPr>
        <w:t xml:space="preserve">Objednatel zaplatí dohodnutou cenu </w:t>
      </w:r>
      <w:r w:rsidRPr="00A13F19">
        <w:rPr>
          <w:rFonts w:cs="Arial"/>
          <w:sz w:val="22"/>
          <w:szCs w:val="22"/>
          <w:u w:val="single"/>
          <w:lang w:val="cs-CZ"/>
        </w:rPr>
        <w:t>za projekční práce</w:t>
      </w:r>
      <w:r w:rsidR="00CB65F9" w:rsidRPr="00A13F19">
        <w:rPr>
          <w:rFonts w:cs="Arial"/>
          <w:sz w:val="22"/>
          <w:szCs w:val="22"/>
          <w:u w:val="single"/>
        </w:rPr>
        <w:t xml:space="preserve"> a případné ostatní náklady přiléhající k provedení projekčních prací</w:t>
      </w:r>
      <w:r w:rsidRPr="00A13F19">
        <w:rPr>
          <w:rFonts w:cs="Arial"/>
          <w:sz w:val="22"/>
          <w:szCs w:val="22"/>
          <w:lang w:val="cs-CZ"/>
        </w:rPr>
        <w:t xml:space="preserve"> uvedenou </w:t>
      </w:r>
      <w:r w:rsidRPr="00A13F19">
        <w:rPr>
          <w:rFonts w:cs="Arial"/>
          <w:sz w:val="22"/>
          <w:szCs w:val="22"/>
        </w:rPr>
        <w:t>v </w:t>
      </w:r>
      <w:r w:rsidRPr="00627524">
        <w:rPr>
          <w:rFonts w:cs="Arial"/>
          <w:sz w:val="22"/>
          <w:szCs w:val="22"/>
        </w:rPr>
        <w:t>článku V</w:t>
      </w:r>
      <w:r w:rsidRPr="00627524">
        <w:rPr>
          <w:rFonts w:cs="Arial"/>
          <w:sz w:val="22"/>
          <w:szCs w:val="22"/>
          <w:lang w:val="cs-CZ"/>
        </w:rPr>
        <w:t>I</w:t>
      </w:r>
      <w:r w:rsidRPr="00627524">
        <w:rPr>
          <w:rFonts w:cs="Arial"/>
          <w:sz w:val="22"/>
          <w:szCs w:val="22"/>
        </w:rPr>
        <w:t>.1.</w:t>
      </w:r>
      <w:r w:rsidRPr="00627524">
        <w:rPr>
          <w:rFonts w:cs="Arial"/>
          <w:sz w:val="22"/>
          <w:szCs w:val="22"/>
          <w:lang w:val="cs-CZ"/>
        </w:rPr>
        <w:t xml:space="preserve"> </w:t>
      </w:r>
      <w:r w:rsidR="002A26E1" w:rsidRPr="00A13F19">
        <w:rPr>
          <w:rFonts w:cs="Arial"/>
          <w:sz w:val="22"/>
          <w:szCs w:val="22"/>
        </w:rPr>
        <w:t xml:space="preserve">po částech </w:t>
      </w:r>
      <w:r w:rsidRPr="00627524">
        <w:rPr>
          <w:rFonts w:cs="Arial"/>
          <w:sz w:val="22"/>
          <w:szCs w:val="22"/>
          <w:lang w:val="cs-CZ"/>
        </w:rPr>
        <w:t>takto</w:t>
      </w:r>
      <w:r w:rsidRPr="00A13F19">
        <w:rPr>
          <w:rFonts w:cs="Arial"/>
          <w:sz w:val="22"/>
          <w:szCs w:val="22"/>
          <w:lang w:val="cs-CZ"/>
        </w:rPr>
        <w:t>:</w:t>
      </w:r>
    </w:p>
    <w:tbl>
      <w:tblPr>
        <w:tblW w:w="5000" w:type="pct"/>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707"/>
        <w:gridCol w:w="4330"/>
        <w:gridCol w:w="2130"/>
        <w:gridCol w:w="2130"/>
      </w:tblGrid>
      <w:tr w:rsidR="00F932C6" w:rsidRPr="006D2BDB" w14:paraId="1BCFD945" w14:textId="77777777" w:rsidTr="00801C42">
        <w:trPr>
          <w:trHeight w:val="429"/>
          <w:jc w:val="center"/>
        </w:trPr>
        <w:tc>
          <w:tcPr>
            <w:tcW w:w="707" w:type="dxa"/>
            <w:vAlign w:val="center"/>
            <w:hideMark/>
          </w:tcPr>
          <w:p w14:paraId="67764BA2" w14:textId="77777777" w:rsidR="00F932C6" w:rsidRPr="0026389C" w:rsidRDefault="00F932C6" w:rsidP="00AE310B">
            <w:pPr>
              <w:pStyle w:val="NormlnIMP"/>
              <w:keepNext/>
              <w:suppressAutoHyphens w:val="0"/>
              <w:spacing w:before="20" w:after="20" w:line="240" w:lineRule="auto"/>
              <w:ind w:left="0"/>
              <w:jc w:val="center"/>
              <w:rPr>
                <w:rFonts w:ascii="Tahoma" w:hAnsi="Tahoma" w:cs="Tahoma"/>
                <w:b/>
                <w:bCs/>
              </w:rPr>
            </w:pPr>
            <w:r w:rsidRPr="0026389C">
              <w:rPr>
                <w:rFonts w:ascii="Tahoma" w:hAnsi="Tahoma" w:cs="Tahoma"/>
                <w:b/>
                <w:bCs/>
                <w:spacing w:val="-20"/>
              </w:rPr>
              <w:t>Označení výkonové fáze</w:t>
            </w:r>
          </w:p>
        </w:tc>
        <w:tc>
          <w:tcPr>
            <w:tcW w:w="4330" w:type="dxa"/>
            <w:vAlign w:val="center"/>
          </w:tcPr>
          <w:p w14:paraId="404085D4" w14:textId="77777777" w:rsidR="00F932C6" w:rsidRPr="0026389C" w:rsidRDefault="00F932C6" w:rsidP="00AE310B">
            <w:pPr>
              <w:pStyle w:val="NormlnIMP"/>
              <w:keepNext/>
              <w:suppressAutoHyphens w:val="0"/>
              <w:spacing w:before="20" w:after="20" w:line="240" w:lineRule="auto"/>
              <w:ind w:left="0"/>
              <w:jc w:val="center"/>
              <w:rPr>
                <w:rFonts w:ascii="Tahoma" w:hAnsi="Tahoma" w:cs="Tahoma"/>
                <w:b/>
                <w:bCs/>
                <w:spacing w:val="-20"/>
              </w:rPr>
            </w:pPr>
            <w:r w:rsidRPr="0026389C">
              <w:rPr>
                <w:rFonts w:ascii="Tahoma" w:hAnsi="Tahoma" w:cs="Tahoma"/>
                <w:b/>
                <w:bCs/>
                <w:spacing w:val="-20"/>
              </w:rPr>
              <w:t>Obsah výkonové fáze</w:t>
            </w:r>
          </w:p>
        </w:tc>
        <w:tc>
          <w:tcPr>
            <w:tcW w:w="2130" w:type="dxa"/>
            <w:vAlign w:val="center"/>
            <w:hideMark/>
          </w:tcPr>
          <w:p w14:paraId="065AF926" w14:textId="77777777" w:rsidR="00F932C6" w:rsidRPr="0026389C" w:rsidRDefault="00F932C6" w:rsidP="00AE310B">
            <w:pPr>
              <w:pStyle w:val="NormlnIMP"/>
              <w:keepNext/>
              <w:suppressAutoHyphens w:val="0"/>
              <w:spacing w:before="20" w:after="20" w:line="240" w:lineRule="auto"/>
              <w:ind w:left="0"/>
              <w:jc w:val="center"/>
              <w:rPr>
                <w:rFonts w:ascii="Tahoma" w:hAnsi="Tahoma" w:cs="Tahoma"/>
                <w:b/>
                <w:bCs/>
                <w:spacing w:val="-20"/>
              </w:rPr>
            </w:pPr>
            <w:r w:rsidRPr="00751D0E">
              <w:rPr>
                <w:rFonts w:ascii="Tahoma" w:hAnsi="Tahoma" w:cs="Tahoma"/>
                <w:b/>
                <w:bCs/>
                <w:spacing w:val="-20"/>
              </w:rPr>
              <w:t>Vznik nároku na finanční plnění</w:t>
            </w:r>
          </w:p>
        </w:tc>
        <w:tc>
          <w:tcPr>
            <w:tcW w:w="2130" w:type="dxa"/>
            <w:vAlign w:val="center"/>
          </w:tcPr>
          <w:p w14:paraId="6B14E631" w14:textId="77777777" w:rsidR="00F932C6" w:rsidRPr="006D2BDB" w:rsidRDefault="00F932C6" w:rsidP="00AE310B">
            <w:pPr>
              <w:pStyle w:val="NormlnIMP"/>
              <w:keepNext/>
              <w:suppressAutoHyphens w:val="0"/>
              <w:spacing w:before="20" w:after="20" w:line="240" w:lineRule="auto"/>
              <w:ind w:left="0"/>
              <w:jc w:val="center"/>
              <w:rPr>
                <w:rFonts w:ascii="Tahoma" w:hAnsi="Tahoma" w:cs="Tahoma"/>
                <w:b/>
                <w:bCs/>
                <w:spacing w:val="-20"/>
              </w:rPr>
            </w:pPr>
            <w:r w:rsidRPr="00751D0E">
              <w:rPr>
                <w:rFonts w:ascii="Tahoma" w:hAnsi="Tahoma" w:cs="Tahoma"/>
                <w:b/>
                <w:bCs/>
                <w:spacing w:val="-20"/>
              </w:rPr>
              <w:t>Procentuální podíl</w:t>
            </w:r>
          </w:p>
        </w:tc>
      </w:tr>
      <w:tr w:rsidR="00F932C6" w:rsidRPr="00A00C96" w14:paraId="2524F712" w14:textId="77777777" w:rsidTr="00801C42">
        <w:trPr>
          <w:jc w:val="center"/>
        </w:trPr>
        <w:tc>
          <w:tcPr>
            <w:tcW w:w="707" w:type="dxa"/>
          </w:tcPr>
          <w:p w14:paraId="0FCEDC19" w14:textId="77777777" w:rsidR="00F932C6" w:rsidRPr="002642B1" w:rsidRDefault="00F932C6" w:rsidP="00AE310B">
            <w:pPr>
              <w:spacing w:before="60"/>
              <w:ind w:left="57" w:right="57"/>
              <w:jc w:val="both"/>
              <w:rPr>
                <w:rFonts w:ascii="Tahoma" w:hAnsi="Tahoma" w:cs="Tahoma"/>
                <w:b/>
                <w:bCs/>
              </w:rPr>
            </w:pPr>
            <w:r w:rsidRPr="0026389C">
              <w:rPr>
                <w:rFonts w:ascii="Tahoma" w:hAnsi="Tahoma" w:cs="Tahoma"/>
                <w:b/>
                <w:bCs/>
              </w:rPr>
              <w:t>A0</w:t>
            </w:r>
          </w:p>
        </w:tc>
        <w:tc>
          <w:tcPr>
            <w:tcW w:w="4330" w:type="dxa"/>
          </w:tcPr>
          <w:p w14:paraId="0DDE6F1F" w14:textId="77777777" w:rsidR="00F932C6" w:rsidRPr="00AA4DD1" w:rsidRDefault="00F932C6" w:rsidP="00AE310B">
            <w:pPr>
              <w:pStyle w:val="NormlnIMP"/>
              <w:keepNext/>
              <w:suppressAutoHyphens w:val="0"/>
              <w:spacing w:before="20" w:after="20" w:line="240" w:lineRule="auto"/>
              <w:ind w:left="0"/>
              <w:jc w:val="both"/>
              <w:rPr>
                <w:rFonts w:ascii="Arial" w:hAnsi="Arial" w:cs="Arial"/>
                <w:b/>
                <w:sz w:val="22"/>
                <w:szCs w:val="22"/>
              </w:rPr>
            </w:pPr>
            <w:r w:rsidRPr="0026389C">
              <w:rPr>
                <w:rFonts w:ascii="Tahoma" w:hAnsi="Tahoma" w:cs="Tahoma"/>
              </w:rPr>
              <w:t xml:space="preserve">Předání projektové dokumentace ve stupni pro povolení demolice stávajícího zimního stadionu v náležitostech dle platné a účinné legislativy, vztahující se svým obsahem k předmětu plnění, zejména vyhlášky č. 131/2024 Sb., o dokumentaci staveb, v platném znění, dle její přílohy č. 10 a pro vydání všech případných dalších rozhodnutí, povolení, souhlasů a stanovisek, která obsahuje zejména náležitosti dle platné a účinné legislativy, vztahující se svým </w:t>
            </w:r>
            <w:r w:rsidRPr="0026389C">
              <w:rPr>
                <w:rFonts w:ascii="Tahoma" w:hAnsi="Tahoma" w:cs="Tahoma"/>
              </w:rPr>
              <w:lastRenderedPageBreak/>
              <w:t>obsahem k předmětu plnění, zejména § 157 a § 158 stavebního zákona č. 283/2021 Sb., v platném znění</w:t>
            </w:r>
          </w:p>
        </w:tc>
        <w:tc>
          <w:tcPr>
            <w:tcW w:w="2130" w:type="dxa"/>
          </w:tcPr>
          <w:p w14:paraId="2959A90B" w14:textId="77777777" w:rsidR="00F932C6" w:rsidRPr="00627524" w:rsidRDefault="00F932C6" w:rsidP="00AE310B">
            <w:pPr>
              <w:pStyle w:val="NormlnIMP"/>
              <w:keepNext/>
              <w:suppressAutoHyphens w:val="0"/>
              <w:spacing w:before="20" w:after="20" w:line="240" w:lineRule="auto"/>
              <w:ind w:left="0"/>
              <w:jc w:val="center"/>
              <w:rPr>
                <w:rFonts w:ascii="Tahoma" w:hAnsi="Tahoma" w:cs="Tahoma"/>
              </w:rPr>
            </w:pPr>
            <w:r w:rsidRPr="00627524">
              <w:rPr>
                <w:rFonts w:ascii="Tahoma" w:hAnsi="Tahoma" w:cs="Tahoma"/>
              </w:rPr>
              <w:lastRenderedPageBreak/>
              <w:t>Řádně zpracovaný a objednateli předaný čistopis dle Smlouvy</w:t>
            </w:r>
          </w:p>
          <w:p w14:paraId="6FB6C7FC" w14:textId="77777777" w:rsidR="00F932C6" w:rsidRPr="00627524" w:rsidRDefault="00F932C6" w:rsidP="00AE310B">
            <w:pPr>
              <w:pStyle w:val="NormlnIMP"/>
              <w:keepNext/>
              <w:suppressAutoHyphens w:val="0"/>
              <w:spacing w:before="20" w:after="20" w:line="240" w:lineRule="auto"/>
              <w:ind w:left="0"/>
              <w:jc w:val="center"/>
              <w:rPr>
                <w:rFonts w:ascii="Tahoma" w:hAnsi="Tahoma" w:cs="Tahoma"/>
              </w:rPr>
            </w:pPr>
            <w:r w:rsidRPr="00627524">
              <w:rPr>
                <w:rFonts w:ascii="Tahoma" w:hAnsi="Tahoma" w:cs="Tahoma"/>
              </w:rPr>
              <w:t>(vč. souhlasu objednatele, tzv. akceptací)</w:t>
            </w:r>
          </w:p>
        </w:tc>
        <w:tc>
          <w:tcPr>
            <w:tcW w:w="2130" w:type="dxa"/>
          </w:tcPr>
          <w:p w14:paraId="52230934" w14:textId="77777777" w:rsidR="00F932C6" w:rsidRPr="00A00C96" w:rsidRDefault="00F932C6" w:rsidP="00AE310B">
            <w:pPr>
              <w:pStyle w:val="NormlnIMP"/>
              <w:keepNext/>
              <w:suppressAutoHyphens w:val="0"/>
              <w:spacing w:before="20" w:after="20" w:line="240" w:lineRule="auto"/>
              <w:ind w:left="0"/>
              <w:jc w:val="center"/>
              <w:rPr>
                <w:rFonts w:ascii="Arial" w:hAnsi="Arial" w:cs="Arial"/>
                <w:b/>
                <w:bCs/>
                <w:color w:val="FF0000"/>
                <w:sz w:val="18"/>
                <w:szCs w:val="18"/>
              </w:rPr>
            </w:pPr>
            <w:r w:rsidRPr="00627524">
              <w:rPr>
                <w:rFonts w:ascii="Tahoma" w:hAnsi="Tahoma" w:cs="Tahoma"/>
              </w:rPr>
              <w:t>100%</w:t>
            </w:r>
          </w:p>
        </w:tc>
      </w:tr>
      <w:tr w:rsidR="00F932C6" w:rsidRPr="00A00C96" w14:paraId="2D773AC9" w14:textId="77777777" w:rsidTr="00801C42">
        <w:trPr>
          <w:jc w:val="center"/>
        </w:trPr>
        <w:tc>
          <w:tcPr>
            <w:tcW w:w="707" w:type="dxa"/>
          </w:tcPr>
          <w:p w14:paraId="16272597" w14:textId="77777777" w:rsidR="00F932C6" w:rsidRPr="0026389C" w:rsidRDefault="00F932C6" w:rsidP="00AE310B">
            <w:pPr>
              <w:spacing w:before="60"/>
              <w:ind w:left="57" w:right="57"/>
              <w:jc w:val="both"/>
              <w:rPr>
                <w:rFonts w:ascii="Tahoma" w:hAnsi="Tahoma" w:cs="Tahoma"/>
                <w:b/>
                <w:bCs/>
              </w:rPr>
            </w:pPr>
            <w:r>
              <w:rPr>
                <w:rFonts w:ascii="Tahoma" w:hAnsi="Tahoma" w:cs="Tahoma"/>
                <w:b/>
                <w:bCs/>
              </w:rPr>
              <w:t>A1</w:t>
            </w:r>
          </w:p>
        </w:tc>
        <w:tc>
          <w:tcPr>
            <w:tcW w:w="4330" w:type="dxa"/>
          </w:tcPr>
          <w:p w14:paraId="76D9C03C" w14:textId="77777777" w:rsidR="00F932C6" w:rsidRPr="0026389C" w:rsidRDefault="00F932C6" w:rsidP="00AE310B">
            <w:pPr>
              <w:pStyle w:val="NormlnIMP"/>
              <w:keepNext/>
              <w:suppressAutoHyphens w:val="0"/>
              <w:spacing w:before="20" w:after="20" w:line="240" w:lineRule="auto"/>
              <w:ind w:left="0"/>
              <w:jc w:val="both"/>
              <w:rPr>
                <w:rFonts w:ascii="Tahoma" w:hAnsi="Tahoma" w:cs="Tahoma"/>
              </w:rPr>
            </w:pPr>
            <w:r>
              <w:rPr>
                <w:rFonts w:ascii="Tahoma" w:hAnsi="Tahoma" w:cs="Tahoma"/>
              </w:rPr>
              <w:t xml:space="preserve">Zajištění vydání </w:t>
            </w:r>
            <w:r w:rsidRPr="0026389C">
              <w:rPr>
                <w:rFonts w:ascii="Tahoma" w:hAnsi="Tahoma" w:cs="Tahoma"/>
              </w:rPr>
              <w:t>pravomocného povolení demolice stavby včetně zapracování podmínek obdrženého rozhodnutí do dokumentace, přikládané k žádosti o vydání povolení odstranění stavby; projednání správního řízení o žádosti o vydání povolení odstranění stavby a dále zajištění vydání a nabytí právní moci povolení odstranění stavby</w:t>
            </w:r>
          </w:p>
        </w:tc>
        <w:tc>
          <w:tcPr>
            <w:tcW w:w="2130" w:type="dxa"/>
          </w:tcPr>
          <w:p w14:paraId="1AB0A859" w14:textId="77777777" w:rsidR="00F932C6" w:rsidRPr="00627524" w:rsidRDefault="00F932C6" w:rsidP="00AE310B">
            <w:pPr>
              <w:pStyle w:val="NormlnIMP"/>
              <w:keepNext/>
              <w:suppressAutoHyphens w:val="0"/>
              <w:spacing w:before="20" w:after="20" w:line="240" w:lineRule="auto"/>
              <w:ind w:left="0"/>
              <w:jc w:val="center"/>
              <w:rPr>
                <w:rFonts w:ascii="Tahoma" w:hAnsi="Tahoma" w:cs="Tahoma"/>
              </w:rPr>
            </w:pPr>
            <w:r w:rsidRPr="00627524">
              <w:rPr>
                <w:rFonts w:ascii="Tahoma" w:hAnsi="Tahoma" w:cs="Tahoma"/>
              </w:rPr>
              <w:t>Řádně zpracovaný a objednateli předaný čistopis dle Smlouvy</w:t>
            </w:r>
          </w:p>
          <w:p w14:paraId="06371D33" w14:textId="77777777" w:rsidR="00F932C6" w:rsidRPr="0026389C" w:rsidRDefault="00F932C6" w:rsidP="00AE310B">
            <w:pPr>
              <w:pStyle w:val="NormlnIMP"/>
              <w:keepNext/>
              <w:suppressAutoHyphens w:val="0"/>
              <w:spacing w:before="20" w:after="20" w:line="240" w:lineRule="auto"/>
              <w:ind w:left="0"/>
              <w:jc w:val="center"/>
              <w:rPr>
                <w:rFonts w:ascii="Tahoma" w:hAnsi="Tahoma" w:cs="Tahoma"/>
              </w:rPr>
            </w:pPr>
          </w:p>
        </w:tc>
        <w:tc>
          <w:tcPr>
            <w:tcW w:w="2130" w:type="dxa"/>
          </w:tcPr>
          <w:p w14:paraId="0B67F038" w14:textId="77777777" w:rsidR="00F932C6" w:rsidRPr="00A00C96" w:rsidRDefault="00F932C6" w:rsidP="00AE310B">
            <w:pPr>
              <w:pStyle w:val="NormlnIMP"/>
              <w:keepNext/>
              <w:suppressAutoHyphens w:val="0"/>
              <w:spacing w:before="20" w:after="20" w:line="240" w:lineRule="auto"/>
              <w:ind w:left="0"/>
              <w:jc w:val="center"/>
              <w:rPr>
                <w:rFonts w:ascii="Arial" w:hAnsi="Arial" w:cs="Arial"/>
                <w:b/>
                <w:bCs/>
                <w:color w:val="FF0000"/>
                <w:sz w:val="18"/>
                <w:szCs w:val="18"/>
              </w:rPr>
            </w:pPr>
            <w:r w:rsidRPr="00627524">
              <w:rPr>
                <w:rFonts w:ascii="Tahoma" w:hAnsi="Tahoma" w:cs="Tahoma"/>
              </w:rPr>
              <w:t>100%</w:t>
            </w:r>
          </w:p>
        </w:tc>
      </w:tr>
      <w:tr w:rsidR="00F932C6" w:rsidRPr="00A00C96" w14:paraId="06D310E2" w14:textId="77777777" w:rsidTr="00801C42">
        <w:trPr>
          <w:jc w:val="center"/>
        </w:trPr>
        <w:tc>
          <w:tcPr>
            <w:tcW w:w="707" w:type="dxa"/>
          </w:tcPr>
          <w:p w14:paraId="5216EB76" w14:textId="77777777" w:rsidR="00F932C6" w:rsidRDefault="00F932C6" w:rsidP="00AE310B">
            <w:pPr>
              <w:spacing w:before="60"/>
              <w:ind w:left="57" w:right="57"/>
              <w:jc w:val="both"/>
              <w:rPr>
                <w:rFonts w:ascii="Tahoma" w:hAnsi="Tahoma" w:cs="Tahoma"/>
                <w:b/>
                <w:bCs/>
              </w:rPr>
            </w:pPr>
            <w:r>
              <w:rPr>
                <w:rFonts w:ascii="Tahoma" w:hAnsi="Tahoma" w:cs="Tahoma"/>
                <w:b/>
                <w:bCs/>
              </w:rPr>
              <w:t>B1</w:t>
            </w:r>
          </w:p>
        </w:tc>
        <w:tc>
          <w:tcPr>
            <w:tcW w:w="4330" w:type="dxa"/>
          </w:tcPr>
          <w:p w14:paraId="545401C8" w14:textId="77777777" w:rsidR="00F932C6" w:rsidRPr="0026389C" w:rsidRDefault="00F932C6" w:rsidP="00AE310B">
            <w:pPr>
              <w:pStyle w:val="NormlnIMP"/>
              <w:keepNext/>
              <w:suppressAutoHyphens w:val="0"/>
              <w:spacing w:before="20" w:after="20" w:line="240" w:lineRule="auto"/>
              <w:ind w:left="0"/>
              <w:jc w:val="both"/>
              <w:rPr>
                <w:rFonts w:ascii="Tahoma" w:hAnsi="Tahoma" w:cs="Tahoma"/>
              </w:rPr>
            </w:pPr>
            <w:r w:rsidRPr="0026389C">
              <w:rPr>
                <w:rFonts w:ascii="Tahoma" w:hAnsi="Tahoma" w:cs="Tahoma"/>
              </w:rPr>
              <w:t>Předání</w:t>
            </w:r>
            <w:r>
              <w:rPr>
                <w:rFonts w:ascii="Tahoma" w:hAnsi="Tahoma" w:cs="Tahoma"/>
              </w:rPr>
              <w:t xml:space="preserve"> </w:t>
            </w:r>
            <w:r w:rsidRPr="003A1C77">
              <w:rPr>
                <w:rFonts w:ascii="Tahoma" w:hAnsi="Tahoma" w:cs="Tahoma"/>
              </w:rPr>
              <w:t>projektové dokumentace ve stupni pro povolení stavby v náležitostech dle platné a účinné legislativy, vztahující se svým obsahem k předmětu plnění, zejména vyhlášky č. 131/2024 Sb., o dokumentaci staveb, v platném znění, dle její přílohy č. 1 a pro vydání všech případných dalších rozhodnutí, povolení, souhlasů a stanovisek, která obsahuje zejména náležitosti dle platné a účinné legislativy, vztahující se svým obsahem k předmětu plnění, zejména § 157 a § 158 stavebního zákona č. 283/2021 Sb., v platném znění včetně orientačního propočtu nákladů stavby</w:t>
            </w:r>
          </w:p>
        </w:tc>
        <w:tc>
          <w:tcPr>
            <w:tcW w:w="2130" w:type="dxa"/>
          </w:tcPr>
          <w:p w14:paraId="35D52F6C" w14:textId="77777777" w:rsidR="00F932C6" w:rsidRPr="00627524" w:rsidRDefault="00F932C6" w:rsidP="00AE310B">
            <w:pPr>
              <w:pStyle w:val="NormlnIMP"/>
              <w:keepNext/>
              <w:suppressAutoHyphens w:val="0"/>
              <w:spacing w:before="20" w:after="20" w:line="240" w:lineRule="auto"/>
              <w:ind w:left="0"/>
              <w:jc w:val="center"/>
              <w:rPr>
                <w:rFonts w:ascii="Tahoma" w:hAnsi="Tahoma" w:cs="Tahoma"/>
              </w:rPr>
            </w:pPr>
            <w:r w:rsidRPr="00627524">
              <w:rPr>
                <w:rFonts w:ascii="Tahoma" w:hAnsi="Tahoma" w:cs="Tahoma"/>
              </w:rPr>
              <w:t>Řádně zpracovaný a objednateli předaný čistopis dle Smlouvy</w:t>
            </w:r>
          </w:p>
          <w:p w14:paraId="4E890CF0" w14:textId="77777777" w:rsidR="00F932C6" w:rsidRPr="0026389C" w:rsidRDefault="00F932C6" w:rsidP="00AE310B">
            <w:pPr>
              <w:pStyle w:val="NormlnIMP"/>
              <w:keepNext/>
              <w:suppressAutoHyphens w:val="0"/>
              <w:spacing w:before="20" w:after="20" w:line="240" w:lineRule="auto"/>
              <w:ind w:left="0"/>
              <w:jc w:val="center"/>
              <w:rPr>
                <w:rFonts w:ascii="Tahoma" w:hAnsi="Tahoma" w:cs="Tahoma"/>
                <w:highlight w:val="yellow"/>
              </w:rPr>
            </w:pPr>
            <w:r w:rsidRPr="00627524">
              <w:rPr>
                <w:rFonts w:ascii="Tahoma" w:hAnsi="Tahoma" w:cs="Tahoma"/>
              </w:rPr>
              <w:t>(vč. souhlasu objednatele, tzv. akceptací)</w:t>
            </w:r>
          </w:p>
        </w:tc>
        <w:tc>
          <w:tcPr>
            <w:tcW w:w="2130" w:type="dxa"/>
          </w:tcPr>
          <w:p w14:paraId="7AC230B2" w14:textId="77777777" w:rsidR="00F932C6" w:rsidRPr="00A00C96" w:rsidRDefault="00F932C6" w:rsidP="00AE310B">
            <w:pPr>
              <w:pStyle w:val="NormlnIMP"/>
              <w:keepNext/>
              <w:suppressAutoHyphens w:val="0"/>
              <w:spacing w:before="20" w:after="20" w:line="240" w:lineRule="auto"/>
              <w:ind w:left="0"/>
              <w:jc w:val="center"/>
              <w:rPr>
                <w:rFonts w:ascii="Arial" w:hAnsi="Arial" w:cs="Arial"/>
                <w:b/>
                <w:bCs/>
                <w:color w:val="FF0000"/>
                <w:sz w:val="18"/>
                <w:szCs w:val="18"/>
              </w:rPr>
            </w:pPr>
            <w:r w:rsidRPr="00627524">
              <w:rPr>
                <w:rFonts w:ascii="Tahoma" w:hAnsi="Tahoma" w:cs="Tahoma"/>
              </w:rPr>
              <w:t>100%</w:t>
            </w:r>
          </w:p>
        </w:tc>
      </w:tr>
      <w:tr w:rsidR="00F932C6" w:rsidRPr="00A00C96" w14:paraId="22641034" w14:textId="77777777" w:rsidTr="00801C42">
        <w:trPr>
          <w:jc w:val="center"/>
        </w:trPr>
        <w:tc>
          <w:tcPr>
            <w:tcW w:w="707" w:type="dxa"/>
          </w:tcPr>
          <w:p w14:paraId="6A3B5716" w14:textId="77777777" w:rsidR="00F932C6" w:rsidRDefault="00F932C6" w:rsidP="00AE310B">
            <w:pPr>
              <w:spacing w:before="60"/>
              <w:ind w:left="57" w:right="57"/>
              <w:jc w:val="both"/>
              <w:rPr>
                <w:rFonts w:ascii="Tahoma" w:hAnsi="Tahoma" w:cs="Tahoma"/>
                <w:b/>
                <w:bCs/>
              </w:rPr>
            </w:pPr>
            <w:r>
              <w:rPr>
                <w:rFonts w:ascii="Tahoma" w:hAnsi="Tahoma" w:cs="Tahoma"/>
                <w:b/>
                <w:bCs/>
              </w:rPr>
              <w:t>B2</w:t>
            </w:r>
          </w:p>
        </w:tc>
        <w:tc>
          <w:tcPr>
            <w:tcW w:w="4330" w:type="dxa"/>
          </w:tcPr>
          <w:p w14:paraId="0188CE8C" w14:textId="77777777" w:rsidR="00F932C6" w:rsidRPr="0026389C" w:rsidRDefault="00F932C6" w:rsidP="00AE310B">
            <w:pPr>
              <w:pStyle w:val="NormlnIMP"/>
              <w:keepNext/>
              <w:suppressAutoHyphens w:val="0"/>
              <w:spacing w:before="20" w:after="20" w:line="240" w:lineRule="auto"/>
              <w:ind w:left="0"/>
              <w:jc w:val="both"/>
              <w:rPr>
                <w:rFonts w:ascii="Tahoma" w:hAnsi="Tahoma" w:cs="Tahoma"/>
              </w:rPr>
            </w:pPr>
            <w:r>
              <w:rPr>
                <w:rFonts w:ascii="Tahoma" w:hAnsi="Tahoma" w:cs="Tahoma"/>
              </w:rPr>
              <w:t xml:space="preserve">Zajištění vydání </w:t>
            </w:r>
            <w:r w:rsidRPr="0026389C">
              <w:rPr>
                <w:rFonts w:ascii="Tahoma" w:hAnsi="Tahoma" w:cs="Tahoma"/>
              </w:rPr>
              <w:t>pravomocného</w:t>
            </w:r>
            <w:r>
              <w:rPr>
                <w:rFonts w:ascii="Tahoma" w:hAnsi="Tahoma" w:cs="Tahoma"/>
              </w:rPr>
              <w:t xml:space="preserve"> </w:t>
            </w:r>
            <w:r w:rsidRPr="003A1C77">
              <w:rPr>
                <w:rFonts w:ascii="Tahoma" w:hAnsi="Tahoma" w:cs="Tahoma"/>
              </w:rPr>
              <w:t>povolení stavby včetně zapracování podmínek obdrženého rozhodnutí do dokumentace, přikládané k žádosti o vydání povolení stavby; projednání správního řízení o žádosti o vydání povolení stavby a dále zajištění vydání a nabytí právní moci povolení stavby</w:t>
            </w:r>
          </w:p>
        </w:tc>
        <w:tc>
          <w:tcPr>
            <w:tcW w:w="2130" w:type="dxa"/>
          </w:tcPr>
          <w:p w14:paraId="78688562" w14:textId="77777777" w:rsidR="00F932C6" w:rsidRPr="00627524" w:rsidRDefault="00F932C6" w:rsidP="00AE310B">
            <w:pPr>
              <w:pStyle w:val="NormlnIMP"/>
              <w:keepNext/>
              <w:suppressAutoHyphens w:val="0"/>
              <w:spacing w:before="20" w:after="20" w:line="240" w:lineRule="auto"/>
              <w:ind w:left="0"/>
              <w:jc w:val="center"/>
              <w:rPr>
                <w:rFonts w:ascii="Tahoma" w:hAnsi="Tahoma" w:cs="Tahoma"/>
              </w:rPr>
            </w:pPr>
            <w:r w:rsidRPr="00627524">
              <w:rPr>
                <w:rFonts w:ascii="Tahoma" w:hAnsi="Tahoma" w:cs="Tahoma"/>
              </w:rPr>
              <w:t>Řádně zpracovaný a objednateli předaný čistopis dle Smlouvy</w:t>
            </w:r>
          </w:p>
          <w:p w14:paraId="5CD1E71A" w14:textId="77777777" w:rsidR="00F932C6" w:rsidRPr="0026389C" w:rsidRDefault="00F932C6" w:rsidP="00AE310B">
            <w:pPr>
              <w:pStyle w:val="NormlnIMP"/>
              <w:keepNext/>
              <w:suppressAutoHyphens w:val="0"/>
              <w:spacing w:before="20" w:after="20" w:line="240" w:lineRule="auto"/>
              <w:ind w:left="0"/>
              <w:jc w:val="center"/>
              <w:rPr>
                <w:rFonts w:ascii="Tahoma" w:hAnsi="Tahoma" w:cs="Tahoma"/>
                <w:highlight w:val="yellow"/>
              </w:rPr>
            </w:pPr>
          </w:p>
        </w:tc>
        <w:tc>
          <w:tcPr>
            <w:tcW w:w="2130" w:type="dxa"/>
          </w:tcPr>
          <w:p w14:paraId="7B9BC867" w14:textId="77777777" w:rsidR="00F932C6" w:rsidRPr="00A00C96" w:rsidRDefault="00F932C6" w:rsidP="00AE310B">
            <w:pPr>
              <w:pStyle w:val="NormlnIMP"/>
              <w:keepNext/>
              <w:suppressAutoHyphens w:val="0"/>
              <w:spacing w:before="20" w:after="20" w:line="240" w:lineRule="auto"/>
              <w:ind w:left="0"/>
              <w:jc w:val="center"/>
              <w:rPr>
                <w:rFonts w:ascii="Arial" w:hAnsi="Arial" w:cs="Arial"/>
                <w:b/>
                <w:bCs/>
                <w:color w:val="FF0000"/>
                <w:sz w:val="18"/>
                <w:szCs w:val="18"/>
              </w:rPr>
            </w:pPr>
            <w:r w:rsidRPr="00627524">
              <w:rPr>
                <w:rFonts w:ascii="Tahoma" w:hAnsi="Tahoma" w:cs="Tahoma"/>
              </w:rPr>
              <w:t>100%</w:t>
            </w:r>
          </w:p>
        </w:tc>
      </w:tr>
      <w:tr w:rsidR="00F932C6" w:rsidRPr="00A00C96" w14:paraId="7F718B3E" w14:textId="77777777" w:rsidTr="00801C42">
        <w:trPr>
          <w:jc w:val="center"/>
        </w:trPr>
        <w:tc>
          <w:tcPr>
            <w:tcW w:w="707" w:type="dxa"/>
          </w:tcPr>
          <w:p w14:paraId="73CE6D3C" w14:textId="77777777" w:rsidR="00F932C6" w:rsidRPr="002642B1" w:rsidRDefault="00F932C6" w:rsidP="00AE310B">
            <w:pPr>
              <w:spacing w:before="60"/>
              <w:ind w:left="57" w:right="57"/>
              <w:jc w:val="both"/>
              <w:rPr>
                <w:rFonts w:ascii="Tahoma" w:hAnsi="Tahoma" w:cs="Tahoma"/>
                <w:b/>
                <w:bCs/>
              </w:rPr>
            </w:pPr>
            <w:r>
              <w:rPr>
                <w:rFonts w:ascii="Tahoma" w:hAnsi="Tahoma" w:cs="Tahoma"/>
                <w:b/>
                <w:bCs/>
              </w:rPr>
              <w:t>C</w:t>
            </w:r>
            <w:r w:rsidRPr="002642B1">
              <w:rPr>
                <w:rFonts w:ascii="Tahoma" w:hAnsi="Tahoma" w:cs="Tahoma"/>
                <w:b/>
                <w:bCs/>
              </w:rPr>
              <w:t>1</w:t>
            </w:r>
          </w:p>
        </w:tc>
        <w:tc>
          <w:tcPr>
            <w:tcW w:w="4330" w:type="dxa"/>
          </w:tcPr>
          <w:p w14:paraId="5141888A" w14:textId="77777777" w:rsidR="00F932C6" w:rsidRPr="003A1C77" w:rsidRDefault="00F932C6" w:rsidP="00AE310B">
            <w:pPr>
              <w:pStyle w:val="NormlnIMP"/>
              <w:keepNext/>
              <w:suppressAutoHyphens w:val="0"/>
              <w:spacing w:before="20" w:after="20" w:line="240" w:lineRule="auto"/>
              <w:ind w:left="0"/>
              <w:jc w:val="both"/>
              <w:rPr>
                <w:rFonts w:ascii="Tahoma" w:hAnsi="Tahoma" w:cs="Tahoma"/>
              </w:rPr>
            </w:pPr>
            <w:r w:rsidRPr="0026389C">
              <w:rPr>
                <w:rFonts w:ascii="Tahoma" w:hAnsi="Tahoma" w:cs="Tahoma"/>
              </w:rPr>
              <w:t>Předání</w:t>
            </w:r>
            <w:r>
              <w:rPr>
                <w:rFonts w:ascii="Tahoma" w:hAnsi="Tahoma" w:cs="Tahoma"/>
              </w:rPr>
              <w:t xml:space="preserve"> </w:t>
            </w:r>
            <w:r w:rsidRPr="003A1C77">
              <w:rPr>
                <w:rFonts w:ascii="Tahoma" w:hAnsi="Tahoma" w:cs="Tahoma"/>
              </w:rPr>
              <w:t xml:space="preserve">projektové dokumentace ve stupni </w:t>
            </w:r>
            <w:hyperlink r:id="rId11" w:anchor="p3" w:tooltip="§ 3 - Projektová dokumentace pro provádění stavby" w:history="1">
              <w:r w:rsidRPr="003A1C77">
                <w:rPr>
                  <w:rFonts w:ascii="Tahoma" w:hAnsi="Tahoma" w:cs="Tahoma"/>
                </w:rPr>
                <w:t>pro provádění stavby</w:t>
              </w:r>
            </w:hyperlink>
            <w:r w:rsidRPr="003A1C77">
              <w:rPr>
                <w:rFonts w:ascii="Tahoma" w:hAnsi="Tahoma" w:cs="Tahoma"/>
              </w:rPr>
              <w:t xml:space="preserve"> v náležitostech dle platné a účinné legislativy, vztahující se svým obsahem k předmětu plnění, zejména § 157 a § 158 stavebního zákona č. 283/2021 Sb., ve  znění pozdějších předpisů, vyhlášky č. 131/2024 Sb., o dokumentaci staveb, ve  znění pozdějších předpisů, dle její přílohy č. 7 nebo nové vyhlášky, dále ve vazbě na příslušná ustanovení zákona 134/2016 Sb., o zadávání veřejných zakázek, ve znění pozdějších předpisů a vyhlášky č. 169/2016 Sb., o stanovení rozsahu dokumentace veřejné zakázky na stavební práce a soupisu stavebních prací, dodávek a služeb s výkazem výměr, ve znění pozdějších předpisů,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 591/2006 Sb., o bližších minimálních požadavcích na bezpečnost a ochranu zdraví při práci na staveništích, ve znění pozdějších předpisů, zákonem č. 20/1987 Sb., o státní památkové péči, ve znění pozdějších </w:t>
            </w:r>
            <w:r w:rsidRPr="003A1C77">
              <w:rPr>
                <w:rFonts w:ascii="Tahoma" w:hAnsi="Tahoma" w:cs="Tahoma"/>
              </w:rPr>
              <w:lastRenderedPageBreak/>
              <w:t>předpisů a platných technických norem, jejichž závaznost smluvní strany tímto sjednávají</w:t>
            </w:r>
          </w:p>
        </w:tc>
        <w:tc>
          <w:tcPr>
            <w:tcW w:w="2130" w:type="dxa"/>
          </w:tcPr>
          <w:p w14:paraId="5A1FE5C8" w14:textId="77777777" w:rsidR="00F932C6" w:rsidRPr="00B3679A" w:rsidRDefault="00F932C6" w:rsidP="00AE310B">
            <w:pPr>
              <w:pStyle w:val="NormlnIMP"/>
              <w:keepNext/>
              <w:suppressAutoHyphens w:val="0"/>
              <w:spacing w:before="20" w:after="20" w:line="240" w:lineRule="auto"/>
              <w:ind w:left="0"/>
              <w:jc w:val="center"/>
              <w:rPr>
                <w:rFonts w:ascii="Arial" w:hAnsi="Arial" w:cs="Arial"/>
              </w:rPr>
            </w:pPr>
            <w:r w:rsidRPr="00627524">
              <w:rPr>
                <w:rFonts w:ascii="Tahoma" w:hAnsi="Tahoma" w:cs="Tahoma"/>
              </w:rPr>
              <w:lastRenderedPageBreak/>
              <w:t>Řádně zpracovaný a objednateli předaný čistopis dle Smlouvy</w:t>
            </w:r>
          </w:p>
        </w:tc>
        <w:tc>
          <w:tcPr>
            <w:tcW w:w="2130" w:type="dxa"/>
          </w:tcPr>
          <w:p w14:paraId="14BF06B8" w14:textId="77777777" w:rsidR="00F932C6" w:rsidRPr="00A00C96" w:rsidRDefault="00F932C6" w:rsidP="00AE310B">
            <w:pPr>
              <w:spacing w:before="60"/>
              <w:ind w:left="57" w:right="57"/>
              <w:jc w:val="center"/>
              <w:rPr>
                <w:rFonts w:ascii="Arial" w:hAnsi="Arial" w:cs="Arial"/>
                <w:b/>
                <w:bCs/>
                <w:color w:val="FF0000"/>
                <w:sz w:val="18"/>
                <w:szCs w:val="18"/>
              </w:rPr>
            </w:pPr>
            <w:r w:rsidRPr="00627524">
              <w:rPr>
                <w:rFonts w:ascii="Tahoma" w:hAnsi="Tahoma" w:cs="Tahoma"/>
              </w:rPr>
              <w:t>100%</w:t>
            </w:r>
          </w:p>
        </w:tc>
      </w:tr>
      <w:tr w:rsidR="00F932C6" w:rsidRPr="00A00C96" w14:paraId="31D1B385" w14:textId="77777777" w:rsidTr="00801C42">
        <w:trPr>
          <w:jc w:val="center"/>
        </w:trPr>
        <w:tc>
          <w:tcPr>
            <w:tcW w:w="707" w:type="dxa"/>
          </w:tcPr>
          <w:p w14:paraId="41F7D7E3" w14:textId="77777777" w:rsidR="00F932C6" w:rsidRPr="002642B1" w:rsidRDefault="00F932C6" w:rsidP="00AE310B">
            <w:pPr>
              <w:spacing w:before="60"/>
              <w:ind w:left="57" w:right="57"/>
              <w:jc w:val="both"/>
              <w:rPr>
                <w:rFonts w:ascii="Tahoma" w:hAnsi="Tahoma" w:cs="Tahoma"/>
                <w:b/>
                <w:bCs/>
              </w:rPr>
            </w:pPr>
            <w:r>
              <w:rPr>
                <w:rFonts w:ascii="Tahoma" w:hAnsi="Tahoma" w:cs="Tahoma"/>
                <w:b/>
                <w:bCs/>
              </w:rPr>
              <w:t>C</w:t>
            </w:r>
            <w:r w:rsidRPr="002642B1">
              <w:rPr>
                <w:rFonts w:ascii="Tahoma" w:hAnsi="Tahoma" w:cs="Tahoma"/>
                <w:b/>
                <w:bCs/>
              </w:rPr>
              <w:t>2</w:t>
            </w:r>
          </w:p>
        </w:tc>
        <w:tc>
          <w:tcPr>
            <w:tcW w:w="4330" w:type="dxa"/>
          </w:tcPr>
          <w:p w14:paraId="5C21FDCC" w14:textId="77777777" w:rsidR="00F932C6" w:rsidRPr="006A7416" w:rsidRDefault="00F932C6" w:rsidP="00AE310B">
            <w:pPr>
              <w:pStyle w:val="NormlnIMP"/>
              <w:keepNext/>
              <w:suppressAutoHyphens w:val="0"/>
              <w:spacing w:before="20" w:after="20" w:line="240" w:lineRule="auto"/>
              <w:ind w:left="0"/>
              <w:jc w:val="both"/>
              <w:rPr>
                <w:rFonts w:ascii="Arial" w:hAnsi="Arial" w:cs="Arial"/>
                <w:sz w:val="22"/>
                <w:szCs w:val="22"/>
              </w:rPr>
            </w:pPr>
            <w:r w:rsidRPr="003A1C77">
              <w:rPr>
                <w:rFonts w:ascii="Tahoma" w:hAnsi="Tahoma" w:cs="Tahoma"/>
              </w:rPr>
              <w:t>Předání oceněného soupisu stavebních prací, dodávek a služeb s výkazem výměr členěný na všechny stavební objekty a inženýrské objekty, na jednotlivé provozní soubory, zahrnujícího rovněž vedlejší a ostatní náklady v podrobnosti vyžadované zákonem a jeho prováděcími předpisy, zejména vyhláškou č. 169/2016 Sb., o stanovení rozsahu dokumentace veřejné zakázky a soupisu stavebních prací, dodávek a služeb s výkazem výměr, ve znění pozdějších předpisů, včetně jejich ocenění s uvedením použité cenové soustavy; oceněný soupis prací musí být zpracován v tištěné podobě, ve formátu *.</w:t>
            </w:r>
            <w:proofErr w:type="spellStart"/>
            <w:r w:rsidRPr="003A1C77">
              <w:rPr>
                <w:rFonts w:ascii="Tahoma" w:hAnsi="Tahoma" w:cs="Tahoma"/>
              </w:rPr>
              <w:t>pdf</w:t>
            </w:r>
            <w:proofErr w:type="spellEnd"/>
            <w:r w:rsidRPr="003A1C77">
              <w:rPr>
                <w:rFonts w:ascii="Tahoma" w:hAnsi="Tahoma" w:cs="Tahoma"/>
              </w:rPr>
              <w:t xml:space="preserve"> a v elektronické podobě ve formátu *.</w:t>
            </w:r>
            <w:proofErr w:type="spellStart"/>
            <w:r w:rsidRPr="003A1C77">
              <w:rPr>
                <w:rFonts w:ascii="Tahoma" w:hAnsi="Tahoma" w:cs="Tahoma"/>
              </w:rPr>
              <w:t>esoupis</w:t>
            </w:r>
            <w:proofErr w:type="spellEnd"/>
            <w:r w:rsidRPr="003A1C77">
              <w:rPr>
                <w:rFonts w:ascii="Tahoma" w:hAnsi="Tahoma" w:cs="Tahoma"/>
              </w:rPr>
              <w:t>, *.</w:t>
            </w:r>
            <w:proofErr w:type="spellStart"/>
            <w:r w:rsidRPr="003A1C77">
              <w:rPr>
                <w:rFonts w:ascii="Tahoma" w:hAnsi="Tahoma" w:cs="Tahoma"/>
              </w:rPr>
              <w:t>unixml</w:t>
            </w:r>
            <w:proofErr w:type="spellEnd"/>
            <w:r w:rsidRPr="003A1C77">
              <w:rPr>
                <w:rFonts w:ascii="Tahoma" w:hAnsi="Tahoma" w:cs="Tahoma"/>
              </w:rPr>
              <w:t>, *.xc4, Excel VZ nebo v obdobném formátu odpovídajícím výstupu kompatibilním s datovou základnou použitého rozpočtového softwaru</w:t>
            </w:r>
            <w:r w:rsidRPr="006A7416">
              <w:rPr>
                <w:rFonts w:ascii="Arial" w:hAnsi="Arial" w:cs="Arial"/>
                <w:sz w:val="22"/>
                <w:szCs w:val="22"/>
              </w:rPr>
              <w:t xml:space="preserve"> </w:t>
            </w:r>
          </w:p>
        </w:tc>
        <w:tc>
          <w:tcPr>
            <w:tcW w:w="2130" w:type="dxa"/>
          </w:tcPr>
          <w:p w14:paraId="1F126F40" w14:textId="77777777" w:rsidR="00F932C6" w:rsidRPr="00627524" w:rsidRDefault="00F932C6" w:rsidP="00AE310B">
            <w:pPr>
              <w:pStyle w:val="NormlnIMP"/>
              <w:keepNext/>
              <w:suppressAutoHyphens w:val="0"/>
              <w:spacing w:before="20" w:after="20" w:line="240" w:lineRule="auto"/>
              <w:ind w:left="0"/>
              <w:jc w:val="center"/>
              <w:rPr>
                <w:rFonts w:ascii="Tahoma" w:hAnsi="Tahoma" w:cs="Tahoma"/>
              </w:rPr>
            </w:pPr>
            <w:r w:rsidRPr="00627524">
              <w:rPr>
                <w:rFonts w:ascii="Tahoma" w:hAnsi="Tahoma" w:cs="Tahoma"/>
              </w:rPr>
              <w:t>Řádně zpracovaný a objednateli předaný čistopis dle Smlouvy</w:t>
            </w:r>
          </w:p>
          <w:p w14:paraId="2142B28F" w14:textId="77777777" w:rsidR="00F932C6" w:rsidRPr="006A7416" w:rsidRDefault="00F932C6" w:rsidP="00AE310B">
            <w:pPr>
              <w:spacing w:before="60"/>
              <w:ind w:left="57" w:right="57"/>
              <w:jc w:val="center"/>
              <w:rPr>
                <w:rFonts w:ascii="Arial" w:hAnsi="Arial" w:cs="Arial"/>
                <w:b/>
                <w:sz w:val="22"/>
                <w:szCs w:val="22"/>
              </w:rPr>
            </w:pPr>
            <w:r w:rsidRPr="00627524">
              <w:rPr>
                <w:rFonts w:ascii="Tahoma" w:hAnsi="Tahoma" w:cs="Tahoma"/>
              </w:rPr>
              <w:t>(vč. souhlasu objednatele, tzv. akceptací)</w:t>
            </w:r>
          </w:p>
        </w:tc>
        <w:tc>
          <w:tcPr>
            <w:tcW w:w="2130" w:type="dxa"/>
          </w:tcPr>
          <w:p w14:paraId="16C8D64B" w14:textId="77777777" w:rsidR="00F932C6" w:rsidRPr="00A00C96" w:rsidRDefault="00F932C6" w:rsidP="00AE310B">
            <w:pPr>
              <w:spacing w:before="60"/>
              <w:ind w:left="57" w:right="57"/>
              <w:jc w:val="center"/>
              <w:rPr>
                <w:rFonts w:ascii="Arial" w:hAnsi="Arial" w:cs="Arial"/>
                <w:b/>
                <w:bCs/>
                <w:color w:val="FF0000"/>
                <w:sz w:val="18"/>
                <w:szCs w:val="18"/>
              </w:rPr>
            </w:pPr>
            <w:r w:rsidRPr="00627524">
              <w:rPr>
                <w:rFonts w:ascii="Tahoma" w:hAnsi="Tahoma" w:cs="Tahoma"/>
              </w:rPr>
              <w:t>100%</w:t>
            </w:r>
          </w:p>
        </w:tc>
      </w:tr>
      <w:tr w:rsidR="00F932C6" w:rsidRPr="00AD0CE8" w14:paraId="5E907232" w14:textId="77777777" w:rsidTr="00801C42">
        <w:trPr>
          <w:jc w:val="center"/>
        </w:trPr>
        <w:tc>
          <w:tcPr>
            <w:tcW w:w="707" w:type="dxa"/>
          </w:tcPr>
          <w:p w14:paraId="54E0B89A" w14:textId="77777777" w:rsidR="00F932C6" w:rsidRPr="002642B1" w:rsidRDefault="00F932C6" w:rsidP="00AE310B">
            <w:pPr>
              <w:spacing w:before="60"/>
              <w:ind w:left="57" w:right="57"/>
              <w:jc w:val="both"/>
              <w:rPr>
                <w:rFonts w:ascii="Tahoma" w:hAnsi="Tahoma" w:cs="Tahoma"/>
                <w:b/>
                <w:bCs/>
              </w:rPr>
            </w:pPr>
            <w:r>
              <w:rPr>
                <w:rFonts w:ascii="Tahoma" w:hAnsi="Tahoma" w:cs="Tahoma"/>
                <w:b/>
                <w:bCs/>
              </w:rPr>
              <w:t>D</w:t>
            </w:r>
          </w:p>
        </w:tc>
        <w:tc>
          <w:tcPr>
            <w:tcW w:w="4330" w:type="dxa"/>
          </w:tcPr>
          <w:p w14:paraId="4C16CA21" w14:textId="77777777" w:rsidR="00F932C6" w:rsidRPr="00D51EFF" w:rsidRDefault="00F932C6" w:rsidP="00AE310B">
            <w:pPr>
              <w:pStyle w:val="NormlnIMP"/>
              <w:keepNext/>
              <w:suppressAutoHyphens w:val="0"/>
              <w:spacing w:before="20" w:after="20" w:line="240" w:lineRule="auto"/>
              <w:ind w:left="0"/>
              <w:jc w:val="both"/>
              <w:rPr>
                <w:rFonts w:ascii="Tahoma" w:hAnsi="Tahoma" w:cs="Tahoma"/>
              </w:rPr>
            </w:pPr>
            <w:r w:rsidRPr="003A1C77">
              <w:rPr>
                <w:rFonts w:ascii="Tahoma" w:hAnsi="Tahoma" w:cs="Tahoma"/>
              </w:rPr>
              <w:t>Předání geodetického zaměření dotčeného prostoru pro budoucí staveniště a jeho okolí</w:t>
            </w:r>
          </w:p>
        </w:tc>
        <w:tc>
          <w:tcPr>
            <w:tcW w:w="2130" w:type="dxa"/>
          </w:tcPr>
          <w:p w14:paraId="21553A31" w14:textId="77777777" w:rsidR="00F932C6" w:rsidRPr="00627524" w:rsidRDefault="00F932C6" w:rsidP="00AE310B">
            <w:pPr>
              <w:pStyle w:val="NormlnIMP"/>
              <w:keepNext/>
              <w:suppressAutoHyphens w:val="0"/>
              <w:spacing w:before="20" w:after="20" w:line="240" w:lineRule="auto"/>
              <w:ind w:left="0"/>
              <w:jc w:val="center"/>
              <w:rPr>
                <w:rFonts w:ascii="Tahoma" w:hAnsi="Tahoma" w:cs="Tahoma"/>
              </w:rPr>
            </w:pPr>
            <w:r w:rsidRPr="00627524">
              <w:rPr>
                <w:rFonts w:ascii="Tahoma" w:hAnsi="Tahoma" w:cs="Tahoma"/>
              </w:rPr>
              <w:t>Řádně zpracovaný a objednateli předaný čistopis dle Smlouvy</w:t>
            </w:r>
          </w:p>
          <w:p w14:paraId="5DA63A59" w14:textId="77777777" w:rsidR="00F932C6" w:rsidRPr="00AD0CE8" w:rsidRDefault="00F932C6" w:rsidP="00AE310B">
            <w:pPr>
              <w:spacing w:before="60"/>
              <w:ind w:right="57"/>
              <w:jc w:val="center"/>
              <w:rPr>
                <w:rFonts w:ascii="Arial" w:hAnsi="Arial" w:cs="Arial"/>
                <w:b/>
                <w:sz w:val="22"/>
                <w:szCs w:val="22"/>
              </w:rPr>
            </w:pPr>
            <w:r w:rsidRPr="00627524">
              <w:rPr>
                <w:rFonts w:ascii="Tahoma" w:hAnsi="Tahoma" w:cs="Tahoma"/>
              </w:rPr>
              <w:t>(vč. souhlasu objednatele, tzv. akceptací)</w:t>
            </w:r>
          </w:p>
        </w:tc>
        <w:tc>
          <w:tcPr>
            <w:tcW w:w="2130" w:type="dxa"/>
          </w:tcPr>
          <w:p w14:paraId="4D194C49" w14:textId="77777777" w:rsidR="00F932C6" w:rsidRPr="00AD0CE8" w:rsidRDefault="00F932C6" w:rsidP="00AE310B">
            <w:pPr>
              <w:spacing w:before="60"/>
              <w:ind w:right="57"/>
              <w:jc w:val="center"/>
              <w:rPr>
                <w:rFonts w:ascii="Arial" w:hAnsi="Arial" w:cs="Arial"/>
                <w:b/>
                <w:sz w:val="22"/>
                <w:szCs w:val="22"/>
              </w:rPr>
            </w:pPr>
            <w:r w:rsidRPr="00627524">
              <w:rPr>
                <w:rFonts w:ascii="Tahoma" w:hAnsi="Tahoma" w:cs="Tahoma"/>
              </w:rPr>
              <w:t>100%</w:t>
            </w:r>
          </w:p>
        </w:tc>
      </w:tr>
      <w:tr w:rsidR="00F932C6" w:rsidRPr="00A00C96" w14:paraId="0C3F336B" w14:textId="77777777" w:rsidTr="00801C42">
        <w:trPr>
          <w:jc w:val="center"/>
        </w:trPr>
        <w:tc>
          <w:tcPr>
            <w:tcW w:w="707" w:type="dxa"/>
          </w:tcPr>
          <w:p w14:paraId="6679D4A9" w14:textId="77777777" w:rsidR="00F932C6" w:rsidRPr="002642B1" w:rsidRDefault="00F932C6" w:rsidP="00AE310B">
            <w:pPr>
              <w:spacing w:before="60"/>
              <w:ind w:left="57" w:right="57"/>
              <w:jc w:val="both"/>
              <w:rPr>
                <w:rFonts w:ascii="Tahoma" w:hAnsi="Tahoma" w:cs="Tahoma"/>
                <w:b/>
                <w:bCs/>
              </w:rPr>
            </w:pPr>
            <w:r>
              <w:rPr>
                <w:rFonts w:ascii="Tahoma" w:hAnsi="Tahoma" w:cs="Tahoma"/>
                <w:b/>
                <w:bCs/>
              </w:rPr>
              <w:t>E</w:t>
            </w:r>
          </w:p>
        </w:tc>
        <w:tc>
          <w:tcPr>
            <w:tcW w:w="4330" w:type="dxa"/>
          </w:tcPr>
          <w:p w14:paraId="6AE031D5" w14:textId="77777777" w:rsidR="00F932C6" w:rsidRPr="003A1C77" w:rsidRDefault="00F932C6" w:rsidP="00AE310B">
            <w:pPr>
              <w:pStyle w:val="NormlnIMP"/>
              <w:keepNext/>
              <w:suppressAutoHyphens w:val="0"/>
              <w:spacing w:before="20" w:after="20" w:line="240" w:lineRule="auto"/>
              <w:ind w:left="0"/>
              <w:jc w:val="both"/>
              <w:rPr>
                <w:rFonts w:ascii="Tahoma" w:hAnsi="Tahoma" w:cs="Tahoma"/>
              </w:rPr>
            </w:pPr>
            <w:r>
              <w:rPr>
                <w:rFonts w:ascii="Tahoma" w:hAnsi="Tahoma" w:cs="Tahoma"/>
              </w:rPr>
              <w:t xml:space="preserve">Předání </w:t>
            </w:r>
            <w:r w:rsidRPr="00D51EFF">
              <w:rPr>
                <w:rFonts w:ascii="Tahoma" w:hAnsi="Tahoma" w:cs="Tahoma"/>
              </w:rPr>
              <w:t>geodetické části dokumentace skutečného provedení stavby (dokumentace pasportu stavby) nebo geodetického podkladu pro vedení Digitální technické mapy Jihočeského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tc>
        <w:tc>
          <w:tcPr>
            <w:tcW w:w="2130" w:type="dxa"/>
          </w:tcPr>
          <w:p w14:paraId="35E49B6F" w14:textId="77777777" w:rsidR="00F932C6" w:rsidRPr="00627524" w:rsidRDefault="00F932C6" w:rsidP="00AE310B">
            <w:pPr>
              <w:pStyle w:val="NormlnIMP"/>
              <w:keepNext/>
              <w:suppressAutoHyphens w:val="0"/>
              <w:spacing w:before="20" w:after="20" w:line="240" w:lineRule="auto"/>
              <w:ind w:left="0"/>
              <w:jc w:val="center"/>
              <w:rPr>
                <w:rFonts w:ascii="Tahoma" w:hAnsi="Tahoma" w:cs="Tahoma"/>
              </w:rPr>
            </w:pPr>
            <w:r w:rsidRPr="00627524">
              <w:rPr>
                <w:rFonts w:ascii="Tahoma" w:hAnsi="Tahoma" w:cs="Tahoma"/>
              </w:rPr>
              <w:t>Řádně zpracovaný a objednateli předaný čistopis dle Smlouvy</w:t>
            </w:r>
          </w:p>
          <w:p w14:paraId="1E2BD043" w14:textId="77777777" w:rsidR="00F932C6" w:rsidRPr="00AD0CE8" w:rsidRDefault="00F932C6" w:rsidP="00AE310B">
            <w:pPr>
              <w:spacing w:before="60"/>
              <w:ind w:right="57"/>
              <w:jc w:val="center"/>
              <w:rPr>
                <w:rFonts w:ascii="Arial" w:hAnsi="Arial" w:cs="Arial"/>
                <w:b/>
                <w:sz w:val="22"/>
                <w:szCs w:val="22"/>
              </w:rPr>
            </w:pPr>
            <w:r w:rsidRPr="00627524">
              <w:rPr>
                <w:rFonts w:ascii="Tahoma" w:hAnsi="Tahoma" w:cs="Tahoma"/>
              </w:rPr>
              <w:t>(vč. souhlasu objednatele, tzv. akceptací)</w:t>
            </w:r>
          </w:p>
        </w:tc>
        <w:tc>
          <w:tcPr>
            <w:tcW w:w="2130" w:type="dxa"/>
          </w:tcPr>
          <w:p w14:paraId="11E15323" w14:textId="77777777" w:rsidR="00F932C6" w:rsidRPr="00A00C96" w:rsidRDefault="00F932C6" w:rsidP="00AE310B">
            <w:pPr>
              <w:spacing w:before="60"/>
              <w:ind w:right="57"/>
              <w:jc w:val="center"/>
              <w:rPr>
                <w:rFonts w:ascii="Arial" w:hAnsi="Arial" w:cs="Arial"/>
                <w:b/>
                <w:bCs/>
                <w:color w:val="FF0000"/>
                <w:sz w:val="18"/>
                <w:szCs w:val="18"/>
              </w:rPr>
            </w:pPr>
            <w:r w:rsidRPr="00627524">
              <w:rPr>
                <w:rFonts w:ascii="Tahoma" w:hAnsi="Tahoma" w:cs="Tahoma"/>
              </w:rPr>
              <w:t>100%</w:t>
            </w:r>
          </w:p>
        </w:tc>
      </w:tr>
      <w:tr w:rsidR="00F932C6" w:rsidRPr="00A00C96" w14:paraId="0E9A140A" w14:textId="77777777" w:rsidTr="00801C42">
        <w:trPr>
          <w:jc w:val="center"/>
        </w:trPr>
        <w:tc>
          <w:tcPr>
            <w:tcW w:w="707" w:type="dxa"/>
          </w:tcPr>
          <w:p w14:paraId="6FA45135" w14:textId="77777777" w:rsidR="00F932C6" w:rsidRPr="002642B1" w:rsidRDefault="00F932C6" w:rsidP="00AE310B">
            <w:pPr>
              <w:spacing w:before="60"/>
              <w:ind w:left="57" w:right="57"/>
              <w:jc w:val="both"/>
              <w:rPr>
                <w:rFonts w:ascii="Tahoma" w:hAnsi="Tahoma" w:cs="Tahoma"/>
                <w:b/>
                <w:bCs/>
              </w:rPr>
            </w:pPr>
            <w:r>
              <w:rPr>
                <w:rFonts w:ascii="Tahoma" w:hAnsi="Tahoma" w:cs="Tahoma"/>
                <w:b/>
                <w:bCs/>
              </w:rPr>
              <w:t>F</w:t>
            </w:r>
          </w:p>
        </w:tc>
        <w:tc>
          <w:tcPr>
            <w:tcW w:w="4330" w:type="dxa"/>
          </w:tcPr>
          <w:p w14:paraId="0DCC4715" w14:textId="77777777" w:rsidR="00F932C6" w:rsidRDefault="00F932C6" w:rsidP="00AE310B">
            <w:pPr>
              <w:pStyle w:val="NormlnIMP"/>
              <w:keepNext/>
              <w:suppressAutoHyphens w:val="0"/>
              <w:spacing w:before="20" w:after="20" w:line="240" w:lineRule="auto"/>
              <w:ind w:left="0"/>
              <w:jc w:val="both"/>
              <w:rPr>
                <w:rFonts w:ascii="Tahoma" w:hAnsi="Tahoma" w:cs="Tahoma"/>
              </w:rPr>
            </w:pPr>
            <w:r>
              <w:rPr>
                <w:rFonts w:ascii="Tahoma" w:hAnsi="Tahoma" w:cs="Tahoma"/>
              </w:rPr>
              <w:t xml:space="preserve">Předání </w:t>
            </w:r>
            <w:r w:rsidRPr="002642B1">
              <w:rPr>
                <w:rFonts w:ascii="Tahoma" w:hAnsi="Tahoma" w:cs="Tahoma"/>
              </w:rPr>
              <w:t>veškerých potřebných inženýrských činností a průzkumů vč. radonového průzkumu a radonového indexu pozemku</w:t>
            </w:r>
          </w:p>
        </w:tc>
        <w:tc>
          <w:tcPr>
            <w:tcW w:w="2130" w:type="dxa"/>
          </w:tcPr>
          <w:p w14:paraId="70CFA899" w14:textId="77777777" w:rsidR="00F932C6" w:rsidRPr="00627524" w:rsidRDefault="00F932C6" w:rsidP="00AE310B">
            <w:pPr>
              <w:pStyle w:val="NormlnIMP"/>
              <w:keepNext/>
              <w:suppressAutoHyphens w:val="0"/>
              <w:spacing w:before="20" w:after="20" w:line="240" w:lineRule="auto"/>
              <w:ind w:left="0"/>
              <w:jc w:val="center"/>
              <w:rPr>
                <w:rFonts w:ascii="Tahoma" w:hAnsi="Tahoma" w:cs="Tahoma"/>
              </w:rPr>
            </w:pPr>
            <w:r w:rsidRPr="00627524">
              <w:rPr>
                <w:rFonts w:ascii="Tahoma" w:hAnsi="Tahoma" w:cs="Tahoma"/>
              </w:rPr>
              <w:t>Řádně zpracovaný a objednateli předaný čistopis dle Smlouvy</w:t>
            </w:r>
          </w:p>
          <w:p w14:paraId="6983E9B8" w14:textId="77777777" w:rsidR="00F932C6" w:rsidRPr="00AD0CE8" w:rsidRDefault="00F932C6" w:rsidP="00AE310B">
            <w:pPr>
              <w:spacing w:before="60"/>
              <w:ind w:right="57"/>
              <w:jc w:val="center"/>
              <w:rPr>
                <w:rFonts w:ascii="Arial" w:hAnsi="Arial" w:cs="Arial"/>
                <w:b/>
                <w:sz w:val="22"/>
                <w:szCs w:val="22"/>
              </w:rPr>
            </w:pPr>
            <w:r w:rsidRPr="00627524">
              <w:rPr>
                <w:rFonts w:ascii="Tahoma" w:hAnsi="Tahoma" w:cs="Tahoma"/>
              </w:rPr>
              <w:t>(vč. souhlasu objednatele, tzv. akceptací)</w:t>
            </w:r>
          </w:p>
        </w:tc>
        <w:tc>
          <w:tcPr>
            <w:tcW w:w="2130" w:type="dxa"/>
          </w:tcPr>
          <w:p w14:paraId="04AA26AB" w14:textId="77777777" w:rsidR="00F932C6" w:rsidRPr="00A00C96" w:rsidRDefault="00F932C6" w:rsidP="00AE310B">
            <w:pPr>
              <w:spacing w:before="60"/>
              <w:ind w:right="57"/>
              <w:jc w:val="center"/>
              <w:rPr>
                <w:rFonts w:ascii="Arial" w:hAnsi="Arial" w:cs="Arial"/>
                <w:b/>
                <w:bCs/>
                <w:color w:val="FF0000"/>
                <w:sz w:val="18"/>
                <w:szCs w:val="18"/>
              </w:rPr>
            </w:pPr>
            <w:r w:rsidRPr="00627524">
              <w:rPr>
                <w:rFonts w:ascii="Tahoma" w:hAnsi="Tahoma" w:cs="Tahoma"/>
              </w:rPr>
              <w:t>100%</w:t>
            </w:r>
          </w:p>
        </w:tc>
      </w:tr>
      <w:tr w:rsidR="00F932C6" w:rsidRPr="00A00C96" w14:paraId="2EFDC43B" w14:textId="77777777" w:rsidTr="00801C42">
        <w:trPr>
          <w:jc w:val="center"/>
        </w:trPr>
        <w:tc>
          <w:tcPr>
            <w:tcW w:w="707" w:type="dxa"/>
          </w:tcPr>
          <w:p w14:paraId="47FF73A9" w14:textId="77777777" w:rsidR="00F932C6" w:rsidRPr="002642B1" w:rsidRDefault="00F932C6" w:rsidP="00AE310B">
            <w:pPr>
              <w:spacing w:before="60"/>
              <w:ind w:left="57" w:right="57"/>
              <w:jc w:val="both"/>
              <w:rPr>
                <w:rFonts w:ascii="Tahoma" w:hAnsi="Tahoma" w:cs="Tahoma"/>
                <w:b/>
                <w:bCs/>
              </w:rPr>
            </w:pPr>
            <w:r>
              <w:rPr>
                <w:rFonts w:ascii="Tahoma" w:hAnsi="Tahoma" w:cs="Tahoma"/>
                <w:b/>
                <w:bCs/>
              </w:rPr>
              <w:t>G</w:t>
            </w:r>
          </w:p>
        </w:tc>
        <w:tc>
          <w:tcPr>
            <w:tcW w:w="4330" w:type="dxa"/>
          </w:tcPr>
          <w:p w14:paraId="2E0504CB" w14:textId="77777777" w:rsidR="00F932C6" w:rsidRDefault="00F932C6" w:rsidP="00AE310B">
            <w:pPr>
              <w:pStyle w:val="NormlnIMP"/>
              <w:keepNext/>
              <w:suppressAutoHyphens w:val="0"/>
              <w:spacing w:before="20" w:after="20" w:line="240" w:lineRule="auto"/>
              <w:ind w:left="0"/>
              <w:jc w:val="both"/>
              <w:rPr>
                <w:rFonts w:ascii="Tahoma" w:hAnsi="Tahoma" w:cs="Tahoma"/>
              </w:rPr>
            </w:pPr>
            <w:r>
              <w:rPr>
                <w:rFonts w:ascii="Tahoma" w:hAnsi="Tahoma" w:cs="Tahoma"/>
              </w:rPr>
              <w:t xml:space="preserve">Předání </w:t>
            </w:r>
            <w:r w:rsidRPr="002642B1">
              <w:rPr>
                <w:rFonts w:ascii="Tahoma" w:hAnsi="Tahoma" w:cs="Tahoma"/>
              </w:rPr>
              <w:t xml:space="preserve">energetického posudku dle „Zákona o hospodaření energií“ č. 406/2000 Sb. ve zněni pozdějších předpisů, </w:t>
            </w:r>
            <w:r w:rsidRPr="002642B1">
              <w:rPr>
                <w:rFonts w:ascii="Tahoma" w:hAnsi="Tahoma" w:cs="Tahoma" w:hint="eastAsia"/>
              </w:rPr>
              <w:t>§</w:t>
            </w:r>
            <w:r w:rsidRPr="002642B1">
              <w:rPr>
                <w:rFonts w:ascii="Tahoma" w:hAnsi="Tahoma" w:cs="Tahoma"/>
              </w:rPr>
              <w:t xml:space="preserve"> 9a, odst. 1 písm. d) a vyhlá</w:t>
            </w:r>
            <w:r w:rsidRPr="002642B1">
              <w:rPr>
                <w:rFonts w:ascii="Tahoma" w:hAnsi="Tahoma" w:cs="Tahoma" w:hint="eastAsia"/>
              </w:rPr>
              <w:t>š</w:t>
            </w:r>
            <w:r w:rsidRPr="002642B1">
              <w:rPr>
                <w:rFonts w:ascii="Tahoma" w:hAnsi="Tahoma" w:cs="Tahoma"/>
              </w:rPr>
              <w:t xml:space="preserve">ky </w:t>
            </w:r>
            <w:r w:rsidRPr="002642B1">
              <w:rPr>
                <w:rFonts w:ascii="Tahoma" w:hAnsi="Tahoma" w:cs="Tahoma" w:hint="eastAsia"/>
              </w:rPr>
              <w:t>č</w:t>
            </w:r>
            <w:r w:rsidRPr="002642B1">
              <w:rPr>
                <w:rFonts w:ascii="Tahoma" w:hAnsi="Tahoma" w:cs="Tahoma"/>
              </w:rPr>
              <w:t>. 141/2021 Sb.</w:t>
            </w:r>
          </w:p>
        </w:tc>
        <w:tc>
          <w:tcPr>
            <w:tcW w:w="2130" w:type="dxa"/>
          </w:tcPr>
          <w:p w14:paraId="1195B6E4" w14:textId="77777777" w:rsidR="00F932C6" w:rsidRPr="00627524" w:rsidRDefault="00F932C6" w:rsidP="00AE310B">
            <w:pPr>
              <w:pStyle w:val="NormlnIMP"/>
              <w:keepNext/>
              <w:suppressAutoHyphens w:val="0"/>
              <w:spacing w:before="20" w:after="20" w:line="240" w:lineRule="auto"/>
              <w:ind w:left="0"/>
              <w:jc w:val="center"/>
              <w:rPr>
                <w:rFonts w:ascii="Tahoma" w:hAnsi="Tahoma" w:cs="Tahoma"/>
              </w:rPr>
            </w:pPr>
            <w:r w:rsidRPr="00627524">
              <w:rPr>
                <w:rFonts w:ascii="Tahoma" w:hAnsi="Tahoma" w:cs="Tahoma"/>
              </w:rPr>
              <w:t>Řádně zpracovaný a objednateli předaný čistopis dle Smlouvy</w:t>
            </w:r>
          </w:p>
          <w:p w14:paraId="379605D2" w14:textId="77777777" w:rsidR="00F932C6" w:rsidRPr="00AD0CE8" w:rsidRDefault="00F932C6" w:rsidP="00AE310B">
            <w:pPr>
              <w:spacing w:before="60"/>
              <w:ind w:right="57"/>
              <w:jc w:val="center"/>
              <w:rPr>
                <w:rFonts w:ascii="Arial" w:hAnsi="Arial" w:cs="Arial"/>
                <w:b/>
                <w:sz w:val="22"/>
                <w:szCs w:val="22"/>
              </w:rPr>
            </w:pPr>
            <w:r w:rsidRPr="00627524">
              <w:rPr>
                <w:rFonts w:ascii="Tahoma" w:hAnsi="Tahoma" w:cs="Tahoma"/>
              </w:rPr>
              <w:t>(vč. souhlasu objednatele, tzv. akceptací)</w:t>
            </w:r>
          </w:p>
        </w:tc>
        <w:tc>
          <w:tcPr>
            <w:tcW w:w="2130" w:type="dxa"/>
          </w:tcPr>
          <w:p w14:paraId="116A1D96" w14:textId="77777777" w:rsidR="00F932C6" w:rsidRPr="00A00C96" w:rsidRDefault="00F932C6" w:rsidP="00AE310B">
            <w:pPr>
              <w:spacing w:before="60"/>
              <w:ind w:right="57"/>
              <w:jc w:val="center"/>
              <w:rPr>
                <w:rFonts w:ascii="Arial" w:hAnsi="Arial" w:cs="Arial"/>
                <w:b/>
                <w:bCs/>
                <w:color w:val="FF0000"/>
                <w:sz w:val="18"/>
                <w:szCs w:val="18"/>
              </w:rPr>
            </w:pPr>
            <w:r w:rsidRPr="00627524">
              <w:rPr>
                <w:rFonts w:ascii="Tahoma" w:hAnsi="Tahoma" w:cs="Tahoma"/>
              </w:rPr>
              <w:t>100%</w:t>
            </w:r>
          </w:p>
        </w:tc>
      </w:tr>
      <w:tr w:rsidR="00F932C6" w:rsidRPr="00A00C96" w14:paraId="2F7441CE" w14:textId="77777777" w:rsidTr="00801C42">
        <w:trPr>
          <w:jc w:val="center"/>
        </w:trPr>
        <w:tc>
          <w:tcPr>
            <w:tcW w:w="707" w:type="dxa"/>
          </w:tcPr>
          <w:p w14:paraId="585DE2E0" w14:textId="77777777" w:rsidR="00F932C6" w:rsidRPr="002642B1" w:rsidRDefault="00F932C6" w:rsidP="00AE310B">
            <w:pPr>
              <w:spacing w:before="60"/>
              <w:ind w:left="57" w:right="57"/>
              <w:jc w:val="both"/>
              <w:rPr>
                <w:rFonts w:ascii="Tahoma" w:hAnsi="Tahoma" w:cs="Tahoma"/>
                <w:b/>
                <w:bCs/>
              </w:rPr>
            </w:pPr>
            <w:r>
              <w:rPr>
                <w:rFonts w:ascii="Tahoma" w:hAnsi="Tahoma" w:cs="Tahoma"/>
                <w:b/>
                <w:bCs/>
              </w:rPr>
              <w:lastRenderedPageBreak/>
              <w:t>H</w:t>
            </w:r>
          </w:p>
        </w:tc>
        <w:tc>
          <w:tcPr>
            <w:tcW w:w="4330" w:type="dxa"/>
          </w:tcPr>
          <w:p w14:paraId="24D5843E" w14:textId="77777777" w:rsidR="00F932C6" w:rsidRDefault="00F932C6" w:rsidP="00AE310B">
            <w:pPr>
              <w:pStyle w:val="NormlnIMP"/>
              <w:keepNext/>
              <w:suppressAutoHyphens w:val="0"/>
              <w:spacing w:before="20" w:after="20" w:line="240" w:lineRule="auto"/>
              <w:ind w:left="0"/>
              <w:jc w:val="both"/>
              <w:rPr>
                <w:rFonts w:ascii="Tahoma" w:hAnsi="Tahoma" w:cs="Tahoma"/>
              </w:rPr>
            </w:pPr>
            <w:r>
              <w:rPr>
                <w:rFonts w:ascii="Tahoma" w:hAnsi="Tahoma" w:cs="Tahoma"/>
              </w:rPr>
              <w:t>Předání</w:t>
            </w:r>
            <w:r w:rsidRPr="002642B1">
              <w:rPr>
                <w:rFonts w:ascii="Tahoma" w:hAnsi="Tahoma" w:cs="Tahoma"/>
              </w:rPr>
              <w:t xml:space="preserve"> průkazu energetické náročnosti budovy dle „Zákona o hospodaření energií“ č. 406/2000 Sb. ve zněni pozdějších předpisů a vyhlášky č. 264/2020 Sb.</w:t>
            </w:r>
          </w:p>
        </w:tc>
        <w:tc>
          <w:tcPr>
            <w:tcW w:w="2130" w:type="dxa"/>
          </w:tcPr>
          <w:p w14:paraId="2E3F0256" w14:textId="77777777" w:rsidR="00F932C6" w:rsidRPr="00627524" w:rsidRDefault="00F932C6" w:rsidP="00AE310B">
            <w:pPr>
              <w:pStyle w:val="NormlnIMP"/>
              <w:keepNext/>
              <w:suppressAutoHyphens w:val="0"/>
              <w:spacing w:before="20" w:after="20" w:line="240" w:lineRule="auto"/>
              <w:ind w:left="0"/>
              <w:jc w:val="center"/>
              <w:rPr>
                <w:rFonts w:ascii="Tahoma" w:hAnsi="Tahoma" w:cs="Tahoma"/>
              </w:rPr>
            </w:pPr>
            <w:r w:rsidRPr="00627524">
              <w:rPr>
                <w:rFonts w:ascii="Tahoma" w:hAnsi="Tahoma" w:cs="Tahoma"/>
              </w:rPr>
              <w:t>Řádně zpracovaný a objednateli předaný čistopis dle Smlouvy</w:t>
            </w:r>
          </w:p>
          <w:p w14:paraId="42495F7B" w14:textId="77777777" w:rsidR="00F932C6" w:rsidRPr="00AD0CE8" w:rsidRDefault="00F932C6" w:rsidP="00AE310B">
            <w:pPr>
              <w:spacing w:before="60"/>
              <w:ind w:right="57"/>
              <w:jc w:val="center"/>
              <w:rPr>
                <w:rFonts w:ascii="Arial" w:hAnsi="Arial" w:cs="Arial"/>
                <w:b/>
                <w:sz w:val="22"/>
                <w:szCs w:val="22"/>
              </w:rPr>
            </w:pPr>
            <w:r w:rsidRPr="00627524">
              <w:rPr>
                <w:rFonts w:ascii="Tahoma" w:hAnsi="Tahoma" w:cs="Tahoma"/>
              </w:rPr>
              <w:t>(vč. souhlasu objednatele, tzv. akceptací)</w:t>
            </w:r>
          </w:p>
        </w:tc>
        <w:tc>
          <w:tcPr>
            <w:tcW w:w="2130" w:type="dxa"/>
          </w:tcPr>
          <w:p w14:paraId="13E0BB0B" w14:textId="77777777" w:rsidR="00F932C6" w:rsidRPr="00A00C96" w:rsidRDefault="00F932C6" w:rsidP="00AE310B">
            <w:pPr>
              <w:spacing w:before="60"/>
              <w:ind w:right="57"/>
              <w:jc w:val="center"/>
              <w:rPr>
                <w:rFonts w:ascii="Arial" w:hAnsi="Arial" w:cs="Arial"/>
                <w:b/>
                <w:bCs/>
                <w:color w:val="FF0000"/>
                <w:sz w:val="18"/>
                <w:szCs w:val="18"/>
              </w:rPr>
            </w:pPr>
            <w:r w:rsidRPr="00627524">
              <w:rPr>
                <w:rFonts w:ascii="Tahoma" w:hAnsi="Tahoma" w:cs="Tahoma"/>
              </w:rPr>
              <w:t>100%</w:t>
            </w:r>
          </w:p>
        </w:tc>
      </w:tr>
      <w:tr w:rsidR="00F932C6" w:rsidRPr="00A00C96" w14:paraId="11B69E65" w14:textId="77777777" w:rsidTr="00801C42">
        <w:trPr>
          <w:jc w:val="center"/>
        </w:trPr>
        <w:tc>
          <w:tcPr>
            <w:tcW w:w="707" w:type="dxa"/>
          </w:tcPr>
          <w:p w14:paraId="1A0D4724" w14:textId="77777777" w:rsidR="00F932C6" w:rsidRPr="002642B1" w:rsidRDefault="00F932C6" w:rsidP="00AE310B">
            <w:pPr>
              <w:spacing w:before="60"/>
              <w:ind w:left="57" w:right="57"/>
              <w:jc w:val="both"/>
              <w:rPr>
                <w:rFonts w:ascii="Tahoma" w:hAnsi="Tahoma" w:cs="Tahoma"/>
                <w:b/>
                <w:bCs/>
              </w:rPr>
            </w:pPr>
            <w:r>
              <w:rPr>
                <w:rFonts w:ascii="Tahoma" w:hAnsi="Tahoma" w:cs="Tahoma"/>
                <w:b/>
                <w:bCs/>
              </w:rPr>
              <w:t>I</w:t>
            </w:r>
          </w:p>
        </w:tc>
        <w:tc>
          <w:tcPr>
            <w:tcW w:w="4330" w:type="dxa"/>
          </w:tcPr>
          <w:p w14:paraId="0A6EF89D" w14:textId="77777777" w:rsidR="00F932C6" w:rsidRDefault="00F932C6" w:rsidP="00AE310B">
            <w:pPr>
              <w:pStyle w:val="NormlnIMP"/>
              <w:keepNext/>
              <w:suppressAutoHyphens w:val="0"/>
              <w:spacing w:before="20" w:after="20" w:line="240" w:lineRule="auto"/>
              <w:ind w:left="0"/>
              <w:jc w:val="both"/>
              <w:rPr>
                <w:rFonts w:ascii="Tahoma" w:hAnsi="Tahoma" w:cs="Tahoma"/>
              </w:rPr>
            </w:pPr>
            <w:r w:rsidRPr="002642B1">
              <w:rPr>
                <w:rFonts w:ascii="Tahoma" w:hAnsi="Tahoma" w:cs="Tahoma"/>
              </w:rPr>
              <w:t>Předání dokumentace pasportu stavby v rozsahu přílohy č. 11 vyhlášky č. 131/2024 Sb., o dokumentaci staveb, ve znění pozdějších předpisů</w:t>
            </w:r>
          </w:p>
        </w:tc>
        <w:tc>
          <w:tcPr>
            <w:tcW w:w="2130" w:type="dxa"/>
          </w:tcPr>
          <w:p w14:paraId="5E444BEA" w14:textId="77777777" w:rsidR="00F932C6" w:rsidRPr="00627524" w:rsidRDefault="00F932C6" w:rsidP="00AE310B">
            <w:pPr>
              <w:pStyle w:val="NormlnIMP"/>
              <w:keepNext/>
              <w:suppressAutoHyphens w:val="0"/>
              <w:spacing w:before="20" w:after="20" w:line="240" w:lineRule="auto"/>
              <w:ind w:left="0"/>
              <w:jc w:val="center"/>
              <w:rPr>
                <w:rFonts w:ascii="Tahoma" w:hAnsi="Tahoma" w:cs="Tahoma"/>
              </w:rPr>
            </w:pPr>
            <w:r w:rsidRPr="00627524">
              <w:rPr>
                <w:rFonts w:ascii="Tahoma" w:hAnsi="Tahoma" w:cs="Tahoma"/>
              </w:rPr>
              <w:t>Řádně zpracovaný a objednateli předaný čistopis dle Smlouvy</w:t>
            </w:r>
          </w:p>
          <w:p w14:paraId="7D2148A4" w14:textId="77777777" w:rsidR="00F932C6" w:rsidRPr="00AD0CE8" w:rsidRDefault="00F932C6" w:rsidP="00AE310B">
            <w:pPr>
              <w:spacing w:before="60"/>
              <w:ind w:right="57"/>
              <w:jc w:val="center"/>
              <w:rPr>
                <w:rFonts w:ascii="Arial" w:hAnsi="Arial" w:cs="Arial"/>
                <w:b/>
                <w:sz w:val="22"/>
                <w:szCs w:val="22"/>
              </w:rPr>
            </w:pPr>
            <w:r w:rsidRPr="00627524">
              <w:rPr>
                <w:rFonts w:ascii="Tahoma" w:hAnsi="Tahoma" w:cs="Tahoma"/>
              </w:rPr>
              <w:t>(vč. souhlasu objednatele, tzv. akceptací)</w:t>
            </w:r>
          </w:p>
        </w:tc>
        <w:tc>
          <w:tcPr>
            <w:tcW w:w="2130" w:type="dxa"/>
          </w:tcPr>
          <w:p w14:paraId="00ECA65B" w14:textId="77777777" w:rsidR="00F932C6" w:rsidRPr="00A00C96" w:rsidRDefault="00F932C6" w:rsidP="00AE310B">
            <w:pPr>
              <w:spacing w:before="60"/>
              <w:ind w:right="57"/>
              <w:jc w:val="center"/>
              <w:rPr>
                <w:rFonts w:ascii="Arial" w:hAnsi="Arial" w:cs="Arial"/>
                <w:b/>
                <w:bCs/>
                <w:color w:val="FF0000"/>
                <w:sz w:val="18"/>
                <w:szCs w:val="18"/>
              </w:rPr>
            </w:pPr>
            <w:r w:rsidRPr="00627524">
              <w:rPr>
                <w:rFonts w:ascii="Tahoma" w:hAnsi="Tahoma" w:cs="Tahoma"/>
              </w:rPr>
              <w:t>100%</w:t>
            </w:r>
          </w:p>
        </w:tc>
      </w:tr>
      <w:tr w:rsidR="00F932C6" w:rsidRPr="00A00C96" w14:paraId="0052700A" w14:textId="77777777" w:rsidTr="00801C42">
        <w:trPr>
          <w:jc w:val="center"/>
        </w:trPr>
        <w:tc>
          <w:tcPr>
            <w:tcW w:w="707" w:type="dxa"/>
          </w:tcPr>
          <w:p w14:paraId="25E7380D" w14:textId="77777777" w:rsidR="00F932C6" w:rsidRPr="002642B1" w:rsidRDefault="00F932C6" w:rsidP="00AE310B">
            <w:pPr>
              <w:spacing w:before="60"/>
              <w:ind w:left="57" w:right="57"/>
              <w:jc w:val="both"/>
              <w:rPr>
                <w:rFonts w:ascii="Tahoma" w:hAnsi="Tahoma" w:cs="Tahoma"/>
                <w:b/>
                <w:bCs/>
              </w:rPr>
            </w:pPr>
            <w:r>
              <w:rPr>
                <w:rFonts w:ascii="Tahoma" w:hAnsi="Tahoma" w:cs="Tahoma"/>
                <w:b/>
                <w:bCs/>
              </w:rPr>
              <w:t>J</w:t>
            </w:r>
          </w:p>
        </w:tc>
        <w:tc>
          <w:tcPr>
            <w:tcW w:w="4330" w:type="dxa"/>
          </w:tcPr>
          <w:p w14:paraId="325E01E9" w14:textId="77777777" w:rsidR="00F932C6" w:rsidRPr="002642B1" w:rsidRDefault="00F932C6" w:rsidP="00AE310B">
            <w:pPr>
              <w:pStyle w:val="NormlnIMP"/>
              <w:keepNext/>
              <w:suppressAutoHyphens w:val="0"/>
              <w:spacing w:before="20" w:after="20" w:line="240" w:lineRule="auto"/>
              <w:ind w:left="0"/>
              <w:jc w:val="both"/>
              <w:rPr>
                <w:rFonts w:ascii="Tahoma" w:hAnsi="Tahoma" w:cs="Tahoma"/>
              </w:rPr>
            </w:pPr>
            <w:r w:rsidRPr="002642B1">
              <w:rPr>
                <w:rFonts w:ascii="Tahoma" w:hAnsi="Tahoma" w:cs="Tahoma"/>
              </w:rPr>
              <w:t>Předání</w:t>
            </w:r>
            <w:r w:rsidRPr="00D456E7">
              <w:rPr>
                <w:rFonts w:ascii="Tahoma" w:hAnsi="Tahoma" w:cs="Tahoma"/>
              </w:rPr>
              <w:t xml:space="preserve"> provozních řádů – objektu a provozních celků, příručky pro provoz a údržbu v rozsahu Technických podmínek „Novostavba zimní sportovní haly včetně zpevněných ploch a přípojek v Českém Krumlově“ zpracovaných MAURING spol. s r.o., Plavská 2166/3, České Budějovice 7, 370 01 České Budějovice, IČ: 25166514</w:t>
            </w:r>
          </w:p>
        </w:tc>
        <w:tc>
          <w:tcPr>
            <w:tcW w:w="2130" w:type="dxa"/>
          </w:tcPr>
          <w:p w14:paraId="5B7C05CC" w14:textId="77777777" w:rsidR="00F932C6" w:rsidRPr="00627524" w:rsidRDefault="00F932C6" w:rsidP="00AE310B">
            <w:pPr>
              <w:pStyle w:val="NormlnIMP"/>
              <w:keepNext/>
              <w:suppressAutoHyphens w:val="0"/>
              <w:spacing w:before="20" w:after="20" w:line="240" w:lineRule="auto"/>
              <w:ind w:left="0"/>
              <w:jc w:val="center"/>
              <w:rPr>
                <w:rFonts w:ascii="Tahoma" w:hAnsi="Tahoma" w:cs="Tahoma"/>
              </w:rPr>
            </w:pPr>
            <w:r w:rsidRPr="00627524">
              <w:rPr>
                <w:rFonts w:ascii="Tahoma" w:hAnsi="Tahoma" w:cs="Tahoma"/>
              </w:rPr>
              <w:t>Řádně zpracovaný a objednateli předaný čistopis dle Smlouvy</w:t>
            </w:r>
          </w:p>
          <w:p w14:paraId="3FF74381" w14:textId="77777777" w:rsidR="00F932C6" w:rsidRPr="00AD0CE8" w:rsidRDefault="00F932C6" w:rsidP="00AE310B">
            <w:pPr>
              <w:spacing w:before="60"/>
              <w:ind w:right="57"/>
              <w:jc w:val="center"/>
              <w:rPr>
                <w:rFonts w:ascii="Arial" w:hAnsi="Arial" w:cs="Arial"/>
                <w:b/>
                <w:sz w:val="22"/>
                <w:szCs w:val="22"/>
              </w:rPr>
            </w:pPr>
            <w:r w:rsidRPr="00627524">
              <w:rPr>
                <w:rFonts w:ascii="Tahoma" w:hAnsi="Tahoma" w:cs="Tahoma"/>
              </w:rPr>
              <w:t>(vč. souhlasu objednatele, tzv. akceptací)</w:t>
            </w:r>
          </w:p>
        </w:tc>
        <w:tc>
          <w:tcPr>
            <w:tcW w:w="2130" w:type="dxa"/>
          </w:tcPr>
          <w:p w14:paraId="0BE58CAD" w14:textId="77777777" w:rsidR="00F932C6" w:rsidRPr="00A00C96" w:rsidRDefault="00F932C6" w:rsidP="00AE310B">
            <w:pPr>
              <w:spacing w:before="60"/>
              <w:ind w:right="57"/>
              <w:jc w:val="center"/>
              <w:rPr>
                <w:rFonts w:ascii="Arial" w:hAnsi="Arial" w:cs="Arial"/>
                <w:b/>
                <w:bCs/>
                <w:color w:val="FF0000"/>
                <w:sz w:val="18"/>
                <w:szCs w:val="18"/>
              </w:rPr>
            </w:pPr>
            <w:r w:rsidRPr="00627524">
              <w:rPr>
                <w:rFonts w:ascii="Tahoma" w:hAnsi="Tahoma" w:cs="Tahoma"/>
              </w:rPr>
              <w:t>100%</w:t>
            </w:r>
          </w:p>
        </w:tc>
      </w:tr>
      <w:tr w:rsidR="00F932C6" w:rsidRPr="00A00C96" w14:paraId="1202FA17" w14:textId="77777777" w:rsidTr="00801C42">
        <w:trPr>
          <w:jc w:val="center"/>
        </w:trPr>
        <w:tc>
          <w:tcPr>
            <w:tcW w:w="707" w:type="dxa"/>
          </w:tcPr>
          <w:p w14:paraId="75A0E308" w14:textId="77777777" w:rsidR="00F932C6" w:rsidRPr="002642B1" w:rsidRDefault="00F932C6" w:rsidP="00AE310B">
            <w:pPr>
              <w:spacing w:before="60"/>
              <w:ind w:left="57" w:right="57"/>
              <w:jc w:val="both"/>
              <w:rPr>
                <w:rFonts w:ascii="Tahoma" w:hAnsi="Tahoma" w:cs="Tahoma"/>
                <w:b/>
                <w:bCs/>
              </w:rPr>
            </w:pPr>
            <w:r>
              <w:rPr>
                <w:rFonts w:ascii="Tahoma" w:hAnsi="Tahoma" w:cs="Tahoma"/>
                <w:b/>
                <w:bCs/>
              </w:rPr>
              <w:t>K</w:t>
            </w:r>
          </w:p>
        </w:tc>
        <w:tc>
          <w:tcPr>
            <w:tcW w:w="4330" w:type="dxa"/>
          </w:tcPr>
          <w:p w14:paraId="38329AFA" w14:textId="77777777" w:rsidR="00F932C6" w:rsidRPr="002642B1" w:rsidRDefault="00F932C6" w:rsidP="00AE310B">
            <w:pPr>
              <w:pStyle w:val="NormlnIMP"/>
              <w:keepNext/>
              <w:suppressAutoHyphens w:val="0"/>
              <w:spacing w:before="20" w:after="20" w:line="240" w:lineRule="auto"/>
              <w:ind w:left="0"/>
              <w:jc w:val="both"/>
              <w:rPr>
                <w:rFonts w:ascii="Tahoma" w:hAnsi="Tahoma" w:cs="Tahoma"/>
              </w:rPr>
            </w:pPr>
            <w:r w:rsidRPr="002642B1">
              <w:rPr>
                <w:rFonts w:ascii="Tahoma" w:hAnsi="Tahoma" w:cs="Tahoma"/>
              </w:rPr>
              <w:t xml:space="preserve">Zajištění kolaudace stavby včetně vydání pravomocného kolaudačního rozhodnutí </w:t>
            </w:r>
          </w:p>
        </w:tc>
        <w:tc>
          <w:tcPr>
            <w:tcW w:w="2130" w:type="dxa"/>
          </w:tcPr>
          <w:p w14:paraId="08702E6F" w14:textId="77777777" w:rsidR="00F932C6" w:rsidRPr="006D2BDB" w:rsidRDefault="00F932C6" w:rsidP="00AE310B">
            <w:pPr>
              <w:spacing w:before="60"/>
              <w:ind w:right="57"/>
              <w:jc w:val="center"/>
              <w:rPr>
                <w:rFonts w:ascii="Arial" w:hAnsi="Arial" w:cs="Arial"/>
                <w:b/>
                <w:sz w:val="22"/>
                <w:szCs w:val="22"/>
              </w:rPr>
            </w:pPr>
            <w:r w:rsidRPr="002D5005">
              <w:rPr>
                <w:rFonts w:ascii="Tahoma" w:hAnsi="Tahoma" w:cs="Tahoma"/>
              </w:rPr>
              <w:t>Řádně zpracovaný a objednateli předaný čistopis dle Smlouvy</w:t>
            </w:r>
          </w:p>
        </w:tc>
        <w:tc>
          <w:tcPr>
            <w:tcW w:w="2130" w:type="dxa"/>
          </w:tcPr>
          <w:p w14:paraId="52B201FC" w14:textId="77777777" w:rsidR="00F932C6" w:rsidRPr="00A00C96" w:rsidRDefault="00F932C6" w:rsidP="00AE310B">
            <w:pPr>
              <w:spacing w:before="60"/>
              <w:ind w:right="57"/>
              <w:jc w:val="center"/>
              <w:rPr>
                <w:rFonts w:ascii="Arial" w:hAnsi="Arial" w:cs="Arial"/>
                <w:b/>
                <w:bCs/>
                <w:color w:val="FF0000"/>
                <w:sz w:val="18"/>
                <w:szCs w:val="18"/>
              </w:rPr>
            </w:pPr>
            <w:r w:rsidRPr="002D5005">
              <w:rPr>
                <w:rFonts w:ascii="Tahoma" w:hAnsi="Tahoma" w:cs="Tahoma"/>
              </w:rPr>
              <w:t>Řádně zpracovaný a objednateli předaný čistopis dle Smlouvy</w:t>
            </w:r>
          </w:p>
        </w:tc>
      </w:tr>
    </w:tbl>
    <w:p w14:paraId="787B3EC2" w14:textId="3047A653" w:rsidR="00751D0E" w:rsidRPr="00751D0E" w:rsidRDefault="00751D0E" w:rsidP="00751D0E">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751D0E">
        <w:rPr>
          <w:rFonts w:ascii="Arial" w:hAnsi="Arial" w:cs="Arial"/>
          <w:sz w:val="22"/>
          <w:szCs w:val="22"/>
        </w:rPr>
        <w:t>Cena za projekční práce a případné ostatní náklady přiléhající k provedení projekčních prací</w:t>
      </w:r>
      <w:r w:rsidRPr="00751D0E">
        <w:rPr>
          <w:rFonts w:ascii="Arial" w:hAnsi="Arial" w:cs="Arial"/>
          <w:bCs/>
          <w:sz w:val="22"/>
          <w:szCs w:val="22"/>
        </w:rPr>
        <w:t xml:space="preserve"> bude objednatelem hrazena v jednotlivých dílčích platebních milnících stanovených v tabulce výše po splnění všech podmínek stanovených pro každý dílčí platební milník a zahrnuje jednorázové dílčí odměny (platby), na které vzniká zhotoviteli nárok při dosažení jednotlivých platebních milníků v době stanovené v tabulce výše a za podmínek tam stanovených.  </w:t>
      </w:r>
      <w:bookmarkStart w:id="43" w:name="_Ref133169208"/>
      <w:bookmarkStart w:id="44" w:name="_Ref963755"/>
      <w:bookmarkStart w:id="45" w:name="_Ref5985333"/>
    </w:p>
    <w:p w14:paraId="2B239EF9" w14:textId="01BA5AFD" w:rsidR="00751D0E" w:rsidRPr="00751D0E" w:rsidRDefault="00751D0E" w:rsidP="00751D0E">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751D0E">
        <w:rPr>
          <w:rFonts w:ascii="Arial" w:hAnsi="Arial" w:cs="Arial"/>
          <w:bCs/>
          <w:sz w:val="22"/>
          <w:szCs w:val="22"/>
        </w:rPr>
        <w:t xml:space="preserve">Úhrada </w:t>
      </w:r>
      <w:r w:rsidRPr="00751D0E">
        <w:rPr>
          <w:rFonts w:ascii="Arial" w:hAnsi="Arial" w:cs="Arial"/>
          <w:sz w:val="22"/>
          <w:szCs w:val="22"/>
        </w:rPr>
        <w:t>ceny za projekční práce a případné ostatní náklady přiléhající k provedení projekčních prací</w:t>
      </w:r>
      <w:r w:rsidRPr="00751D0E">
        <w:rPr>
          <w:rFonts w:ascii="Arial" w:hAnsi="Arial" w:cs="Arial"/>
          <w:bCs/>
          <w:sz w:val="22"/>
          <w:szCs w:val="22"/>
        </w:rPr>
        <w:t xml:space="preserve"> za každý dílčí platební milník bude objednatelem zaplacena na základě dílčích faktur vystavených zhotovitelem za činnosti provedené v rámci daného dílčího platebního milníku. </w:t>
      </w:r>
      <w:bookmarkStart w:id="46" w:name="_Ref525142761"/>
      <w:bookmarkEnd w:id="43"/>
      <w:bookmarkEnd w:id="44"/>
      <w:bookmarkEnd w:id="45"/>
    </w:p>
    <w:p w14:paraId="10969219" w14:textId="77777777" w:rsidR="00751D0E" w:rsidRPr="00751D0E" w:rsidRDefault="00751D0E" w:rsidP="00751D0E">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751D0E">
        <w:rPr>
          <w:rFonts w:ascii="Arial" w:hAnsi="Arial" w:cs="Arial"/>
          <w:bCs/>
          <w:sz w:val="22"/>
          <w:szCs w:val="22"/>
        </w:rPr>
        <w:t xml:space="preserve">Faktury ve vztahu k plněním, u nichž: </w:t>
      </w:r>
    </w:p>
    <w:p w14:paraId="7B6F822D" w14:textId="1A825A4E" w:rsidR="00751D0E" w:rsidRPr="00751D0E" w:rsidRDefault="00751D0E" w:rsidP="00751D0E">
      <w:pPr>
        <w:numPr>
          <w:ilvl w:val="0"/>
          <w:numId w:val="35"/>
        </w:numPr>
        <w:tabs>
          <w:tab w:val="clear" w:pos="504"/>
          <w:tab w:val="left" w:pos="1418"/>
          <w:tab w:val="left" w:pos="5280"/>
        </w:tabs>
        <w:spacing w:beforeLines="25" w:before="60"/>
        <w:ind w:left="1418" w:hanging="425"/>
        <w:jc w:val="both"/>
        <w:rPr>
          <w:rFonts w:ascii="Arial" w:hAnsi="Arial" w:cs="Arial"/>
          <w:bCs/>
          <w:sz w:val="22"/>
          <w:szCs w:val="22"/>
        </w:rPr>
      </w:pPr>
      <w:r w:rsidRPr="00751D0E">
        <w:rPr>
          <w:rFonts w:ascii="Arial" w:hAnsi="Arial" w:cs="Arial"/>
          <w:bCs/>
          <w:sz w:val="22"/>
          <w:szCs w:val="22"/>
        </w:rPr>
        <w:t>je vyžadována akceptace (nad rámec předání a převzetí), budou doloženy písemným akceptačním protokolem podepsaným oběma smluvními stranami, který se stane nedílnou přílohou takové faktury; a</w:t>
      </w:r>
    </w:p>
    <w:p w14:paraId="7FE1E1EB" w14:textId="4913A9BA" w:rsidR="00751D0E" w:rsidRPr="00751D0E" w:rsidRDefault="00751D0E" w:rsidP="00751D0E">
      <w:pPr>
        <w:numPr>
          <w:ilvl w:val="0"/>
          <w:numId w:val="35"/>
        </w:numPr>
        <w:tabs>
          <w:tab w:val="clear" w:pos="504"/>
          <w:tab w:val="left" w:pos="1418"/>
          <w:tab w:val="left" w:pos="5280"/>
        </w:tabs>
        <w:spacing w:beforeLines="25" w:before="60"/>
        <w:ind w:left="1418" w:hanging="425"/>
        <w:jc w:val="both"/>
        <w:rPr>
          <w:rFonts w:ascii="Arial" w:hAnsi="Arial" w:cs="Arial"/>
          <w:bCs/>
          <w:sz w:val="22"/>
          <w:szCs w:val="22"/>
        </w:rPr>
      </w:pPr>
      <w:r w:rsidRPr="00751D0E">
        <w:rPr>
          <w:rFonts w:ascii="Arial" w:hAnsi="Arial" w:cs="Arial"/>
          <w:bCs/>
          <w:sz w:val="22"/>
          <w:szCs w:val="22"/>
        </w:rPr>
        <w:t xml:space="preserve">není vyžadována akceptace (ale pouhé předání a převzetí), budou doloženy písemným předávacím protokolem podepsaným oběma stranami, který se stane nedílnou přílohou faktury. </w:t>
      </w:r>
    </w:p>
    <w:p w14:paraId="17A4F207" w14:textId="77777777" w:rsidR="00751D0E" w:rsidRPr="00751D0E" w:rsidRDefault="00751D0E" w:rsidP="00751D0E">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751D0E">
        <w:rPr>
          <w:rFonts w:ascii="Arial" w:hAnsi="Arial" w:cs="Arial"/>
          <w:bCs/>
          <w:sz w:val="22"/>
          <w:szCs w:val="22"/>
        </w:rPr>
        <w:t xml:space="preserve">Datum uskutečnění zdanitelného plnění bude datum podpisu takového akceptačního protokolu nebo předávacího protokolu. </w:t>
      </w:r>
    </w:p>
    <w:p w14:paraId="21967220" w14:textId="3B48AEDB" w:rsidR="00185749" w:rsidRPr="00A13F19"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bookmarkStart w:id="47" w:name="_Hlk202340850"/>
      <w:bookmarkEnd w:id="46"/>
      <w:r w:rsidRPr="00A13F19">
        <w:rPr>
          <w:rFonts w:cs="Arial"/>
          <w:sz w:val="22"/>
          <w:szCs w:val="22"/>
        </w:rPr>
        <w:t xml:space="preserve">Objednatel zaplatí dohodnutou cenu </w:t>
      </w:r>
      <w:r w:rsidRPr="00A13F19">
        <w:rPr>
          <w:rFonts w:cs="Arial"/>
          <w:sz w:val="22"/>
          <w:szCs w:val="22"/>
          <w:u w:val="single"/>
          <w:lang w:val="cs-CZ"/>
        </w:rPr>
        <w:t xml:space="preserve">za stavební práce </w:t>
      </w:r>
      <w:r w:rsidR="00CB65F9" w:rsidRPr="00A13F19">
        <w:rPr>
          <w:rFonts w:cs="Arial"/>
          <w:sz w:val="22"/>
          <w:szCs w:val="22"/>
          <w:u w:val="single"/>
        </w:rPr>
        <w:t>a případné ostatní náklady přiléhající k provedení stavebních prací</w:t>
      </w:r>
      <w:r w:rsidR="00CB65F9" w:rsidRPr="00A13F19">
        <w:rPr>
          <w:rFonts w:cs="Arial"/>
          <w:sz w:val="22"/>
          <w:szCs w:val="22"/>
        </w:rPr>
        <w:t xml:space="preserve"> </w:t>
      </w:r>
      <w:r w:rsidRPr="00A13F19">
        <w:rPr>
          <w:rFonts w:cs="Arial"/>
          <w:sz w:val="22"/>
          <w:szCs w:val="22"/>
          <w:lang w:val="cs-CZ"/>
        </w:rPr>
        <w:t xml:space="preserve">uvedenou </w:t>
      </w:r>
      <w:r w:rsidRPr="00A13F19">
        <w:rPr>
          <w:rFonts w:cs="Arial"/>
          <w:sz w:val="22"/>
          <w:szCs w:val="22"/>
        </w:rPr>
        <w:t>v článku V</w:t>
      </w:r>
      <w:r w:rsidRPr="00A13F19">
        <w:rPr>
          <w:rFonts w:cs="Arial"/>
          <w:sz w:val="22"/>
          <w:szCs w:val="22"/>
          <w:lang w:val="cs-CZ"/>
        </w:rPr>
        <w:t>I</w:t>
      </w:r>
      <w:r w:rsidRPr="00A13F19">
        <w:rPr>
          <w:rFonts w:cs="Arial"/>
          <w:sz w:val="22"/>
          <w:szCs w:val="22"/>
        </w:rPr>
        <w:t>.1. po částech takto:</w:t>
      </w:r>
    </w:p>
    <w:p w14:paraId="24780EFF" w14:textId="221DF21F" w:rsidR="00CB65F9" w:rsidRPr="00A13F19" w:rsidRDefault="00CB65F9" w:rsidP="002A26E1">
      <w:pPr>
        <w:numPr>
          <w:ilvl w:val="0"/>
          <w:numId w:val="36"/>
        </w:numPr>
        <w:tabs>
          <w:tab w:val="clear" w:pos="504"/>
          <w:tab w:val="left" w:pos="1418"/>
          <w:tab w:val="left" w:pos="5280"/>
        </w:tabs>
        <w:spacing w:beforeLines="25" w:before="60"/>
        <w:ind w:left="1418" w:hanging="425"/>
        <w:jc w:val="both"/>
        <w:rPr>
          <w:rFonts w:ascii="Arial" w:hAnsi="Arial" w:cs="Arial"/>
          <w:bCs/>
          <w:sz w:val="22"/>
          <w:szCs w:val="22"/>
        </w:rPr>
      </w:pPr>
      <w:bookmarkStart w:id="48" w:name="_Hlk201581826"/>
      <w:bookmarkEnd w:id="41"/>
      <w:bookmarkEnd w:id="42"/>
      <w:r w:rsidRPr="00A13F19">
        <w:rPr>
          <w:rFonts w:ascii="Arial" w:hAnsi="Arial" w:cs="Arial"/>
          <w:bCs/>
          <w:sz w:val="22"/>
          <w:szCs w:val="22"/>
        </w:rPr>
        <w:t xml:space="preserve">úhradou splatných částek do výše 90 % </w:t>
      </w:r>
      <w:bookmarkStart w:id="49" w:name="_Hlk144463707"/>
      <w:r w:rsidRPr="00A13F19">
        <w:rPr>
          <w:rFonts w:ascii="Arial" w:hAnsi="Arial" w:cs="Arial"/>
          <w:bCs/>
          <w:sz w:val="22"/>
          <w:szCs w:val="22"/>
        </w:rPr>
        <w:t xml:space="preserve">z ceny za stavební práce a případné ostatní náklady </w:t>
      </w:r>
      <w:r w:rsidR="0088248E" w:rsidRPr="0088248E">
        <w:rPr>
          <w:rFonts w:ascii="Arial" w:hAnsi="Arial" w:cs="Arial"/>
          <w:bCs/>
          <w:sz w:val="22"/>
          <w:szCs w:val="22"/>
        </w:rPr>
        <w:t>přiléhající k provedení stavebních prací</w:t>
      </w:r>
      <w:r w:rsidR="0088248E" w:rsidRPr="00A13F19">
        <w:rPr>
          <w:rFonts w:ascii="Arial" w:hAnsi="Arial" w:cs="Arial"/>
          <w:bCs/>
          <w:sz w:val="22"/>
          <w:szCs w:val="22"/>
        </w:rPr>
        <w:t xml:space="preserve"> </w:t>
      </w:r>
      <w:r w:rsidRPr="00A13F19">
        <w:rPr>
          <w:rFonts w:ascii="Arial" w:hAnsi="Arial" w:cs="Arial"/>
          <w:bCs/>
          <w:sz w:val="22"/>
          <w:szCs w:val="22"/>
        </w:rPr>
        <w:t>celkem bez DPH</w:t>
      </w:r>
      <w:bookmarkEnd w:id="49"/>
      <w:bookmarkEnd w:id="48"/>
    </w:p>
    <w:p w14:paraId="2CE41611" w14:textId="7D91F125" w:rsidR="00CB65F9" w:rsidRPr="00A13F19" w:rsidRDefault="00CB65F9" w:rsidP="002A26E1">
      <w:pPr>
        <w:numPr>
          <w:ilvl w:val="0"/>
          <w:numId w:val="36"/>
        </w:numPr>
        <w:tabs>
          <w:tab w:val="clear" w:pos="504"/>
          <w:tab w:val="left" w:pos="1418"/>
          <w:tab w:val="left" w:pos="5280"/>
        </w:tabs>
        <w:spacing w:beforeLines="25" w:before="60"/>
        <w:ind w:left="1418" w:hanging="425"/>
        <w:jc w:val="both"/>
        <w:rPr>
          <w:rFonts w:ascii="Arial" w:hAnsi="Arial" w:cs="Arial"/>
          <w:bCs/>
          <w:sz w:val="22"/>
          <w:szCs w:val="22"/>
        </w:rPr>
      </w:pPr>
      <w:r w:rsidRPr="00A13F19">
        <w:rPr>
          <w:rFonts w:ascii="Arial" w:hAnsi="Arial" w:cs="Arial"/>
          <w:bCs/>
          <w:sz w:val="22"/>
          <w:szCs w:val="22"/>
        </w:rPr>
        <w:t xml:space="preserve">10 % ceny díla </w:t>
      </w:r>
      <w:r w:rsidR="00022984">
        <w:rPr>
          <w:rFonts w:ascii="Arial" w:hAnsi="Arial" w:cs="Arial"/>
          <w:bCs/>
          <w:sz w:val="22"/>
          <w:szCs w:val="22"/>
        </w:rPr>
        <w:t>bez</w:t>
      </w:r>
      <w:r w:rsidRPr="00A13F19">
        <w:rPr>
          <w:rFonts w:ascii="Arial" w:hAnsi="Arial" w:cs="Arial"/>
          <w:bCs/>
          <w:sz w:val="22"/>
          <w:szCs w:val="22"/>
        </w:rPr>
        <w:t xml:space="preserve"> DPH vyplacením pozastávky, která bude uvolněna po odstranění vad a nedodělků z předání a převzetí díla objednatelem. </w:t>
      </w:r>
    </w:p>
    <w:p w14:paraId="452F6451" w14:textId="3961964D" w:rsidR="00CB65F9" w:rsidRPr="00CB65F9" w:rsidRDefault="0088248E" w:rsidP="00CB65F9">
      <w:pPr>
        <w:pStyle w:val="Zkladntext"/>
        <w:tabs>
          <w:tab w:val="clear" w:pos="567"/>
          <w:tab w:val="clear" w:pos="1560"/>
          <w:tab w:val="clear" w:pos="5670"/>
        </w:tabs>
        <w:spacing w:before="120"/>
        <w:ind w:left="709"/>
        <w:rPr>
          <w:rFonts w:cs="Arial"/>
          <w:sz w:val="22"/>
          <w:szCs w:val="22"/>
        </w:rPr>
      </w:pPr>
      <w:r w:rsidRPr="00606F1C">
        <w:rPr>
          <w:rFonts w:cs="Calibri"/>
          <w:sz w:val="22"/>
          <w:szCs w:val="22"/>
        </w:rPr>
        <w:t xml:space="preserve">Pozastávka se vytvoří pozastavením 10 % </w:t>
      </w:r>
      <w:r w:rsidRPr="00A13F19">
        <w:rPr>
          <w:rFonts w:cs="Arial"/>
          <w:bCs/>
          <w:sz w:val="22"/>
          <w:szCs w:val="22"/>
        </w:rPr>
        <w:t xml:space="preserve">z ceny za stavební práce a případné ostatní náklady </w:t>
      </w:r>
      <w:r w:rsidRPr="0088248E">
        <w:rPr>
          <w:rFonts w:cs="Arial"/>
          <w:bCs/>
          <w:sz w:val="22"/>
          <w:szCs w:val="22"/>
        </w:rPr>
        <w:t>přiléhající k provedení stavebních prací</w:t>
      </w:r>
      <w:r w:rsidRPr="00606F1C">
        <w:rPr>
          <w:rFonts w:cs="Calibri"/>
          <w:sz w:val="22"/>
          <w:szCs w:val="22"/>
        </w:rPr>
        <w:t xml:space="preserve"> bez DPH poté, kdy před dokončením díla</w:t>
      </w:r>
      <w:r>
        <w:rPr>
          <w:rFonts w:cs="Calibri"/>
          <w:sz w:val="22"/>
          <w:szCs w:val="22"/>
        </w:rPr>
        <w:t xml:space="preserve"> (</w:t>
      </w:r>
      <w:r w:rsidRPr="00A13F19">
        <w:rPr>
          <w:rFonts w:cs="Arial"/>
          <w:bCs/>
          <w:sz w:val="22"/>
          <w:szCs w:val="22"/>
        </w:rPr>
        <w:t>stavební</w:t>
      </w:r>
      <w:r>
        <w:rPr>
          <w:rFonts w:cs="Arial"/>
          <w:bCs/>
          <w:sz w:val="22"/>
          <w:szCs w:val="22"/>
        </w:rPr>
        <w:t>ch</w:t>
      </w:r>
      <w:r w:rsidRPr="00A13F19">
        <w:rPr>
          <w:rFonts w:cs="Arial"/>
          <w:bCs/>
          <w:sz w:val="22"/>
          <w:szCs w:val="22"/>
        </w:rPr>
        <w:t xml:space="preserve"> pr</w:t>
      </w:r>
      <w:r>
        <w:rPr>
          <w:rFonts w:cs="Arial"/>
          <w:bCs/>
          <w:sz w:val="22"/>
          <w:szCs w:val="22"/>
        </w:rPr>
        <w:t>ací</w:t>
      </w:r>
      <w:r w:rsidRPr="00A13F19">
        <w:rPr>
          <w:rFonts w:cs="Arial"/>
          <w:bCs/>
          <w:sz w:val="22"/>
          <w:szCs w:val="22"/>
        </w:rPr>
        <w:t xml:space="preserve"> a případn</w:t>
      </w:r>
      <w:r>
        <w:rPr>
          <w:rFonts w:cs="Arial"/>
          <w:bCs/>
          <w:sz w:val="22"/>
          <w:szCs w:val="22"/>
        </w:rPr>
        <w:t>ých</w:t>
      </w:r>
      <w:r w:rsidRPr="00A13F19">
        <w:rPr>
          <w:rFonts w:cs="Arial"/>
          <w:bCs/>
          <w:sz w:val="22"/>
          <w:szCs w:val="22"/>
        </w:rPr>
        <w:t xml:space="preserve"> ostatní</w:t>
      </w:r>
      <w:r>
        <w:rPr>
          <w:rFonts w:cs="Arial"/>
          <w:bCs/>
          <w:sz w:val="22"/>
          <w:szCs w:val="22"/>
        </w:rPr>
        <w:t>ch</w:t>
      </w:r>
      <w:r w:rsidRPr="00A13F19">
        <w:rPr>
          <w:rFonts w:cs="Arial"/>
          <w:bCs/>
          <w:sz w:val="22"/>
          <w:szCs w:val="22"/>
        </w:rPr>
        <w:t xml:space="preserve"> náklad</w:t>
      </w:r>
      <w:r>
        <w:rPr>
          <w:rFonts w:cs="Arial"/>
          <w:bCs/>
          <w:sz w:val="22"/>
          <w:szCs w:val="22"/>
        </w:rPr>
        <w:t>ů</w:t>
      </w:r>
      <w:r w:rsidRPr="00A13F19">
        <w:rPr>
          <w:rFonts w:cs="Arial"/>
          <w:bCs/>
          <w:sz w:val="22"/>
          <w:szCs w:val="22"/>
        </w:rPr>
        <w:t xml:space="preserve"> </w:t>
      </w:r>
      <w:r w:rsidRPr="0088248E">
        <w:rPr>
          <w:rFonts w:cs="Arial"/>
          <w:bCs/>
          <w:sz w:val="22"/>
          <w:szCs w:val="22"/>
        </w:rPr>
        <w:t>přiléhající</w:t>
      </w:r>
      <w:r>
        <w:rPr>
          <w:rFonts w:cs="Arial"/>
          <w:bCs/>
          <w:sz w:val="22"/>
          <w:szCs w:val="22"/>
        </w:rPr>
        <w:t>ch</w:t>
      </w:r>
      <w:r w:rsidRPr="0088248E">
        <w:rPr>
          <w:rFonts w:cs="Arial"/>
          <w:bCs/>
          <w:sz w:val="22"/>
          <w:szCs w:val="22"/>
        </w:rPr>
        <w:t xml:space="preserve"> k provedení stavebních prací</w:t>
      </w:r>
      <w:r>
        <w:rPr>
          <w:rFonts w:cs="Arial"/>
          <w:bCs/>
          <w:sz w:val="22"/>
          <w:szCs w:val="22"/>
        </w:rPr>
        <w:t>)</w:t>
      </w:r>
      <w:r w:rsidRPr="00606F1C">
        <w:rPr>
          <w:rFonts w:cs="Calibri"/>
          <w:sz w:val="22"/>
          <w:szCs w:val="22"/>
        </w:rPr>
        <w:t xml:space="preserve"> dosáhne úhrnná hodnota splatných částek 90 % celkové hodnoty stavebních prací a případných ostatních nákladů celkem bez DPH, tj. z celkové ceny </w:t>
      </w:r>
      <w:r w:rsidRPr="00606F1C">
        <w:rPr>
          <w:rFonts w:cs="Calibri"/>
          <w:sz w:val="22"/>
          <w:szCs w:val="22"/>
          <w:lang w:val="cs-CZ"/>
        </w:rPr>
        <w:t xml:space="preserve">za stavební práce </w:t>
      </w:r>
      <w:r w:rsidRPr="00606F1C">
        <w:rPr>
          <w:rFonts w:cs="Calibri"/>
          <w:sz w:val="22"/>
          <w:szCs w:val="22"/>
        </w:rPr>
        <w:t>a případné ostatní náklady přiléhající k provedení stavebních prací bez DP</w:t>
      </w:r>
      <w:r w:rsidR="00426AC6">
        <w:rPr>
          <w:rFonts w:cs="Calibri"/>
          <w:sz w:val="22"/>
          <w:szCs w:val="22"/>
        </w:rPr>
        <w:t>H</w:t>
      </w:r>
      <w:r w:rsidR="00CB65F9" w:rsidRPr="00270D70">
        <w:rPr>
          <w:rFonts w:cs="Arial"/>
          <w:iCs/>
          <w:sz w:val="22"/>
          <w:szCs w:val="22"/>
        </w:rPr>
        <w:t>.</w:t>
      </w:r>
      <w:bookmarkEnd w:id="47"/>
    </w:p>
    <w:p w14:paraId="46283E9C" w14:textId="77777777" w:rsidR="00CB65F9" w:rsidRPr="00CB65F9" w:rsidRDefault="00CB65F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CB65F9">
        <w:rPr>
          <w:rFonts w:cs="Arial"/>
          <w:sz w:val="22"/>
          <w:szCs w:val="22"/>
        </w:rPr>
        <w:lastRenderedPageBreak/>
        <w:t xml:space="preserve">Dílčí fakturu vystaví zhotovitel měsíčně. Právo vystavit dílčí fakturu vzniká podpisem zjišťovacího protokolu objednatelem, respektive jeho pověřeným zástupcem, na základě soupisu provedených prací, dodávek a služeb (příloha zjišťovacího protokolu). </w:t>
      </w:r>
    </w:p>
    <w:p w14:paraId="3D45AEB4" w14:textId="77777777" w:rsidR="00185749" w:rsidRPr="003440D5"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3440D5">
        <w:rPr>
          <w:rFonts w:cs="Arial"/>
          <w:sz w:val="22"/>
          <w:szCs w:val="22"/>
        </w:rPr>
        <w:t xml:space="preserve">Nedojde-li mezi oběma stranami k dohodě při odsouhlasení množství nebo druhu provedených prací a dodávek, je zhotovitel oprávněn fakturovat pouze ty práce, u kterých nedošlo k rozporu. Pokud bude faktura – daňový doklad zhotovitele obsahovat i ty práce, které nebyly objednatelem nebo jeho zástupcem ve věcech technických odsouhlaseny, je objednatel oprávněn fakturu odmítnout a požadovat opravu fakturované částky. Nově vystavená opravená faktura bude mít splatnost rovněž </w:t>
      </w:r>
      <w:r w:rsidRPr="00185749">
        <w:rPr>
          <w:rFonts w:cs="Arial"/>
          <w:sz w:val="22"/>
          <w:szCs w:val="22"/>
        </w:rPr>
        <w:t xml:space="preserve">min. </w:t>
      </w:r>
      <w:r w:rsidRPr="003440D5">
        <w:rPr>
          <w:rFonts w:cs="Arial"/>
          <w:sz w:val="22"/>
          <w:szCs w:val="22"/>
        </w:rPr>
        <w:t>30 dnů od data doručení objednateli. Zhotovitel není oprávněn na takto odmítnutou fakturu zahrnující neodsouhlasené práce a dodávky uplatňovat žádné majetkové sankce.</w:t>
      </w:r>
    </w:p>
    <w:p w14:paraId="354C106C" w14:textId="0D9B19B9" w:rsidR="00185749" w:rsidRPr="00A448BB"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bookmarkStart w:id="50" w:name="_Hlk158205329"/>
      <w:bookmarkStart w:id="51" w:name="_Hlk158209520"/>
      <w:r w:rsidRPr="00A448BB">
        <w:rPr>
          <w:rFonts w:cs="Arial"/>
          <w:sz w:val="22"/>
          <w:szCs w:val="22"/>
        </w:rPr>
        <w:t>Daňový doklad musí obsahovat všechny povinné náležitosti definované zejména v § 28, odst. 2, zákona č. 235/2004 Sb., o dani z přidané hodnoty, v platném znění a zákona č.</w:t>
      </w:r>
      <w:r w:rsidR="0097651D" w:rsidRPr="00090E36">
        <w:rPr>
          <w:rFonts w:cs="Arial"/>
          <w:sz w:val="22"/>
          <w:szCs w:val="22"/>
        </w:rPr>
        <w:t> </w:t>
      </w:r>
      <w:r w:rsidRPr="00A448BB">
        <w:rPr>
          <w:rFonts w:cs="Arial"/>
          <w:sz w:val="22"/>
          <w:szCs w:val="22"/>
        </w:rPr>
        <w:t>563/1991 Sb., o účetnictví, v platném znění.</w:t>
      </w:r>
      <w:bookmarkEnd w:id="50"/>
      <w:bookmarkEnd w:id="51"/>
    </w:p>
    <w:p w14:paraId="421EE1B1" w14:textId="77777777" w:rsidR="00185749" w:rsidRPr="003440D5"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3440D5">
        <w:rPr>
          <w:rFonts w:cs="Arial"/>
          <w:sz w:val="22"/>
          <w:szCs w:val="22"/>
        </w:rPr>
        <w:t xml:space="preserve">Objednatel může vrátit daňový doklad v případě, kdy daňový doklad vykazuje formální nedostatky nebo nevzniklo právo na vystavení takového daňového dokladu na příslušnou částku. V případě, že daňový doklad (faktura) nebude mít odpovídající náležitosti, je objednatel oprávněn zaslat ho ve lhůtě splatnosti zpět zhotoviteli k doplnění či úpravě, aniž se tak dostane do prodlení se splatností, lhůta splatnosti počíná běžet znovu od opětovného prokazatelného doručení náležitě doplněného či opraveného dokladu. </w:t>
      </w:r>
    </w:p>
    <w:p w14:paraId="35C510B4" w14:textId="48C75A61" w:rsidR="00185749"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A01502">
        <w:rPr>
          <w:rFonts w:cs="Arial"/>
          <w:sz w:val="22"/>
          <w:szCs w:val="22"/>
        </w:rPr>
        <w:t xml:space="preserve">Splatnost dílčí </w:t>
      </w:r>
      <w:r w:rsidRPr="00706B8A">
        <w:rPr>
          <w:rFonts w:cs="Arial"/>
          <w:sz w:val="22"/>
          <w:szCs w:val="22"/>
        </w:rPr>
        <w:t xml:space="preserve">faktury je </w:t>
      </w:r>
      <w:r w:rsidR="00BA7E0C">
        <w:rPr>
          <w:rFonts w:cs="Arial"/>
          <w:sz w:val="22"/>
          <w:szCs w:val="22"/>
        </w:rPr>
        <w:t>15</w:t>
      </w:r>
      <w:r w:rsidRPr="00706B8A">
        <w:rPr>
          <w:rFonts w:cs="Arial"/>
          <w:sz w:val="22"/>
          <w:szCs w:val="22"/>
        </w:rPr>
        <w:t xml:space="preserve"> kalendářních dnů od data doručení.</w:t>
      </w:r>
    </w:p>
    <w:p w14:paraId="641E9537" w14:textId="2A8B2891" w:rsidR="00185749" w:rsidRPr="003440D5"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3440D5">
        <w:rPr>
          <w:rFonts w:cs="Arial"/>
          <w:sz w:val="22"/>
          <w:szCs w:val="22"/>
        </w:rPr>
        <w:t xml:space="preserve">Konečnou fakturu </w:t>
      </w:r>
      <w:r w:rsidR="00EF5370" w:rsidRPr="00844428">
        <w:rPr>
          <w:rFonts w:cs="Arial"/>
          <w:bCs/>
          <w:sz w:val="22"/>
          <w:szCs w:val="22"/>
        </w:rPr>
        <w:t>za stavební práce a případné ostatní náklady celkem bez DPH</w:t>
      </w:r>
      <w:r w:rsidRPr="003440D5">
        <w:rPr>
          <w:rFonts w:cs="Arial"/>
          <w:sz w:val="22"/>
          <w:szCs w:val="22"/>
        </w:rPr>
        <w:t xml:space="preserve"> vystaví zhotovitel po řádném dokončení </w:t>
      </w:r>
      <w:r w:rsidRPr="00185749">
        <w:rPr>
          <w:rFonts w:cs="Arial"/>
          <w:sz w:val="22"/>
          <w:szCs w:val="22"/>
        </w:rPr>
        <w:t>díla</w:t>
      </w:r>
      <w:r w:rsidRPr="00F172B7">
        <w:rPr>
          <w:rFonts w:cs="Arial"/>
          <w:sz w:val="22"/>
          <w:szCs w:val="22"/>
        </w:rPr>
        <w:t xml:space="preserve"> </w:t>
      </w:r>
      <w:r w:rsidRPr="00185749">
        <w:rPr>
          <w:rFonts w:cs="Arial"/>
          <w:sz w:val="22"/>
          <w:szCs w:val="22"/>
        </w:rPr>
        <w:t>a</w:t>
      </w:r>
      <w:r w:rsidRPr="00687C80">
        <w:rPr>
          <w:rFonts w:cs="Arial"/>
          <w:sz w:val="22"/>
          <w:szCs w:val="22"/>
        </w:rPr>
        <w:t xml:space="preserve"> vydání pravomocného kolaudačního</w:t>
      </w:r>
      <w:r w:rsidR="00627524">
        <w:rPr>
          <w:rFonts w:cs="Arial"/>
          <w:sz w:val="22"/>
          <w:szCs w:val="22"/>
        </w:rPr>
        <w:t xml:space="preserve"> </w:t>
      </w:r>
      <w:r w:rsidR="00627524" w:rsidRPr="001D397A">
        <w:rPr>
          <w:rFonts w:cs="Arial"/>
          <w:sz w:val="22"/>
          <w:szCs w:val="22"/>
        </w:rPr>
        <w:t>rozhodnutí, kterým bylo povoleno užívání díl</w:t>
      </w:r>
      <w:r w:rsidR="00627524">
        <w:rPr>
          <w:rFonts w:cs="Arial"/>
          <w:sz w:val="22"/>
          <w:szCs w:val="22"/>
        </w:rPr>
        <w:t>a</w:t>
      </w:r>
      <w:r w:rsidR="00270D70">
        <w:rPr>
          <w:rFonts w:cs="Arial"/>
          <w:sz w:val="22"/>
          <w:szCs w:val="22"/>
        </w:rPr>
        <w:t xml:space="preserve"> a po</w:t>
      </w:r>
      <w:r w:rsidRPr="00687C80">
        <w:rPr>
          <w:rFonts w:cs="Arial"/>
          <w:sz w:val="22"/>
          <w:szCs w:val="22"/>
        </w:rPr>
        <w:t xml:space="preserve"> </w:t>
      </w:r>
      <w:r w:rsidR="00270D70" w:rsidRPr="001D397A">
        <w:rPr>
          <w:rFonts w:cs="Arial"/>
          <w:sz w:val="22"/>
          <w:szCs w:val="22"/>
        </w:rPr>
        <w:t>úspěšn</w:t>
      </w:r>
      <w:r w:rsidR="00270D70">
        <w:rPr>
          <w:rFonts w:cs="Arial"/>
          <w:sz w:val="22"/>
          <w:szCs w:val="22"/>
        </w:rPr>
        <w:t>ém</w:t>
      </w:r>
      <w:r w:rsidR="00270D70" w:rsidRPr="001D397A">
        <w:rPr>
          <w:rFonts w:cs="Arial"/>
          <w:sz w:val="22"/>
          <w:szCs w:val="22"/>
        </w:rPr>
        <w:t xml:space="preserve"> proveden</w:t>
      </w:r>
      <w:r w:rsidR="00270D70">
        <w:rPr>
          <w:rFonts w:cs="Arial"/>
          <w:sz w:val="22"/>
          <w:szCs w:val="22"/>
        </w:rPr>
        <w:t>í</w:t>
      </w:r>
      <w:r w:rsidR="00270D70" w:rsidRPr="001D397A">
        <w:rPr>
          <w:rFonts w:cs="Arial"/>
          <w:sz w:val="22"/>
          <w:szCs w:val="22"/>
        </w:rPr>
        <w:t xml:space="preserve"> všechny požadovan</w:t>
      </w:r>
      <w:r w:rsidR="00270D70">
        <w:rPr>
          <w:rFonts w:cs="Arial"/>
          <w:sz w:val="22"/>
          <w:szCs w:val="22"/>
        </w:rPr>
        <w:t>ých</w:t>
      </w:r>
      <w:r w:rsidR="00270D70" w:rsidRPr="001D397A">
        <w:rPr>
          <w:rFonts w:cs="Arial"/>
          <w:sz w:val="22"/>
          <w:szCs w:val="22"/>
        </w:rPr>
        <w:t xml:space="preserve"> zkouš</w:t>
      </w:r>
      <w:r w:rsidR="00270D70">
        <w:rPr>
          <w:rFonts w:cs="Arial"/>
          <w:sz w:val="22"/>
          <w:szCs w:val="22"/>
        </w:rPr>
        <w:t>e</w:t>
      </w:r>
      <w:r w:rsidR="00270D70" w:rsidRPr="001D397A">
        <w:rPr>
          <w:rFonts w:cs="Arial"/>
          <w:sz w:val="22"/>
          <w:szCs w:val="22"/>
        </w:rPr>
        <w:t xml:space="preserve">k včetně komplexního vyzkoušení všech technologických zařízení, a to včetně předání příslušných dokladů o splnění těchto </w:t>
      </w:r>
      <w:r w:rsidR="00270D70" w:rsidRPr="00627524">
        <w:rPr>
          <w:rFonts w:cs="Arial"/>
          <w:sz w:val="22"/>
          <w:szCs w:val="22"/>
        </w:rPr>
        <w:t>zkoušek</w:t>
      </w:r>
      <w:r w:rsidRPr="00627524">
        <w:rPr>
          <w:rFonts w:cs="Arial"/>
          <w:sz w:val="22"/>
          <w:szCs w:val="22"/>
        </w:rPr>
        <w:t>. Právo vystavit konečnou</w:t>
      </w:r>
      <w:r w:rsidRPr="003440D5">
        <w:rPr>
          <w:rFonts w:cs="Arial"/>
          <w:sz w:val="22"/>
          <w:szCs w:val="22"/>
        </w:rPr>
        <w:t xml:space="preserve"> fakturu – daňový doklad vzniká podpisem závěrečného zjišťovacího protokolu, na základě soupisu skutečně a řádně provedených prací (příloha zjišťovacího protokolu) a zápisem o předání a převzetí díla</w:t>
      </w:r>
      <w:r w:rsidRPr="00185749">
        <w:rPr>
          <w:rFonts w:cs="Arial"/>
          <w:sz w:val="22"/>
          <w:szCs w:val="22"/>
        </w:rPr>
        <w:t xml:space="preserve"> a po </w:t>
      </w:r>
      <w:r w:rsidRPr="00687C80">
        <w:rPr>
          <w:rFonts w:cs="Arial"/>
          <w:sz w:val="22"/>
          <w:szCs w:val="22"/>
        </w:rPr>
        <w:t>kolaudac</w:t>
      </w:r>
      <w:r w:rsidRPr="00185749">
        <w:rPr>
          <w:rFonts w:cs="Arial"/>
          <w:sz w:val="22"/>
          <w:szCs w:val="22"/>
        </w:rPr>
        <w:t>i</w:t>
      </w:r>
      <w:r w:rsidRPr="00687C80">
        <w:rPr>
          <w:rFonts w:cs="Arial"/>
          <w:sz w:val="22"/>
          <w:szCs w:val="22"/>
        </w:rPr>
        <w:t xml:space="preserve"> stavby </w:t>
      </w:r>
      <w:r w:rsidRPr="00185749">
        <w:rPr>
          <w:rFonts w:cs="Arial"/>
          <w:sz w:val="22"/>
          <w:szCs w:val="22"/>
        </w:rPr>
        <w:t>a</w:t>
      </w:r>
      <w:r w:rsidRPr="00687C80">
        <w:rPr>
          <w:rFonts w:cs="Arial"/>
          <w:sz w:val="22"/>
          <w:szCs w:val="22"/>
        </w:rPr>
        <w:t xml:space="preserve"> vydání pravomocného kolaudačního souhlasu</w:t>
      </w:r>
      <w:r w:rsidRPr="003440D5">
        <w:rPr>
          <w:rFonts w:cs="Arial"/>
          <w:sz w:val="22"/>
          <w:szCs w:val="22"/>
        </w:rPr>
        <w:t>.</w:t>
      </w:r>
    </w:p>
    <w:p w14:paraId="044F584B" w14:textId="712C8405" w:rsidR="00185749" w:rsidRPr="003440D5" w:rsidRDefault="00185749" w:rsidP="00185749">
      <w:pPr>
        <w:pStyle w:val="Zkladntext"/>
        <w:tabs>
          <w:tab w:val="clear" w:pos="567"/>
          <w:tab w:val="clear" w:pos="1560"/>
          <w:tab w:val="clear" w:pos="5670"/>
          <w:tab w:val="left" w:pos="709"/>
        </w:tabs>
        <w:spacing w:beforeLines="50" w:before="120"/>
        <w:ind w:left="709" w:hanging="709"/>
        <w:rPr>
          <w:rFonts w:cs="Arial"/>
          <w:sz w:val="22"/>
          <w:szCs w:val="22"/>
        </w:rPr>
      </w:pPr>
      <w:r w:rsidRPr="003440D5">
        <w:rPr>
          <w:rFonts w:cs="Arial"/>
          <w:sz w:val="22"/>
          <w:szCs w:val="22"/>
        </w:rPr>
        <w:t xml:space="preserve"> </w:t>
      </w:r>
      <w:r w:rsidRPr="003440D5">
        <w:rPr>
          <w:rFonts w:cs="Arial"/>
          <w:sz w:val="22"/>
          <w:szCs w:val="22"/>
        </w:rPr>
        <w:tab/>
        <w:t xml:space="preserve">Splatnost konečné faktury – daňového dokladu je </w:t>
      </w:r>
      <w:r w:rsidRPr="003440D5">
        <w:rPr>
          <w:rFonts w:cs="Arial"/>
          <w:sz w:val="22"/>
          <w:szCs w:val="22"/>
          <w:lang w:val="cs-CZ"/>
        </w:rPr>
        <w:t xml:space="preserve">min. </w:t>
      </w:r>
      <w:r w:rsidR="00BA7E0C">
        <w:rPr>
          <w:rFonts w:cs="Arial"/>
          <w:sz w:val="22"/>
          <w:szCs w:val="22"/>
        </w:rPr>
        <w:t>15</w:t>
      </w:r>
      <w:r w:rsidRPr="003440D5">
        <w:rPr>
          <w:rFonts w:cs="Arial"/>
          <w:sz w:val="22"/>
          <w:szCs w:val="22"/>
        </w:rPr>
        <w:t xml:space="preserve"> kalendářních dnů od data </w:t>
      </w:r>
      <w:r w:rsidRPr="003440D5">
        <w:rPr>
          <w:sz w:val="22"/>
        </w:rPr>
        <w:t>doručení bezvadného účetního dokladu objednateli</w:t>
      </w:r>
      <w:r w:rsidRPr="003440D5">
        <w:rPr>
          <w:rFonts w:cs="Arial"/>
          <w:sz w:val="22"/>
          <w:szCs w:val="22"/>
        </w:rPr>
        <w:t>.</w:t>
      </w:r>
    </w:p>
    <w:p w14:paraId="72FAEBA4" w14:textId="77777777" w:rsidR="00185749" w:rsidRPr="003440D5"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3440D5">
        <w:rPr>
          <w:rFonts w:cs="Arial"/>
          <w:sz w:val="22"/>
          <w:szCs w:val="22"/>
        </w:rPr>
        <w:t>Je-li objednatel v prodlení s placením splatné částky nebo její části delším 60 kalendářních dnů, může zhotovitel přerušit práce. Přitom je povinen práce znovu zahájit do 7 kalendářních dnů poté, kdy objednatel uhradil dlužnou částku. O dobu přerušení prací se potom prodlužuje lhůta pro dokončení díla. Kromě toho se objednatel zavazuje uhradit prokazatelné náklady, které vzniknou přerušením prací. Tuto skutečnost je povinen uvést do stavebního deníku.</w:t>
      </w:r>
    </w:p>
    <w:p w14:paraId="1F2EEDD6" w14:textId="77777777" w:rsidR="00185749" w:rsidRPr="003440D5"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3440D5">
        <w:rPr>
          <w:rFonts w:cs="Arial"/>
          <w:sz w:val="22"/>
          <w:szCs w:val="22"/>
        </w:rPr>
        <w:t>Je-li objednatel v prodlení s placením splatné částky delším 90 kalendářních dnů, může zhotovitel odstoupit od smlouvy, avšak teprve poté, kdy na tuto možnost objednatele předem písemně upozornil a poskytl odpovídající lhůtu k nápravě.</w:t>
      </w:r>
    </w:p>
    <w:p w14:paraId="6666FCF0" w14:textId="77777777" w:rsidR="00185749" w:rsidRPr="003440D5"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185749">
        <w:rPr>
          <w:rFonts w:cs="Arial"/>
          <w:sz w:val="22"/>
          <w:szCs w:val="22"/>
        </w:rPr>
        <w:t>Smluvní strany se dále dohodly, že v případě, že se zhotovitel stane ve smyslu ust. §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w:t>
      </w:r>
    </w:p>
    <w:p w14:paraId="180266FF" w14:textId="77777777" w:rsidR="00185749" w:rsidRPr="003440D5"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185749">
        <w:rPr>
          <w:rFonts w:cs="Arial"/>
          <w:sz w:val="22"/>
          <w:szCs w:val="22"/>
        </w:rPr>
        <w:t>Objednatel je oprávněn započíst vůči pohledávkám zhotovitele i svou doposud nesplatnou pohledávku.</w:t>
      </w:r>
    </w:p>
    <w:p w14:paraId="5F701781" w14:textId="77777777" w:rsidR="005762E7" w:rsidRPr="00D35081" w:rsidRDefault="005762E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35081">
        <w:rPr>
          <w:rFonts w:cs="Arial"/>
          <w:sz w:val="26"/>
          <w:szCs w:val="26"/>
        </w:rPr>
        <w:lastRenderedPageBreak/>
        <w:t>Provádění díla</w:t>
      </w:r>
    </w:p>
    <w:p w14:paraId="1C68E6D4" w14:textId="70297B98" w:rsidR="00F75E6B" w:rsidRPr="00D35081" w:rsidRDefault="00F75E6B" w:rsidP="00F75E6B">
      <w:pPr>
        <w:pStyle w:val="Zkladntext"/>
        <w:numPr>
          <w:ilvl w:val="1"/>
          <w:numId w:val="8"/>
        </w:numPr>
        <w:tabs>
          <w:tab w:val="clear" w:pos="567"/>
          <w:tab w:val="clear" w:pos="648"/>
          <w:tab w:val="clear" w:pos="1560"/>
          <w:tab w:val="clear" w:pos="5670"/>
          <w:tab w:val="left" w:pos="709"/>
          <w:tab w:val="num" w:pos="1216"/>
        </w:tabs>
        <w:spacing w:beforeLines="100" w:before="240"/>
        <w:ind w:left="709" w:hanging="709"/>
        <w:rPr>
          <w:rFonts w:cs="Arial"/>
          <w:sz w:val="22"/>
          <w:szCs w:val="22"/>
        </w:rPr>
      </w:pPr>
      <w:r w:rsidRPr="004F37F1">
        <w:rPr>
          <w:sz w:val="22"/>
          <w:szCs w:val="22"/>
        </w:rPr>
        <w:t xml:space="preserve">O podstatných záležitostech v průběhu provádění díla je zhotovitel povinen vést </w:t>
      </w:r>
      <w:r w:rsidR="00BF4EF6">
        <w:rPr>
          <w:sz w:val="22"/>
          <w:szCs w:val="22"/>
        </w:rPr>
        <w:t xml:space="preserve">elektronický </w:t>
      </w:r>
      <w:r w:rsidRPr="004F37F1">
        <w:rPr>
          <w:sz w:val="22"/>
          <w:szCs w:val="22"/>
        </w:rPr>
        <w:t>stavební deník dle § 163 odst. 2 písm. d) a § 166 zákona č. 283/2021 Sb., stavebního zákona, ve znění pozdějších předpisů. Stavební deník musí být trvale přístupný stavebníkovi, stavbyvedoucímu, osobě vykonávající stavební dozor, osobě provádějící kontrolní prohlídku stavby a osobě odpovídající za provádění vybraných zeměměřických činností. Záznamy jsou dále oprávněny provádět osoby vykonávající technický dozor stavebníka nebo dozor projektanta, jsou-li takové dozory vykonávány, koordinátor bezpečnosti a ochrany zdraví při práci, působí-li na staveništi, a další osoby, které mohou vykonávat kontrolu podle jiných právních předpisů a to po celou dobu provádění díla</w:t>
      </w:r>
      <w:r w:rsidRPr="002327F3">
        <w:rPr>
          <w:rFonts w:cs="Arial"/>
          <w:sz w:val="22"/>
          <w:szCs w:val="22"/>
        </w:rPr>
        <w:t>. Záznamy o postupu prací a jejich souvislostech budou zapsány v den jejich provedení. U osob přítomných na stavbě bude v denním zápise uvedeno jméno a příjmení. Pracovníci poddodavatelů budou v stavebním deníku řádně vedeni samostatně s označením obchodního názvu poddodavatele. Přístup ke stavebnímu deníku bude v době provádění pracovní činnosti trvalý.</w:t>
      </w:r>
    </w:p>
    <w:p w14:paraId="7F6C1EFD" w14:textId="77777777" w:rsidR="00F75E6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Pr>
          <w:rFonts w:cs="Arial"/>
          <w:sz w:val="22"/>
          <w:szCs w:val="22"/>
        </w:rPr>
        <w:t xml:space="preserve">Kromě zápisů </w:t>
      </w:r>
      <w:r w:rsidRPr="005451E1">
        <w:rPr>
          <w:rFonts w:cs="Arial"/>
          <w:sz w:val="22"/>
          <w:szCs w:val="22"/>
        </w:rPr>
        <w:t xml:space="preserve">podle </w:t>
      </w:r>
      <w:r w:rsidRPr="005451E1">
        <w:rPr>
          <w:rFonts w:cs="Arial"/>
          <w:sz w:val="22"/>
          <w:szCs w:val="22"/>
          <w:lang w:val="cs-CZ"/>
        </w:rPr>
        <w:t>VI</w:t>
      </w:r>
      <w:r>
        <w:rPr>
          <w:rFonts w:cs="Arial"/>
          <w:sz w:val="22"/>
          <w:szCs w:val="22"/>
          <w:lang w:val="cs-CZ"/>
        </w:rPr>
        <w:t>II</w:t>
      </w:r>
      <w:r w:rsidRPr="005451E1">
        <w:rPr>
          <w:rFonts w:cs="Arial"/>
          <w:sz w:val="22"/>
          <w:szCs w:val="22"/>
          <w:lang w:val="cs-CZ"/>
        </w:rPr>
        <w:t>.1</w:t>
      </w:r>
      <w:r w:rsidRPr="005451E1">
        <w:rPr>
          <w:rFonts w:cs="Arial"/>
          <w:sz w:val="22"/>
          <w:szCs w:val="22"/>
        </w:rPr>
        <w:t xml:space="preserve"> se do stavebního deníku zapisují také zápisy z předání staveniště, zápisy o zahájení prací, zápisy o zdržení prací, zápisy o případných technických změnách řešení, záměnách materiálů, zápisy o kontrolách apod. </w:t>
      </w:r>
    </w:p>
    <w:p w14:paraId="7BD1B725" w14:textId="376BF88F" w:rsidR="00BF4EF6" w:rsidRPr="005451E1" w:rsidRDefault="00BF4EF6"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D2568A">
        <w:rPr>
          <w:rFonts w:cs="Arial"/>
          <w:sz w:val="22"/>
          <w:szCs w:val="22"/>
        </w:rPr>
        <w:t>Objednatel ode dne převzetí staveniště zajistí zhotoviteli a všem oprávněným osobám přístup do příslušné aplikace, kde bude veden elektronický stavební deník. Oprávněné osoby budou mít objednatelem zajištěný takový přístup, který jejich funkce vyžaduje.</w:t>
      </w:r>
    </w:p>
    <w:p w14:paraId="71EDD727" w14:textId="77777777" w:rsidR="00F75E6B" w:rsidRPr="005451E1"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5451E1">
        <w:rPr>
          <w:rFonts w:cs="Arial"/>
          <w:sz w:val="22"/>
          <w:szCs w:val="22"/>
        </w:rPr>
        <w:t xml:space="preserve">Deník </w:t>
      </w:r>
      <w:r>
        <w:rPr>
          <w:rFonts w:cs="Arial"/>
          <w:sz w:val="22"/>
          <w:szCs w:val="22"/>
          <w:lang w:val="cs-CZ"/>
        </w:rPr>
        <w:t xml:space="preserve">v listinné podobě </w:t>
      </w:r>
      <w:r w:rsidRPr="005451E1">
        <w:rPr>
          <w:rFonts w:cs="Arial"/>
          <w:sz w:val="22"/>
          <w:szCs w:val="22"/>
        </w:rPr>
        <w:t xml:space="preserve">vede zhotovitel se dvěma oddělitelnými průpisy, jedním určeným pro osobu pověřenou objednatelem kontrolou provádění díla, druhým určeným pro zhotovitele za účelem archivace, na dobu nejméně deseti let od kolaudace stavby. Originál deníku </w:t>
      </w:r>
      <w:r>
        <w:rPr>
          <w:rFonts w:cs="Arial"/>
          <w:sz w:val="22"/>
          <w:szCs w:val="22"/>
          <w:lang w:val="cs-CZ"/>
        </w:rPr>
        <w:t xml:space="preserve">v listinné podobě a deník v elektronické podobě </w:t>
      </w:r>
      <w:r w:rsidRPr="005451E1">
        <w:rPr>
          <w:rFonts w:cs="Arial"/>
          <w:sz w:val="22"/>
          <w:szCs w:val="22"/>
        </w:rPr>
        <w:t>předá zhotovitel objednateli spolu s dokumentací skutečného provedení stavby.</w:t>
      </w:r>
    </w:p>
    <w:p w14:paraId="4C63EE20" w14:textId="77777777" w:rsidR="00F75E6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5451E1">
        <w:rPr>
          <w:rFonts w:cs="Arial"/>
          <w:sz w:val="22"/>
          <w:szCs w:val="22"/>
        </w:rPr>
        <w:t xml:space="preserve">Obě smluvní strany prohlašují, že údaje zapsané v deníku jsou rozhodující pro posouzení okolností, jichž se zápis týká. Smluvní strany se k jednotlivým zápisům ve stavebním deníku vyjadřují ve lhůtě do </w:t>
      </w:r>
      <w:r w:rsidRPr="005451E1">
        <w:rPr>
          <w:rFonts w:cs="Arial"/>
          <w:sz w:val="22"/>
          <w:szCs w:val="22"/>
          <w:lang w:val="cs-CZ"/>
        </w:rPr>
        <w:t xml:space="preserve">5 </w:t>
      </w:r>
      <w:r w:rsidRPr="005451E1">
        <w:rPr>
          <w:rFonts w:cs="Arial"/>
          <w:sz w:val="22"/>
          <w:szCs w:val="22"/>
        </w:rPr>
        <w:t>pracovních dnů od provedení zápisů druhou stranou. Zápisem ve stavebním deníku nelze měnit ustanovení této smlouvy (veškeré změny a doplnění této smlouvy je možno provádět pouze písemnými dodatky</w:t>
      </w:r>
      <w:r w:rsidRPr="00B36E01">
        <w:rPr>
          <w:rFonts w:cs="Arial"/>
          <w:sz w:val="22"/>
          <w:szCs w:val="22"/>
        </w:rPr>
        <w:t xml:space="preserve">, podepsanými oběma smluvními stranami). Nevyjádří-li se v této lhůtě má se za to, že s obsahem zápisu souhlasí. </w:t>
      </w:r>
    </w:p>
    <w:p w14:paraId="401475AD" w14:textId="1ABA4F0D" w:rsidR="00B12E04" w:rsidRPr="00B12E04" w:rsidRDefault="00B12E04" w:rsidP="00B12E04">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B12E04">
        <w:rPr>
          <w:rFonts w:cs="Arial"/>
          <w:sz w:val="22"/>
          <w:szCs w:val="22"/>
        </w:rPr>
        <w:t>Pro účely kontroly průběhu provádění díla organizuje zástupce objednatele pravidelné kontrolní dny v termínech nezbytných pro řádné provádění kontroly za účasti objednatele, zástupce objednatele a zhotovitele, přičemž za zhotovitele bude vždy přítomen min. manažer akce (zástupce zhotovitele) a manažer stavby. Kontrolních dnů se dále účastní odborně kvalifikované osoby dle projednávané problematiky (za odborné zastoupení odpovídá manažer akce). Na žádost zástupce objednatele se kontrolního dne musí účastnit též autorský dozor projektanta a poddodavatelé.</w:t>
      </w:r>
    </w:p>
    <w:p w14:paraId="629EB0FC" w14:textId="4A7E2554" w:rsidR="00F75E6B" w:rsidRPr="00B12E04" w:rsidRDefault="00B12E04" w:rsidP="00B12E04">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B12E04">
        <w:rPr>
          <w:rFonts w:cs="Arial"/>
          <w:sz w:val="22"/>
          <w:szCs w:val="22"/>
        </w:rPr>
        <w:t>Zástupce objednatele pořizuje z kontrolního dne písemný zápis, jehož kopii či elektronický záznam předá objednateli i zhotoviteli a ostatním osobám zúčastněným na kontrolním dni.</w:t>
      </w:r>
    </w:p>
    <w:p w14:paraId="3AB511E6" w14:textId="19D673A9" w:rsidR="00B12E04" w:rsidRPr="004C7AA7" w:rsidRDefault="00B12E04" w:rsidP="00B12E04">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B12E04">
        <w:rPr>
          <w:rFonts w:cs="Arial"/>
          <w:sz w:val="22"/>
          <w:szCs w:val="22"/>
        </w:rPr>
        <w:t>Kontrolní dny se konají nejméně jedenkrát za týden na staveništi. Zhotovitel zajistí potřebné zázemí pro jejich konání.</w:t>
      </w:r>
    </w:p>
    <w:p w14:paraId="7CF8B026" w14:textId="77777777" w:rsidR="00F75E6B" w:rsidRPr="0027682D"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27682D">
        <w:rPr>
          <w:rFonts w:cs="Arial"/>
          <w:sz w:val="22"/>
          <w:szCs w:val="22"/>
        </w:rPr>
        <w:t>Technický dozor u téže stavby nesmí provádět zhotovitel ani osoba s ním propojená. To neplatí, pokud stavební dozor provádí sám objednatel.</w:t>
      </w:r>
    </w:p>
    <w:p w14:paraId="6B8AA4A1" w14:textId="77777777" w:rsidR="00F75E6B" w:rsidRPr="0027682D"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bookmarkStart w:id="52" w:name="_Ref375159877"/>
      <w:r w:rsidRPr="0027682D">
        <w:rPr>
          <w:sz w:val="22"/>
          <w:szCs w:val="22"/>
        </w:rPr>
        <w:t xml:space="preserve">Technický dozor objednatele nad zhotovováním díla provádí fyzická či právnická osoba, kterou objednatel touto činností pověří a za tímto účelem ji zmocní (je-li takové osoby). O pověření a zmocnění osoby technickým dozorem díla informuje objednatel bez </w:t>
      </w:r>
      <w:r w:rsidRPr="0027682D">
        <w:rPr>
          <w:sz w:val="22"/>
          <w:szCs w:val="22"/>
        </w:rPr>
        <w:lastRenderedPageBreak/>
        <w:t>zbytečného odkladu zhotovitele a ozřejmí mu rozsah oprávnění a zmocnění této osoby. Zhotovitel je povinen v rozsahu oprávnění a zmocnění TD</w:t>
      </w:r>
      <w:r w:rsidRPr="0027682D">
        <w:rPr>
          <w:sz w:val="22"/>
          <w:szCs w:val="22"/>
          <w:lang w:val="cs-CZ"/>
        </w:rPr>
        <w:t>S</w:t>
      </w:r>
      <w:r w:rsidRPr="0027682D">
        <w:rPr>
          <w:sz w:val="22"/>
          <w:szCs w:val="22"/>
        </w:rPr>
        <w:t xml:space="preserve"> jednat s TD</w:t>
      </w:r>
      <w:r w:rsidRPr="0027682D">
        <w:rPr>
          <w:sz w:val="22"/>
          <w:szCs w:val="22"/>
          <w:lang w:val="cs-CZ"/>
        </w:rPr>
        <w:t>S</w:t>
      </w:r>
      <w:r w:rsidRPr="0027682D">
        <w:rPr>
          <w:sz w:val="22"/>
          <w:szCs w:val="22"/>
        </w:rPr>
        <w:t xml:space="preserve"> namísto objednatele ve všech záležitostech souvisejících s touto smlouvou a zhotovováním díla a případně se řídit pokyny TD</w:t>
      </w:r>
      <w:r w:rsidRPr="0027682D">
        <w:rPr>
          <w:sz w:val="22"/>
          <w:szCs w:val="22"/>
          <w:lang w:val="cs-CZ"/>
        </w:rPr>
        <w:t>S</w:t>
      </w:r>
      <w:r w:rsidRPr="0027682D">
        <w:rPr>
          <w:sz w:val="22"/>
          <w:szCs w:val="22"/>
        </w:rPr>
        <w:t>.</w:t>
      </w:r>
      <w:bookmarkEnd w:id="52"/>
    </w:p>
    <w:p w14:paraId="40DA9406" w14:textId="77777777" w:rsidR="00F75E6B" w:rsidRPr="0027682D"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27682D">
        <w:rPr>
          <w:sz w:val="22"/>
          <w:szCs w:val="22"/>
        </w:rPr>
        <w:t>Objednatel může kdykoliv během plnění této smlouvy delegovat kteroukoliv ze svých kontrolních pravomocí na TD</w:t>
      </w:r>
      <w:r w:rsidRPr="0027682D">
        <w:rPr>
          <w:sz w:val="22"/>
          <w:szCs w:val="22"/>
          <w:lang w:val="cs-CZ"/>
        </w:rPr>
        <w:t>S</w:t>
      </w:r>
      <w:r w:rsidRPr="0027682D">
        <w:rPr>
          <w:sz w:val="22"/>
          <w:szCs w:val="22"/>
        </w:rPr>
        <w:t xml:space="preserve"> a takovou delegaci pravomoci může také kdykoliv zrušit. O delegaci či zrušení delegace pravomocí je objednatel povinen bez zbytečného odkladu vyrozumět zhotovitele.</w:t>
      </w:r>
    </w:p>
    <w:p w14:paraId="1C6D7470" w14:textId="40E1C113" w:rsidR="00F75E6B" w:rsidRPr="0027682D"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27682D">
        <w:rPr>
          <w:sz w:val="22"/>
          <w:szCs w:val="22"/>
        </w:rPr>
        <w:t>Není-li rozsah oprávnění TD</w:t>
      </w:r>
      <w:r w:rsidRPr="0027682D">
        <w:rPr>
          <w:sz w:val="22"/>
          <w:szCs w:val="22"/>
          <w:lang w:val="cs-CZ"/>
        </w:rPr>
        <w:t>S</w:t>
      </w:r>
      <w:r w:rsidRPr="0027682D">
        <w:rPr>
          <w:sz w:val="22"/>
          <w:szCs w:val="22"/>
        </w:rPr>
        <w:t xml:space="preserve"> objednatelem stanoven a oznámen zhotoviteli podle čl. V</w:t>
      </w:r>
      <w:r>
        <w:rPr>
          <w:sz w:val="22"/>
          <w:szCs w:val="22"/>
          <w:lang w:val="cs-CZ"/>
        </w:rPr>
        <w:t>II</w:t>
      </w:r>
      <w:r w:rsidRPr="0027682D">
        <w:rPr>
          <w:sz w:val="22"/>
          <w:szCs w:val="22"/>
        </w:rPr>
        <w:t>I.</w:t>
      </w:r>
      <w:r w:rsidR="00BF4EF6">
        <w:rPr>
          <w:sz w:val="22"/>
          <w:szCs w:val="22"/>
          <w:lang w:val="cs-CZ"/>
        </w:rPr>
        <w:t>10</w:t>
      </w:r>
      <w:r w:rsidRPr="0027682D">
        <w:rPr>
          <w:sz w:val="22"/>
          <w:szCs w:val="22"/>
        </w:rPr>
        <w:t xml:space="preserve"> má se za to, že TD</w:t>
      </w:r>
      <w:r w:rsidRPr="0027682D">
        <w:rPr>
          <w:sz w:val="22"/>
          <w:szCs w:val="22"/>
          <w:lang w:val="cs-CZ"/>
        </w:rPr>
        <w:t>S</w:t>
      </w:r>
      <w:r w:rsidRPr="0027682D">
        <w:rPr>
          <w:sz w:val="22"/>
          <w:szCs w:val="22"/>
        </w:rPr>
        <w:t xml:space="preserve"> je oprávněn ke všem právním jednáním, které je oprávněn činit na základě smlouvy objednatel, pokud ze zmocnění uděleného mu objednatelem nevyplývá, že musí takový krok s objednatelem předem projednat. Pokud není takové omezení výslovně dáno, má se za to, že TD</w:t>
      </w:r>
      <w:r w:rsidRPr="0027682D">
        <w:rPr>
          <w:sz w:val="22"/>
          <w:szCs w:val="22"/>
          <w:lang w:val="cs-CZ"/>
        </w:rPr>
        <w:t>S</w:t>
      </w:r>
      <w:r w:rsidRPr="0027682D">
        <w:rPr>
          <w:sz w:val="22"/>
          <w:szCs w:val="22"/>
        </w:rPr>
        <w:t xml:space="preserve"> je zmocněn ke všem jednáním nutným k výkonu práv a povinností objednatele z této smlouvy bez jakýchkoliv omezení, není-li dále v této smlouvě stanoveno jinak.</w:t>
      </w:r>
    </w:p>
    <w:p w14:paraId="2E18A064" w14:textId="6F113765" w:rsidR="00F75E6B" w:rsidRPr="00B14F52"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B14F52">
        <w:rPr>
          <w:sz w:val="22"/>
          <w:szCs w:val="22"/>
        </w:rPr>
        <w:t>TD</w:t>
      </w:r>
      <w:r w:rsidRPr="00B14F52">
        <w:rPr>
          <w:sz w:val="22"/>
          <w:szCs w:val="22"/>
          <w:lang w:val="cs-CZ"/>
        </w:rPr>
        <w:t>S</w:t>
      </w:r>
      <w:r w:rsidRPr="00B14F52">
        <w:rPr>
          <w:sz w:val="22"/>
          <w:szCs w:val="22"/>
        </w:rPr>
        <w:t xml:space="preserve"> má právo požadovat na zhotoviteli, aby z účasti na provádění díla okamžitě vyloučil pracovníka zhotovitele, který se podle názoru TD</w:t>
      </w:r>
      <w:r w:rsidRPr="00B14F52">
        <w:rPr>
          <w:sz w:val="22"/>
          <w:szCs w:val="22"/>
          <w:lang w:val="cs-CZ"/>
        </w:rPr>
        <w:t>S</w:t>
      </w:r>
      <w:r w:rsidRPr="00B14F52">
        <w:rPr>
          <w:sz w:val="22"/>
          <w:szCs w:val="22"/>
        </w:rPr>
        <w:t xml:space="preserve"> nechová řádně, je nekompetentní nebo nedbalý, neplní řádně své povinnosti, nebo jehož přítomnost je z jiných důvodů dle názoru TD</w:t>
      </w:r>
      <w:r w:rsidRPr="00B14F52">
        <w:rPr>
          <w:sz w:val="22"/>
          <w:szCs w:val="22"/>
          <w:lang w:val="cs-CZ"/>
        </w:rPr>
        <w:t>S</w:t>
      </w:r>
      <w:r w:rsidRPr="00B14F52">
        <w:rPr>
          <w:sz w:val="22"/>
          <w:szCs w:val="22"/>
        </w:rPr>
        <w:t xml:space="preserve"> nežádoucí. Osoba takto označená nesmí být připuštěna k účasti na provádění díla bez souhlasu TD</w:t>
      </w:r>
      <w:r w:rsidRPr="00B14F52">
        <w:rPr>
          <w:sz w:val="22"/>
          <w:szCs w:val="22"/>
          <w:lang w:val="cs-CZ"/>
        </w:rPr>
        <w:t>S</w:t>
      </w:r>
      <w:r w:rsidRPr="00B14F52">
        <w:rPr>
          <w:sz w:val="22"/>
          <w:szCs w:val="22"/>
        </w:rPr>
        <w:t>. Jakákoliv osoba vyloučená z účasti na provádění díla musí být zhotovitelem nahrazena v co nejkratším termínu</w:t>
      </w:r>
      <w:r w:rsidR="00B11C62" w:rsidRPr="00B41B06">
        <w:rPr>
          <w:sz w:val="22"/>
          <w:szCs w:val="22"/>
        </w:rPr>
        <w:t>, nejpozději</w:t>
      </w:r>
      <w:r w:rsidR="00A41918" w:rsidRPr="00B14F52">
        <w:rPr>
          <w:sz w:val="22"/>
          <w:szCs w:val="22"/>
        </w:rPr>
        <w:t xml:space="preserve"> však do </w:t>
      </w:r>
      <w:r w:rsidR="00B75C2B" w:rsidRPr="00B14F52">
        <w:rPr>
          <w:sz w:val="22"/>
          <w:szCs w:val="22"/>
        </w:rPr>
        <w:t>třech</w:t>
      </w:r>
      <w:r w:rsidR="00A41918" w:rsidRPr="00B14F52">
        <w:rPr>
          <w:sz w:val="22"/>
          <w:szCs w:val="22"/>
        </w:rPr>
        <w:t xml:space="preserve"> (</w:t>
      </w:r>
      <w:r w:rsidR="00B75C2B" w:rsidRPr="00B14F52">
        <w:rPr>
          <w:sz w:val="22"/>
          <w:szCs w:val="22"/>
        </w:rPr>
        <w:t>3</w:t>
      </w:r>
      <w:r w:rsidR="00A41918" w:rsidRPr="00B14F52">
        <w:rPr>
          <w:sz w:val="22"/>
          <w:szCs w:val="22"/>
        </w:rPr>
        <w:t>) pracovních dnů ode dne, kdy</w:t>
      </w:r>
      <w:r w:rsidR="00651EE7" w:rsidRPr="00B14F52">
        <w:rPr>
          <w:sz w:val="22"/>
          <w:szCs w:val="22"/>
        </w:rPr>
        <w:t xml:space="preserve"> se zhotovitel o vyloučení dané </w:t>
      </w:r>
      <w:r w:rsidR="00292887" w:rsidRPr="00B14F52">
        <w:rPr>
          <w:sz w:val="22"/>
          <w:szCs w:val="22"/>
        </w:rPr>
        <w:t xml:space="preserve">osoby </w:t>
      </w:r>
      <w:r w:rsidR="00651EE7" w:rsidRPr="00B14F52">
        <w:rPr>
          <w:sz w:val="22"/>
          <w:szCs w:val="22"/>
        </w:rPr>
        <w:t>dozvěděl</w:t>
      </w:r>
      <w:r w:rsidR="00292887" w:rsidRPr="00B14F52">
        <w:rPr>
          <w:sz w:val="22"/>
          <w:szCs w:val="22"/>
        </w:rPr>
        <w:t>, nedohodnou-li se smluvní strany jinak</w:t>
      </w:r>
      <w:r w:rsidRPr="00B14F52">
        <w:rPr>
          <w:sz w:val="22"/>
          <w:szCs w:val="22"/>
        </w:rPr>
        <w:t>.</w:t>
      </w:r>
    </w:p>
    <w:p w14:paraId="01CDDC8C" w14:textId="77777777" w:rsidR="00F75E6B" w:rsidRPr="00D82344"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B14F52">
        <w:rPr>
          <w:sz w:val="22"/>
          <w:szCs w:val="22"/>
        </w:rPr>
        <w:t>Provedení technické kontroly provádění díla objednatelem, respektive TD</w:t>
      </w:r>
      <w:r w:rsidRPr="00B14F52">
        <w:rPr>
          <w:sz w:val="22"/>
          <w:szCs w:val="22"/>
          <w:lang w:val="cs-CZ"/>
        </w:rPr>
        <w:t>S</w:t>
      </w:r>
      <w:r w:rsidRPr="00B14F52">
        <w:rPr>
          <w:sz w:val="22"/>
          <w:szCs w:val="22"/>
        </w:rPr>
        <w:t>, nezprošťuje</w:t>
      </w:r>
      <w:r w:rsidRPr="00D82344">
        <w:rPr>
          <w:sz w:val="22"/>
          <w:szCs w:val="22"/>
        </w:rPr>
        <w:t xml:space="preserve"> zhotovitele odpovědnosti za řádné a kvalitní provedení díla.</w:t>
      </w:r>
    </w:p>
    <w:p w14:paraId="51928D86" w14:textId="77777777" w:rsidR="00F75E6B" w:rsidRPr="00E265DA"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7B61D5">
        <w:rPr>
          <w:sz w:val="22"/>
          <w:szCs w:val="22"/>
        </w:rPr>
        <w:t xml:space="preserve">Právo objednatele písemně zmocnit k jednání v jakýchkoliv věcech týkajících se této smlouvy třetí osobu </w:t>
      </w:r>
      <w:r w:rsidRPr="005A4445">
        <w:rPr>
          <w:sz w:val="22"/>
          <w:szCs w:val="22"/>
        </w:rPr>
        <w:t>včetně TD</w:t>
      </w:r>
      <w:r w:rsidRPr="005A4445">
        <w:rPr>
          <w:sz w:val="22"/>
          <w:szCs w:val="22"/>
          <w:lang w:val="cs-CZ"/>
        </w:rPr>
        <w:t>S</w:t>
      </w:r>
      <w:r w:rsidRPr="005A4445">
        <w:rPr>
          <w:sz w:val="22"/>
          <w:szCs w:val="22"/>
        </w:rPr>
        <w:t xml:space="preserve"> není dotčeno</w:t>
      </w:r>
      <w:r w:rsidRPr="007B61D5">
        <w:rPr>
          <w:sz w:val="22"/>
          <w:szCs w:val="22"/>
        </w:rPr>
        <w:t>.</w:t>
      </w:r>
    </w:p>
    <w:p w14:paraId="7E4C1D07" w14:textId="2385AB26" w:rsidR="00F75E6B" w:rsidRPr="00833C8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sz w:val="22"/>
          <w:szCs w:val="22"/>
        </w:rPr>
      </w:pPr>
      <w:r w:rsidRPr="00833C8B">
        <w:rPr>
          <w:sz w:val="22"/>
          <w:szCs w:val="22"/>
        </w:rPr>
        <w:t xml:space="preserve">Při provádění díla postupuje zhotovitel samostatně. Zhotovitel je vázán příkazy objednatele ohledně způsobu provádění díla ve smyslu ust. § 2592, Sb., občanského zákoníku. Zhotovitel se zavazuje respektovat veškeré pokyny objednatele, respektive TDS a koordinátora BOZP, týkající se realizace předmětného díla a upozorňující na možné porušování smluvních povinností zhotovitele. </w:t>
      </w:r>
      <w:r>
        <w:rPr>
          <w:sz w:val="22"/>
          <w:szCs w:val="22"/>
          <w:lang w:val="cs-CZ"/>
        </w:rPr>
        <w:t>Tím není dotčena zákonná povinnost zhotovitele upozornit objednatele na nevhodnost jeho pokynu v souladu s ustanovením § 2594 občanského zákoníku.</w:t>
      </w:r>
    </w:p>
    <w:p w14:paraId="49029419" w14:textId="77777777" w:rsidR="00F75E6B" w:rsidRPr="003440D5"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sz w:val="22"/>
          <w:szCs w:val="22"/>
        </w:rPr>
      </w:pPr>
      <w:r w:rsidRPr="00EB1D0C">
        <w:rPr>
          <w:sz w:val="22"/>
          <w:szCs w:val="22"/>
        </w:rPr>
        <w:t>Zhotovitel stavby se zavazuje ke spolupráci s koordinátorem BOZP po celou dobu realizace stavby (v souladu s požadavky §</w:t>
      </w:r>
      <w:r>
        <w:rPr>
          <w:sz w:val="22"/>
          <w:szCs w:val="22"/>
        </w:rPr>
        <w:t xml:space="preserve"> </w:t>
      </w:r>
      <w:r w:rsidRPr="00EB1D0C">
        <w:rPr>
          <w:sz w:val="22"/>
          <w:szCs w:val="22"/>
        </w:rPr>
        <w:t>16 zákona č.</w:t>
      </w:r>
      <w:r>
        <w:rPr>
          <w:sz w:val="22"/>
          <w:szCs w:val="22"/>
          <w:lang w:val="cs-CZ"/>
        </w:rPr>
        <w:t xml:space="preserve"> </w:t>
      </w:r>
      <w:r w:rsidRPr="00EB1D0C">
        <w:rPr>
          <w:sz w:val="22"/>
          <w:szCs w:val="22"/>
        </w:rPr>
        <w:t>309/2006 Sb.) a dále se zavazuje smluvně zavázat ke spolupráci s ním po celou dobu realizace i všechny své poddodavatele a jiné osoby, které budou zhotovitelem, nebo poddodavatelem pověřeny provedením díla nebo jeho části. Nebudou-li na staveništi dodržovány zásady bezpečnosti práce a bezpečnost práce bude opakovaně porušována, může koordinátor BOZP vydat zákaz provádět práce, event. vykázat osoby porušující bezpečnost práce ze staveniště, dále pak může zadavateli stavby navrhovat udělení sankcí za porušování předpisů BOZP pro jednotlivé zhotovitele</w:t>
      </w:r>
      <w:r w:rsidRPr="00833C8B">
        <w:rPr>
          <w:sz w:val="22"/>
          <w:szCs w:val="22"/>
        </w:rPr>
        <w:t>.</w:t>
      </w:r>
    </w:p>
    <w:p w14:paraId="02F854FC" w14:textId="77777777" w:rsidR="00F75E6B" w:rsidRPr="00EB1D0C"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sz w:val="22"/>
          <w:szCs w:val="22"/>
        </w:rPr>
      </w:pPr>
      <w:r w:rsidRPr="00EB1D0C">
        <w:rPr>
          <w:sz w:val="22"/>
          <w:szCs w:val="22"/>
        </w:rPr>
        <w:t xml:space="preserve">Pokud zhotovitel závažným způsobem poruší předpisy bezpečnosti a ochrany zdraví při práci, je povinen uhradit </w:t>
      </w:r>
      <w:r>
        <w:rPr>
          <w:sz w:val="22"/>
          <w:szCs w:val="22"/>
          <w:lang w:val="cs-CZ"/>
        </w:rPr>
        <w:t>objednateli</w:t>
      </w:r>
      <w:r w:rsidRPr="00EB1D0C">
        <w:rPr>
          <w:sz w:val="22"/>
          <w:szCs w:val="22"/>
        </w:rPr>
        <w:t xml:space="preserve"> smluvní pokutu:</w:t>
      </w:r>
    </w:p>
    <w:p w14:paraId="0BE0E91E" w14:textId="77777777" w:rsidR="00F75E6B" w:rsidRPr="00EB1D0C" w:rsidRDefault="00F75E6B" w:rsidP="00F75E6B">
      <w:pPr>
        <w:pStyle w:val="Zkladntext"/>
        <w:numPr>
          <w:ilvl w:val="0"/>
          <w:numId w:val="14"/>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10 000,-- Kč, za každé zastavení provádění díla z důvodu přímého ohrožení života pracovníků provádějících dílo nebo pokud zhotovitel poškozuje zařízení sloužící k zajištění bezpečnosti (odstranění zábradlí, krytů apod.)</w:t>
      </w:r>
    </w:p>
    <w:p w14:paraId="4E5BE5C3" w14:textId="77777777" w:rsidR="00F75E6B" w:rsidRPr="00EB1D0C" w:rsidRDefault="00F75E6B" w:rsidP="00F75E6B">
      <w:pPr>
        <w:pStyle w:val="Zkladntext"/>
        <w:numPr>
          <w:ilvl w:val="0"/>
          <w:numId w:val="14"/>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5 000,-- Kč, za každé porušení předpisů bezpečnosti a ochrany zdraví při práci, které bylo možno odstranit bez zastavení provádění díla okamžitě nebo ve stanoveném termínu</w:t>
      </w:r>
    </w:p>
    <w:p w14:paraId="368A4DB6" w14:textId="77777777" w:rsidR="00F75E6B" w:rsidRPr="00EB1D0C" w:rsidRDefault="00F75E6B" w:rsidP="00F75E6B">
      <w:pPr>
        <w:pStyle w:val="Zkladntext"/>
        <w:numPr>
          <w:ilvl w:val="0"/>
          <w:numId w:val="14"/>
        </w:numPr>
        <w:tabs>
          <w:tab w:val="clear" w:pos="480"/>
          <w:tab w:val="clear" w:pos="567"/>
          <w:tab w:val="clear" w:pos="1560"/>
          <w:tab w:val="clear" w:pos="5670"/>
          <w:tab w:val="left" w:pos="993"/>
        </w:tabs>
        <w:spacing w:before="60"/>
        <w:ind w:left="993" w:hanging="142"/>
        <w:rPr>
          <w:sz w:val="22"/>
          <w:szCs w:val="22"/>
        </w:rPr>
      </w:pPr>
      <w:r w:rsidRPr="00EB1D0C">
        <w:rPr>
          <w:sz w:val="22"/>
          <w:szCs w:val="22"/>
        </w:rPr>
        <w:lastRenderedPageBreak/>
        <w:t>ve výši 500,-- Kč za každé jednotlivé porušení předpisů bezpečnosti a ochrany zdraví při práci pracovníkem zhotovitele (např. nepoužívání předepsaných osobních ochranných prostředků apod.)</w:t>
      </w:r>
    </w:p>
    <w:p w14:paraId="72D40E8A" w14:textId="1EF5186A" w:rsidR="00F75E6B" w:rsidRPr="00EB1D0C" w:rsidRDefault="003A442C" w:rsidP="00F75E6B">
      <w:pPr>
        <w:pStyle w:val="Zkladntext"/>
        <w:numPr>
          <w:ilvl w:val="0"/>
          <w:numId w:val="14"/>
        </w:numPr>
        <w:tabs>
          <w:tab w:val="clear" w:pos="480"/>
          <w:tab w:val="clear" w:pos="567"/>
          <w:tab w:val="clear" w:pos="1560"/>
          <w:tab w:val="clear" w:pos="5670"/>
          <w:tab w:val="left" w:pos="993"/>
        </w:tabs>
        <w:spacing w:before="60"/>
        <w:ind w:left="993" w:hanging="142"/>
        <w:rPr>
          <w:sz w:val="22"/>
          <w:szCs w:val="22"/>
        </w:rPr>
      </w:pPr>
      <w:r>
        <w:rPr>
          <w:sz w:val="22"/>
          <w:szCs w:val="22"/>
        </w:rPr>
        <w:t>v</w:t>
      </w:r>
      <w:r w:rsidR="00F75E6B" w:rsidRPr="00EB1D0C">
        <w:rPr>
          <w:sz w:val="22"/>
          <w:szCs w:val="22"/>
        </w:rPr>
        <w:t>e výši 50 000,-- Kč nebo ve výši případné sankce uložené zadavateli kontrolními orgány za nezajištění spolupráce s koordinátorem u všech poddodavatelů a jiných osob, které se budou se souhlasem zhotovitele pohybovat na staveništi.</w:t>
      </w:r>
    </w:p>
    <w:p w14:paraId="4C3EB2A7" w14:textId="77777777" w:rsidR="00F75E6B" w:rsidRPr="00A00357"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7B61D5">
        <w:rPr>
          <w:sz w:val="22"/>
          <w:szCs w:val="22"/>
        </w:rPr>
        <w:t>Zhotovitel je povinen zajistit kvalitní řízení a dohled nad provedením díla, nezbytnou kontrolu prováděných prací (nezávisle na kontrole prováděné objednatelem).</w:t>
      </w:r>
    </w:p>
    <w:p w14:paraId="1C588783" w14:textId="77777777" w:rsidR="00F75E6B" w:rsidRPr="007820D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BE61D7">
        <w:rPr>
          <w:rFonts w:cs="Arial"/>
          <w:sz w:val="22"/>
          <w:szCs w:val="22"/>
        </w:rPr>
        <w:t xml:space="preserve">Zařízení staveniště je povinen zabezpečit zhotovitel, a to v souladu s jeho potřebami, v </w:t>
      </w:r>
      <w:r w:rsidRPr="007820DB">
        <w:rPr>
          <w:rFonts w:cs="Arial"/>
          <w:sz w:val="22"/>
          <w:szCs w:val="22"/>
        </w:rPr>
        <w:t>souladu s dokumentací předanou objednatelem a v souladu s dalšími požadavky objednatele.</w:t>
      </w:r>
    </w:p>
    <w:p w14:paraId="0B537413" w14:textId="77777777" w:rsidR="00F75E6B" w:rsidRPr="007820D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7820DB">
        <w:rPr>
          <w:rFonts w:cs="Arial"/>
          <w:sz w:val="22"/>
          <w:szCs w:val="22"/>
        </w:rPr>
        <w:t>Zhotovitel se zavazuje staveniště vyklidit ve lhůtě 5 dnů ode dne úplného dokončení díla. Vyklizení staveniště smluvní strany potvrdí protokolem o převzetí staveniště.</w:t>
      </w:r>
    </w:p>
    <w:p w14:paraId="1B98BB52" w14:textId="77777777" w:rsidR="00F75E6B" w:rsidRPr="00657542"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4306A8">
        <w:rPr>
          <w:sz w:val="22"/>
          <w:szCs w:val="22"/>
        </w:rPr>
        <w:t xml:space="preserve">Zhotovitel je povinen předložit objednavateli </w:t>
      </w:r>
      <w:r>
        <w:rPr>
          <w:sz w:val="22"/>
          <w:szCs w:val="22"/>
          <w:lang w:val="cs-CZ"/>
        </w:rPr>
        <w:t xml:space="preserve">nejpozději do 10 dnů od zahájení díla </w:t>
      </w:r>
      <w:r w:rsidRPr="004306A8">
        <w:rPr>
          <w:sz w:val="22"/>
          <w:szCs w:val="22"/>
        </w:rPr>
        <w:t>písemný seznam všech svých</w:t>
      </w:r>
      <w:r w:rsidRPr="00D51C2A">
        <w:rPr>
          <w:sz w:val="22"/>
          <w:szCs w:val="22"/>
        </w:rPr>
        <w:t xml:space="preserve"> předpokládaných </w:t>
      </w:r>
      <w:r>
        <w:rPr>
          <w:sz w:val="22"/>
          <w:szCs w:val="22"/>
        </w:rPr>
        <w:t>pod</w:t>
      </w:r>
      <w:r w:rsidRPr="00D51C2A">
        <w:rPr>
          <w:sz w:val="22"/>
          <w:szCs w:val="22"/>
        </w:rPr>
        <w:t xml:space="preserve">dodavatelů. Ke změně </w:t>
      </w:r>
      <w:r>
        <w:rPr>
          <w:sz w:val="22"/>
          <w:szCs w:val="22"/>
        </w:rPr>
        <w:t>pod</w:t>
      </w:r>
      <w:r w:rsidRPr="00D51C2A">
        <w:rPr>
          <w:sz w:val="22"/>
          <w:szCs w:val="22"/>
        </w:rPr>
        <w:t xml:space="preserve">dodavatele může dojít pouze se souhlasem objednatele. Pokud dojde ke změně </w:t>
      </w:r>
      <w:r>
        <w:rPr>
          <w:sz w:val="22"/>
          <w:szCs w:val="22"/>
        </w:rPr>
        <w:t>pod</w:t>
      </w:r>
      <w:r w:rsidRPr="00D51C2A">
        <w:rPr>
          <w:sz w:val="22"/>
          <w:szCs w:val="22"/>
        </w:rPr>
        <w:t xml:space="preserve">dodavatele, musí zhotovitel prokázat, že se jedná o </w:t>
      </w:r>
      <w:r>
        <w:rPr>
          <w:sz w:val="22"/>
          <w:szCs w:val="22"/>
        </w:rPr>
        <w:t>pod</w:t>
      </w:r>
      <w:r w:rsidRPr="00D51C2A">
        <w:rPr>
          <w:sz w:val="22"/>
          <w:szCs w:val="22"/>
        </w:rPr>
        <w:t xml:space="preserve">dodavatele stejně kvalifikovaného a předložit objednateli příslušné doklady prokazující splnění kvalifikace. Změna </w:t>
      </w:r>
      <w:r>
        <w:rPr>
          <w:sz w:val="22"/>
          <w:szCs w:val="22"/>
        </w:rPr>
        <w:t>pod</w:t>
      </w:r>
      <w:r w:rsidRPr="00D51C2A">
        <w:rPr>
          <w:sz w:val="22"/>
          <w:szCs w:val="22"/>
        </w:rPr>
        <w:t xml:space="preserve">dodavatele musí být schválena vždy před jejím provedením. Pokud se jedná o výměnu </w:t>
      </w:r>
      <w:r>
        <w:rPr>
          <w:sz w:val="22"/>
          <w:szCs w:val="22"/>
        </w:rPr>
        <w:t>pod</w:t>
      </w:r>
      <w:r w:rsidRPr="00D51C2A">
        <w:rPr>
          <w:sz w:val="22"/>
          <w:szCs w:val="22"/>
        </w:rPr>
        <w:t xml:space="preserve">dodavatele, prostřednictvím kterého byla prokazována kvalifikace, musí být změna tohoto </w:t>
      </w:r>
      <w:r>
        <w:rPr>
          <w:sz w:val="22"/>
          <w:szCs w:val="22"/>
        </w:rPr>
        <w:t>pod</w:t>
      </w:r>
      <w:r w:rsidRPr="00D51C2A">
        <w:rPr>
          <w:sz w:val="22"/>
          <w:szCs w:val="22"/>
        </w:rPr>
        <w:t xml:space="preserve">dodavatele schválena před jejím provedením a nový </w:t>
      </w:r>
      <w:r>
        <w:rPr>
          <w:sz w:val="22"/>
          <w:szCs w:val="22"/>
        </w:rPr>
        <w:t>pod</w:t>
      </w:r>
      <w:r w:rsidRPr="00D51C2A">
        <w:rPr>
          <w:sz w:val="22"/>
          <w:szCs w:val="22"/>
        </w:rPr>
        <w:t xml:space="preserve">dodavatel musí splňovat stejné (původní) požadavky na takového </w:t>
      </w:r>
      <w:r>
        <w:rPr>
          <w:sz w:val="22"/>
          <w:szCs w:val="22"/>
        </w:rPr>
        <w:t>pod</w:t>
      </w:r>
      <w:r w:rsidRPr="00D51C2A">
        <w:rPr>
          <w:sz w:val="22"/>
          <w:szCs w:val="22"/>
        </w:rPr>
        <w:t xml:space="preserve">dodavatele. Zhotovitel se zavazuje průběžně aktualizovat seznam všech </w:t>
      </w:r>
      <w:r>
        <w:rPr>
          <w:sz w:val="22"/>
          <w:szCs w:val="22"/>
        </w:rPr>
        <w:t>pod</w:t>
      </w:r>
      <w:r w:rsidRPr="00D51C2A">
        <w:rPr>
          <w:sz w:val="22"/>
          <w:szCs w:val="22"/>
        </w:rPr>
        <w:t>dodavatelů včetně jejich podílu na akci.</w:t>
      </w:r>
      <w:r w:rsidRPr="00FE6C9B">
        <w:rPr>
          <w:sz w:val="22"/>
          <w:szCs w:val="22"/>
        </w:rPr>
        <w:t xml:space="preserve"> </w:t>
      </w:r>
      <w:r w:rsidRPr="007E6A95">
        <w:rPr>
          <w:sz w:val="22"/>
          <w:szCs w:val="22"/>
        </w:rPr>
        <w:t xml:space="preserve">Zhotovitel se zavazuje pro případ porušení povinností dle tohoto ustanovení uhradit objednateli smluvní pokutu ve výši </w:t>
      </w:r>
      <w:r>
        <w:rPr>
          <w:sz w:val="22"/>
          <w:szCs w:val="22"/>
          <w:lang w:val="cs-CZ"/>
        </w:rPr>
        <w:t>5</w:t>
      </w:r>
      <w:r w:rsidRPr="007E6A95">
        <w:rPr>
          <w:sz w:val="22"/>
          <w:szCs w:val="22"/>
        </w:rPr>
        <w:t xml:space="preserve"> 000,-- Kč</w:t>
      </w:r>
      <w:r>
        <w:rPr>
          <w:sz w:val="22"/>
          <w:szCs w:val="22"/>
          <w:lang w:val="cs-CZ"/>
        </w:rPr>
        <w:t xml:space="preserve"> za každý </w:t>
      </w:r>
      <w:r w:rsidRPr="004306A8">
        <w:rPr>
          <w:rFonts w:cs="Arial"/>
          <w:sz w:val="22"/>
          <w:szCs w:val="22"/>
        </w:rPr>
        <w:t>i započatý kalendářní den prodlení</w:t>
      </w:r>
      <w:r w:rsidRPr="007E6A95">
        <w:rPr>
          <w:sz w:val="22"/>
          <w:szCs w:val="22"/>
        </w:rPr>
        <w:t>.</w:t>
      </w:r>
    </w:p>
    <w:p w14:paraId="4D56F807" w14:textId="77777777" w:rsidR="00F75E6B" w:rsidRDefault="00F75E6B" w:rsidP="00F75E6B">
      <w:pPr>
        <w:pStyle w:val="Zkladntext"/>
        <w:tabs>
          <w:tab w:val="clear" w:pos="567"/>
          <w:tab w:val="clear" w:pos="1560"/>
          <w:tab w:val="clear" w:pos="5670"/>
          <w:tab w:val="left" w:pos="709"/>
        </w:tabs>
        <w:spacing w:beforeLines="50" w:before="120"/>
        <w:ind w:left="709"/>
        <w:rPr>
          <w:sz w:val="22"/>
          <w:szCs w:val="22"/>
          <w:lang w:val="cs-CZ"/>
        </w:rPr>
      </w:pPr>
      <w:r>
        <w:rPr>
          <w:sz w:val="22"/>
          <w:szCs w:val="22"/>
        </w:rPr>
        <w:t>Zhotovitel je povinen předložit objednavateli před dodáv</w:t>
      </w:r>
      <w:r>
        <w:rPr>
          <w:sz w:val="22"/>
          <w:szCs w:val="22"/>
          <w:lang w:val="cs-CZ"/>
        </w:rPr>
        <w:t>kou</w:t>
      </w:r>
      <w:r>
        <w:rPr>
          <w:sz w:val="22"/>
          <w:szCs w:val="22"/>
        </w:rPr>
        <w:t xml:space="preserve"> technologických částí díla k odsouhlasení podrobnou technickou specifikaci technologických prvků díla.</w:t>
      </w:r>
    </w:p>
    <w:p w14:paraId="1C760A13" w14:textId="61D87DCB" w:rsidR="00F75E6B" w:rsidRPr="004D56C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4D56CB">
        <w:rPr>
          <w:rFonts w:cs="Arial"/>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r w:rsidR="006431D6">
        <w:rPr>
          <w:rFonts w:cs="Arial"/>
          <w:sz w:val="22"/>
          <w:szCs w:val="22"/>
        </w:rPr>
        <w:t xml:space="preserve"> a </w:t>
      </w:r>
      <w:r w:rsidR="006431D6" w:rsidRPr="006431D6">
        <w:rPr>
          <w:rFonts w:cs="Arial"/>
          <w:sz w:val="22"/>
          <w:szCs w:val="22"/>
        </w:rPr>
        <w:t xml:space="preserve">která podstatným způsobem ztěžuje nebo znemožňuje plnění povinností dle této </w:t>
      </w:r>
      <w:r w:rsidR="006431D6">
        <w:rPr>
          <w:rFonts w:cs="Arial"/>
          <w:sz w:val="22"/>
          <w:szCs w:val="22"/>
        </w:rPr>
        <w:t>s</w:t>
      </w:r>
      <w:r w:rsidR="006431D6" w:rsidRPr="006431D6">
        <w:rPr>
          <w:rFonts w:cs="Arial"/>
          <w:sz w:val="22"/>
          <w:szCs w:val="22"/>
        </w:rPr>
        <w:t xml:space="preserve">mlouvy </w:t>
      </w:r>
      <w:r w:rsidR="006431D6">
        <w:rPr>
          <w:rFonts w:cs="Arial"/>
          <w:sz w:val="22"/>
          <w:szCs w:val="22"/>
        </w:rPr>
        <w:t xml:space="preserve">o dílo </w:t>
      </w:r>
      <w:r w:rsidR="006431D6" w:rsidRPr="006431D6">
        <w:rPr>
          <w:rFonts w:cs="Arial"/>
          <w:sz w:val="22"/>
          <w:szCs w:val="22"/>
        </w:rPr>
        <w:t xml:space="preserve">kteroukoliv ze </w:t>
      </w:r>
      <w:r w:rsidR="006431D6">
        <w:rPr>
          <w:rFonts w:cs="Arial"/>
          <w:sz w:val="22"/>
          <w:szCs w:val="22"/>
        </w:rPr>
        <w:t>s</w:t>
      </w:r>
      <w:r w:rsidR="006431D6" w:rsidRPr="006431D6">
        <w:rPr>
          <w:rFonts w:cs="Arial"/>
          <w:sz w:val="22"/>
          <w:szCs w:val="22"/>
        </w:rPr>
        <w:t>tran</w:t>
      </w:r>
      <w:r w:rsidRPr="004D56CB">
        <w:rPr>
          <w:rFonts w:cs="Arial"/>
          <w:sz w:val="22"/>
          <w:szCs w:val="22"/>
        </w:rPr>
        <w:t>.</w:t>
      </w:r>
    </w:p>
    <w:p w14:paraId="776D3318" w14:textId="21A04F7B" w:rsidR="00F75E6B" w:rsidRPr="004D56CB" w:rsidRDefault="00F75E6B" w:rsidP="00F75E6B">
      <w:pPr>
        <w:pStyle w:val="Zkladntext"/>
        <w:tabs>
          <w:tab w:val="clear" w:pos="567"/>
          <w:tab w:val="clear" w:pos="1560"/>
          <w:tab w:val="clear" w:pos="5670"/>
          <w:tab w:val="left" w:pos="709"/>
        </w:tabs>
        <w:spacing w:before="120"/>
        <w:ind w:left="709" w:hanging="143"/>
        <w:rPr>
          <w:rFonts w:cs="Arial"/>
          <w:sz w:val="22"/>
          <w:szCs w:val="22"/>
        </w:rPr>
      </w:pPr>
      <w:r w:rsidRPr="004D56CB">
        <w:rPr>
          <w:rFonts w:cs="Arial"/>
          <w:sz w:val="22"/>
          <w:szCs w:val="22"/>
        </w:rPr>
        <w:tab/>
        <w:t xml:space="preserve">Vyšší moc může </w:t>
      </w:r>
      <w:r w:rsidR="004542A0">
        <w:rPr>
          <w:rFonts w:cs="Arial"/>
          <w:sz w:val="22"/>
          <w:szCs w:val="22"/>
        </w:rPr>
        <w:t xml:space="preserve">podle konkrétních okolností </w:t>
      </w:r>
      <w:r w:rsidRPr="004D56CB">
        <w:rPr>
          <w:rFonts w:cs="Arial"/>
          <w:sz w:val="22"/>
          <w:szCs w:val="22"/>
        </w:rPr>
        <w:t>zahrnovat, avšak neomezuje se pouze na ně, následující události nebo okolnosti, zejména:</w:t>
      </w:r>
    </w:p>
    <w:p w14:paraId="334E28C4" w14:textId="77777777" w:rsidR="00F75E6B" w:rsidRPr="004D56CB" w:rsidRDefault="00F75E6B" w:rsidP="00F75E6B">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a)</w:t>
      </w:r>
      <w:r>
        <w:rPr>
          <w:rFonts w:cs="Arial"/>
          <w:sz w:val="22"/>
          <w:szCs w:val="22"/>
        </w:rPr>
        <w:tab/>
      </w:r>
      <w:r w:rsidRPr="004D56CB">
        <w:rPr>
          <w:rFonts w:cs="Arial"/>
          <w:sz w:val="22"/>
          <w:szCs w:val="22"/>
        </w:rPr>
        <w:t>válka, konflikty (ať byla válka vyhlášena nebo ne), invaze, akty nepřátelství ze zahraničí,</w:t>
      </w:r>
    </w:p>
    <w:p w14:paraId="587EA338" w14:textId="77777777" w:rsidR="00F75E6B" w:rsidRPr="004D56CB" w:rsidRDefault="00F75E6B" w:rsidP="00F75E6B">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b)</w:t>
      </w:r>
      <w:r>
        <w:rPr>
          <w:rFonts w:cs="Arial"/>
          <w:sz w:val="22"/>
          <w:szCs w:val="22"/>
        </w:rPr>
        <w:tab/>
      </w:r>
      <w:r w:rsidRPr="004D56CB">
        <w:rPr>
          <w:rFonts w:cs="Arial"/>
          <w:sz w:val="22"/>
          <w:szCs w:val="22"/>
        </w:rPr>
        <w:t>rebelie, terorismus, revoluce, povstání, vojenský převrat nebo uchopení moci, nebo občanská válka,</w:t>
      </w:r>
    </w:p>
    <w:p w14:paraId="0D488825" w14:textId="77777777" w:rsidR="00F75E6B" w:rsidRPr="004D56CB" w:rsidRDefault="00F75E6B" w:rsidP="00F75E6B">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c)</w:t>
      </w:r>
      <w:r>
        <w:rPr>
          <w:rFonts w:cs="Arial"/>
          <w:sz w:val="22"/>
          <w:szCs w:val="22"/>
        </w:rPr>
        <w:tab/>
      </w:r>
      <w:r w:rsidRPr="004D56CB">
        <w:rPr>
          <w:rFonts w:cs="Arial"/>
          <w:sz w:val="22"/>
          <w:szCs w:val="22"/>
        </w:rPr>
        <w:t>výtržnost, vzpoura, nepokoje, stávka nebo výluka vyvolaná jinými osobami než je personál zhotovitele a jiní zaměstnanci zhotovitele a podzhotovitelů,</w:t>
      </w:r>
    </w:p>
    <w:p w14:paraId="329B9D07" w14:textId="77777777" w:rsidR="00F75E6B" w:rsidRPr="004D56CB" w:rsidRDefault="00F75E6B" w:rsidP="00F75E6B">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d)</w:t>
      </w:r>
      <w:r>
        <w:rPr>
          <w:rFonts w:cs="Arial"/>
          <w:sz w:val="22"/>
          <w:szCs w:val="22"/>
        </w:rPr>
        <w:tab/>
      </w:r>
      <w:r w:rsidRPr="004D56CB">
        <w:rPr>
          <w:rFonts w:cs="Arial"/>
          <w:sz w:val="22"/>
          <w:szCs w:val="22"/>
        </w:rPr>
        <w:t>válečná munice, výbušniny, ionizující záření nebo kontaminace radioaktivitou, pokud nebyla způsobena tím, že tuto munici, výbušniny, ionizující záření nebo radioaktivitu použil zhotovitel,</w:t>
      </w:r>
    </w:p>
    <w:p w14:paraId="16E3E81E" w14:textId="1EAE6E29" w:rsidR="00F75E6B" w:rsidRPr="004D56CB" w:rsidRDefault="00F75E6B" w:rsidP="00F75E6B">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e)</w:t>
      </w:r>
      <w:r>
        <w:rPr>
          <w:rFonts w:cs="Arial"/>
          <w:sz w:val="22"/>
          <w:szCs w:val="22"/>
        </w:rPr>
        <w:tab/>
      </w:r>
      <w:r w:rsidRPr="004D56CB">
        <w:rPr>
          <w:rFonts w:cs="Arial"/>
          <w:sz w:val="22"/>
          <w:szCs w:val="22"/>
        </w:rPr>
        <w:t>přírodní katastrofy jako je zemětřesení, vichřice,</w:t>
      </w:r>
      <w:r w:rsidR="00C91937">
        <w:rPr>
          <w:rFonts w:cs="Arial"/>
          <w:sz w:val="22"/>
          <w:szCs w:val="22"/>
        </w:rPr>
        <w:t xml:space="preserve"> záplavy a potopy,</w:t>
      </w:r>
      <w:r w:rsidRPr="004D56CB">
        <w:rPr>
          <w:rFonts w:cs="Arial"/>
          <w:sz w:val="22"/>
          <w:szCs w:val="22"/>
        </w:rPr>
        <w:t xml:space="preserve"> </w:t>
      </w:r>
      <w:r w:rsidR="00C91937">
        <w:rPr>
          <w:rFonts w:cs="Arial"/>
          <w:sz w:val="22"/>
          <w:szCs w:val="22"/>
        </w:rPr>
        <w:t xml:space="preserve">úder </w:t>
      </w:r>
      <w:r w:rsidRPr="004D56CB">
        <w:rPr>
          <w:rFonts w:cs="Arial"/>
          <w:sz w:val="22"/>
          <w:szCs w:val="22"/>
        </w:rPr>
        <w:t>blesk</w:t>
      </w:r>
      <w:r w:rsidR="00C91937">
        <w:rPr>
          <w:rFonts w:cs="Arial"/>
          <w:sz w:val="22"/>
          <w:szCs w:val="22"/>
        </w:rPr>
        <w:t>u</w:t>
      </w:r>
      <w:r w:rsidRPr="004D56CB">
        <w:rPr>
          <w:rFonts w:cs="Arial"/>
          <w:sz w:val="22"/>
          <w:szCs w:val="22"/>
        </w:rPr>
        <w:t>, tajfun nebo vulkanická aktivita,</w:t>
      </w:r>
    </w:p>
    <w:p w14:paraId="404C80D1" w14:textId="77777777" w:rsidR="00F75E6B" w:rsidRDefault="00F75E6B" w:rsidP="00F75E6B">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f)</w:t>
      </w:r>
      <w:r>
        <w:rPr>
          <w:rFonts w:cs="Arial"/>
          <w:sz w:val="22"/>
          <w:szCs w:val="22"/>
        </w:rPr>
        <w:tab/>
      </w:r>
      <w:r w:rsidRPr="004D56CB">
        <w:rPr>
          <w:rFonts w:cs="Arial"/>
          <w:sz w:val="22"/>
          <w:szCs w:val="22"/>
        </w:rPr>
        <w:t>nově přijatá opatření státních orgánů, způsobující nemožnost plnění smlouvy o dílo.</w:t>
      </w:r>
    </w:p>
    <w:p w14:paraId="51F6BB6D" w14:textId="77777777" w:rsidR="00F75E6B" w:rsidRPr="000B07A1" w:rsidRDefault="00F75E6B" w:rsidP="00F75E6B">
      <w:pPr>
        <w:pStyle w:val="Zkladntext"/>
        <w:tabs>
          <w:tab w:val="clear" w:pos="567"/>
          <w:tab w:val="clear" w:pos="1560"/>
          <w:tab w:val="clear" w:pos="5670"/>
          <w:tab w:val="left" w:pos="709"/>
        </w:tabs>
        <w:spacing w:beforeLines="50" w:before="120"/>
        <w:ind w:left="709"/>
        <w:rPr>
          <w:rFonts w:cs="Arial"/>
          <w:sz w:val="22"/>
          <w:szCs w:val="22"/>
        </w:rPr>
      </w:pPr>
      <w:r w:rsidRPr="000B07A1">
        <w:rPr>
          <w:rFonts w:cs="Arial"/>
          <w:sz w:val="22"/>
          <w:szCs w:val="22"/>
        </w:rPr>
        <w:t xml:space="preserve">Vyšší mocí výslovně nejsou překážky bránící plnění povinností, které souvisejí </w:t>
      </w:r>
      <w:r>
        <w:rPr>
          <w:rFonts w:cs="Arial"/>
          <w:sz w:val="22"/>
          <w:szCs w:val="22"/>
          <w:lang w:val="cs-CZ"/>
        </w:rPr>
        <w:t>s</w:t>
      </w:r>
      <w:r w:rsidRPr="000B07A1">
        <w:rPr>
          <w:rFonts w:cs="Arial"/>
          <w:sz w:val="22"/>
          <w:szCs w:val="22"/>
        </w:rPr>
        <w:t xml:space="preserve"> výskytem nakažlivého onemocnění </w:t>
      </w:r>
      <w:r>
        <w:rPr>
          <w:rFonts w:cs="Arial"/>
          <w:sz w:val="22"/>
          <w:szCs w:val="22"/>
          <w:lang w:val="cs-CZ"/>
        </w:rPr>
        <w:t>(nevyjímaje</w:t>
      </w:r>
      <w:r w:rsidRPr="000B07A1">
        <w:rPr>
          <w:rFonts w:cs="Arial"/>
          <w:sz w:val="22"/>
          <w:szCs w:val="22"/>
        </w:rPr>
        <w:t xml:space="preserve"> Covid-19)</w:t>
      </w:r>
      <w:r>
        <w:rPr>
          <w:rFonts w:cs="Arial"/>
          <w:sz w:val="22"/>
          <w:szCs w:val="22"/>
          <w:lang w:val="cs-CZ"/>
        </w:rPr>
        <w:t>, zejména, nikoliv výlučně</w:t>
      </w:r>
      <w:r w:rsidRPr="000B07A1">
        <w:rPr>
          <w:rFonts w:cs="Arial"/>
          <w:sz w:val="22"/>
          <w:szCs w:val="22"/>
        </w:rPr>
        <w:t>:</w:t>
      </w:r>
    </w:p>
    <w:p w14:paraId="018114DA" w14:textId="77777777" w:rsidR="00F75E6B" w:rsidRPr="00532463" w:rsidRDefault="00F75E6B" w:rsidP="00F75E6B">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lastRenderedPageBreak/>
        <w:t>a)</w:t>
      </w:r>
      <w:r>
        <w:rPr>
          <w:rFonts w:cs="Arial"/>
          <w:sz w:val="22"/>
          <w:szCs w:val="22"/>
          <w:lang w:val="cs-CZ"/>
        </w:rPr>
        <w:tab/>
        <w:t>j</w:t>
      </w:r>
      <w:proofErr w:type="spellStart"/>
      <w:r w:rsidRPr="000B07A1">
        <w:rPr>
          <w:rFonts w:cs="Arial"/>
          <w:sz w:val="22"/>
          <w:szCs w:val="22"/>
        </w:rPr>
        <w:t>akékoliv</w:t>
      </w:r>
      <w:proofErr w:type="spellEnd"/>
      <w:r w:rsidRPr="000B07A1">
        <w:rPr>
          <w:rFonts w:cs="Arial"/>
          <w:sz w:val="22"/>
          <w:szCs w:val="22"/>
        </w:rPr>
        <w:t xml:space="preserve"> opatření, rozhodnutí, či jiný individuální nebo normativní správní akt, který je vydán v souvislosti s šířením nakažlivého onemocnění a který omezí nebo zastaví (i) provoz společnosti – zhotovitele či (</w:t>
      </w:r>
      <w:proofErr w:type="spellStart"/>
      <w:r w:rsidRPr="000B07A1">
        <w:rPr>
          <w:rFonts w:cs="Arial"/>
          <w:sz w:val="22"/>
          <w:szCs w:val="22"/>
        </w:rPr>
        <w:t>ii</w:t>
      </w:r>
      <w:proofErr w:type="spellEnd"/>
      <w:r w:rsidRPr="000B07A1">
        <w:rPr>
          <w:rFonts w:cs="Arial"/>
          <w:sz w:val="22"/>
          <w:szCs w:val="22"/>
        </w:rPr>
        <w:t>) provádění díla</w:t>
      </w:r>
      <w:r>
        <w:rPr>
          <w:rFonts w:cs="Arial"/>
          <w:sz w:val="22"/>
          <w:szCs w:val="22"/>
          <w:lang w:val="cs-CZ"/>
        </w:rPr>
        <w:t>;</w:t>
      </w:r>
    </w:p>
    <w:p w14:paraId="500990EA" w14:textId="77777777" w:rsidR="00F75E6B" w:rsidRPr="000B07A1" w:rsidRDefault="00F75E6B" w:rsidP="00F75E6B">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b)</w:t>
      </w:r>
      <w:r>
        <w:rPr>
          <w:rFonts w:cs="Arial"/>
          <w:sz w:val="22"/>
          <w:szCs w:val="22"/>
          <w:lang w:val="cs-CZ"/>
        </w:rPr>
        <w:tab/>
      </w:r>
      <w:r w:rsidRPr="00BE4C7F">
        <w:rPr>
          <w:rFonts w:cs="Arial"/>
          <w:sz w:val="22"/>
          <w:szCs w:val="22"/>
        </w:rPr>
        <w:t>dočasn</w:t>
      </w:r>
      <w:r>
        <w:rPr>
          <w:rFonts w:cs="Arial"/>
          <w:sz w:val="22"/>
          <w:szCs w:val="22"/>
          <w:lang w:val="cs-CZ"/>
        </w:rPr>
        <w:t>á</w:t>
      </w:r>
      <w:r w:rsidRPr="00BE4C7F">
        <w:rPr>
          <w:rFonts w:cs="Arial"/>
          <w:sz w:val="22"/>
          <w:szCs w:val="22"/>
        </w:rPr>
        <w:t xml:space="preserve"> pr</w:t>
      </w:r>
      <w:r>
        <w:rPr>
          <w:rFonts w:cs="Arial"/>
          <w:sz w:val="22"/>
          <w:szCs w:val="22"/>
          <w:lang w:val="cs-CZ"/>
        </w:rPr>
        <w:t>a</w:t>
      </w:r>
      <w:proofErr w:type="spellStart"/>
      <w:r w:rsidRPr="00BE4C7F">
        <w:rPr>
          <w:rFonts w:cs="Arial"/>
          <w:sz w:val="22"/>
          <w:szCs w:val="22"/>
        </w:rPr>
        <w:t>c</w:t>
      </w:r>
      <w:r>
        <w:rPr>
          <w:rFonts w:cs="Arial"/>
          <w:sz w:val="22"/>
          <w:szCs w:val="22"/>
          <w:lang w:val="cs-CZ"/>
        </w:rPr>
        <w:t>ovní</w:t>
      </w:r>
      <w:proofErr w:type="spellEnd"/>
      <w:r w:rsidRPr="00BE4C7F">
        <w:rPr>
          <w:rFonts w:cs="Arial"/>
          <w:sz w:val="22"/>
          <w:szCs w:val="22"/>
        </w:rPr>
        <w:t xml:space="preserve"> neschopno</w:t>
      </w:r>
      <w:r>
        <w:rPr>
          <w:rFonts w:cs="Arial"/>
          <w:sz w:val="22"/>
          <w:szCs w:val="22"/>
          <w:lang w:val="cs-CZ"/>
        </w:rPr>
        <w:t>st</w:t>
      </w:r>
      <w:r w:rsidRPr="00BE4C7F">
        <w:rPr>
          <w:rFonts w:cs="Arial"/>
          <w:sz w:val="22"/>
          <w:szCs w:val="22"/>
        </w:rPr>
        <w:t>, čerp</w:t>
      </w:r>
      <w:r>
        <w:rPr>
          <w:rFonts w:cs="Arial"/>
          <w:sz w:val="22"/>
          <w:szCs w:val="22"/>
          <w:lang w:val="cs-CZ"/>
        </w:rPr>
        <w:t>ání</w:t>
      </w:r>
      <w:r w:rsidRPr="00BE4C7F">
        <w:rPr>
          <w:rFonts w:cs="Arial"/>
          <w:sz w:val="22"/>
          <w:szCs w:val="22"/>
        </w:rPr>
        <w:t xml:space="preserve"> voln</w:t>
      </w:r>
      <w:r>
        <w:rPr>
          <w:rFonts w:cs="Arial"/>
          <w:sz w:val="22"/>
          <w:szCs w:val="22"/>
          <w:lang w:val="cs-CZ"/>
        </w:rPr>
        <w:t>a</w:t>
      </w:r>
      <w:r w:rsidRPr="00BE4C7F">
        <w:rPr>
          <w:rFonts w:cs="Arial"/>
          <w:sz w:val="22"/>
          <w:szCs w:val="22"/>
        </w:rPr>
        <w:t xml:space="preserve"> na ošetřování člena rodiny či nucen</w:t>
      </w:r>
      <w:r>
        <w:rPr>
          <w:rFonts w:cs="Arial"/>
          <w:sz w:val="22"/>
          <w:szCs w:val="22"/>
          <w:lang w:val="cs-CZ"/>
        </w:rPr>
        <w:t>ý</w:t>
      </w:r>
      <w:r w:rsidRPr="00BE4C7F">
        <w:rPr>
          <w:rFonts w:cs="Arial"/>
          <w:sz w:val="22"/>
          <w:szCs w:val="22"/>
        </w:rPr>
        <w:t xml:space="preserve"> pob</w:t>
      </w:r>
      <w:r>
        <w:rPr>
          <w:rFonts w:cs="Arial"/>
          <w:sz w:val="22"/>
          <w:szCs w:val="22"/>
          <w:lang w:val="cs-CZ"/>
        </w:rPr>
        <w:t>yt</w:t>
      </w:r>
      <w:r w:rsidRPr="00BE4C7F">
        <w:rPr>
          <w:rFonts w:cs="Arial"/>
          <w:sz w:val="22"/>
          <w:szCs w:val="22"/>
        </w:rPr>
        <w:t xml:space="preserve"> v karanténě</w:t>
      </w:r>
      <w:r w:rsidRPr="000B07A1">
        <w:rPr>
          <w:rFonts w:cs="Arial"/>
          <w:sz w:val="22"/>
          <w:szCs w:val="22"/>
        </w:rPr>
        <w:t xml:space="preserve"> </w:t>
      </w:r>
      <w:r>
        <w:rPr>
          <w:rFonts w:cs="Arial"/>
          <w:sz w:val="22"/>
          <w:szCs w:val="22"/>
          <w:lang w:val="cs-CZ"/>
        </w:rPr>
        <w:t>pracovníků zhotovitele, jeho subdodavatelů a obchodních partnerů;</w:t>
      </w:r>
    </w:p>
    <w:p w14:paraId="1A0930CF" w14:textId="77777777" w:rsidR="00F75E6B" w:rsidRDefault="00F75E6B" w:rsidP="00F75E6B">
      <w:pPr>
        <w:pStyle w:val="Zkladntext"/>
        <w:tabs>
          <w:tab w:val="clear" w:pos="567"/>
          <w:tab w:val="clear" w:pos="1560"/>
          <w:tab w:val="clear" w:pos="5670"/>
          <w:tab w:val="left" w:pos="993"/>
        </w:tabs>
        <w:spacing w:before="60"/>
        <w:ind w:left="993" w:hanging="284"/>
        <w:rPr>
          <w:rFonts w:cs="Arial"/>
          <w:sz w:val="22"/>
          <w:szCs w:val="22"/>
        </w:rPr>
      </w:pPr>
      <w:r>
        <w:rPr>
          <w:rFonts w:cs="Arial"/>
          <w:sz w:val="22"/>
          <w:szCs w:val="22"/>
          <w:lang w:val="cs-CZ"/>
        </w:rPr>
        <w:t>c)</w:t>
      </w:r>
      <w:r>
        <w:rPr>
          <w:rFonts w:cs="Arial"/>
          <w:sz w:val="22"/>
          <w:szCs w:val="22"/>
          <w:lang w:val="cs-CZ"/>
        </w:rPr>
        <w:tab/>
      </w:r>
      <w:r w:rsidRPr="000B07A1">
        <w:rPr>
          <w:rFonts w:cs="Arial"/>
          <w:sz w:val="22"/>
          <w:szCs w:val="22"/>
        </w:rPr>
        <w:t>výpad</w:t>
      </w:r>
      <w:r>
        <w:rPr>
          <w:rFonts w:cs="Arial"/>
          <w:sz w:val="22"/>
          <w:szCs w:val="22"/>
          <w:lang w:val="cs-CZ"/>
        </w:rPr>
        <w:t>ek</w:t>
      </w:r>
      <w:r w:rsidRPr="000B07A1">
        <w:rPr>
          <w:rFonts w:cs="Arial"/>
          <w:sz w:val="22"/>
          <w:szCs w:val="22"/>
        </w:rPr>
        <w:t xml:space="preserve"> či omezení v odběratelsko-dodavatelských vztazích, které jsou potřebné k plnění povinností zhotovitele</w:t>
      </w:r>
      <w:r>
        <w:rPr>
          <w:rFonts w:cs="Arial"/>
          <w:sz w:val="22"/>
          <w:szCs w:val="22"/>
          <w:lang w:val="cs-CZ"/>
        </w:rPr>
        <w:t xml:space="preserve"> (</w:t>
      </w:r>
      <w:r w:rsidRPr="000B07A1">
        <w:rPr>
          <w:rFonts w:cs="Arial"/>
          <w:sz w:val="22"/>
          <w:szCs w:val="22"/>
        </w:rPr>
        <w:t>například přechodné výpadky v dodávkách potřebných stavebnin či nástrojů</w:t>
      </w:r>
      <w:r>
        <w:rPr>
          <w:rFonts w:cs="Arial"/>
          <w:sz w:val="22"/>
          <w:szCs w:val="22"/>
          <w:lang w:val="cs-CZ"/>
        </w:rPr>
        <w:t>)</w:t>
      </w:r>
      <w:r w:rsidRPr="000B07A1">
        <w:rPr>
          <w:rFonts w:cs="Arial"/>
          <w:sz w:val="22"/>
          <w:szCs w:val="22"/>
        </w:rPr>
        <w:t>.</w:t>
      </w:r>
    </w:p>
    <w:p w14:paraId="20174A4A" w14:textId="2DE7FE2D" w:rsidR="00AB215B" w:rsidRDefault="00AB215B" w:rsidP="00F75E6B">
      <w:pPr>
        <w:pStyle w:val="Zkladntext"/>
        <w:tabs>
          <w:tab w:val="clear" w:pos="567"/>
          <w:tab w:val="clear" w:pos="1560"/>
          <w:tab w:val="clear" w:pos="5670"/>
          <w:tab w:val="left" w:pos="993"/>
        </w:tabs>
        <w:spacing w:before="60"/>
        <w:ind w:left="993" w:hanging="284"/>
        <w:rPr>
          <w:rFonts w:cs="Arial"/>
          <w:sz w:val="22"/>
          <w:szCs w:val="22"/>
        </w:rPr>
      </w:pPr>
      <w:r>
        <w:rPr>
          <w:rFonts w:cs="Arial"/>
          <w:sz w:val="22"/>
          <w:szCs w:val="22"/>
        </w:rPr>
        <w:t xml:space="preserve">Vyšší mocí </w:t>
      </w:r>
      <w:r w:rsidR="008122F4">
        <w:rPr>
          <w:rFonts w:cs="Arial"/>
          <w:sz w:val="22"/>
          <w:szCs w:val="22"/>
        </w:rPr>
        <w:t xml:space="preserve">dále </w:t>
      </w:r>
      <w:r>
        <w:rPr>
          <w:rFonts w:cs="Arial"/>
          <w:sz w:val="22"/>
          <w:szCs w:val="22"/>
        </w:rPr>
        <w:t xml:space="preserve">výslovně nejsou </w:t>
      </w:r>
      <w:r w:rsidR="008122F4">
        <w:rPr>
          <w:rFonts w:cs="Arial"/>
          <w:sz w:val="22"/>
          <w:szCs w:val="22"/>
        </w:rPr>
        <w:t>rovněž následující skutečnosti:</w:t>
      </w:r>
    </w:p>
    <w:p w14:paraId="25AD7AEA" w14:textId="5645A365" w:rsidR="008122F4" w:rsidRPr="003A3E24" w:rsidRDefault="00021FC6" w:rsidP="00021FC6">
      <w:pPr>
        <w:pStyle w:val="Zkladntext"/>
        <w:numPr>
          <w:ilvl w:val="0"/>
          <w:numId w:val="27"/>
        </w:numPr>
        <w:tabs>
          <w:tab w:val="clear" w:pos="567"/>
          <w:tab w:val="clear" w:pos="1560"/>
          <w:tab w:val="clear" w:pos="5670"/>
        </w:tabs>
        <w:spacing w:before="60"/>
        <w:ind w:left="993" w:hanging="284"/>
        <w:rPr>
          <w:rFonts w:cs="Arial"/>
          <w:sz w:val="22"/>
          <w:szCs w:val="22"/>
        </w:rPr>
      </w:pPr>
      <w:r w:rsidRPr="00021FC6">
        <w:rPr>
          <w:rFonts w:cs="Arial"/>
          <w:sz w:val="22"/>
          <w:szCs w:val="22"/>
          <w:lang w:val="cs-CZ"/>
        </w:rPr>
        <w:t xml:space="preserve">zima, sníh, led nebo náledí, nízké nebo vysoké teploty, nepříznivé počasí či povětrnostní podmínky, pokud nedosahují intenzity </w:t>
      </w:r>
      <w:r>
        <w:rPr>
          <w:rFonts w:cs="Arial"/>
          <w:sz w:val="22"/>
          <w:szCs w:val="22"/>
          <w:lang w:val="cs-CZ"/>
        </w:rPr>
        <w:t>přírodní katastrofy</w:t>
      </w:r>
      <w:r w:rsidR="00432296">
        <w:rPr>
          <w:rFonts w:cs="Arial"/>
          <w:sz w:val="22"/>
          <w:szCs w:val="22"/>
          <w:lang w:val="cs-CZ"/>
        </w:rPr>
        <w:t>,</w:t>
      </w:r>
    </w:p>
    <w:p w14:paraId="2D323912" w14:textId="5AA549D7" w:rsidR="003A3E24" w:rsidRDefault="00F93FC2" w:rsidP="00021FC6">
      <w:pPr>
        <w:pStyle w:val="Zkladntext"/>
        <w:numPr>
          <w:ilvl w:val="0"/>
          <w:numId w:val="27"/>
        </w:numPr>
        <w:tabs>
          <w:tab w:val="clear" w:pos="567"/>
          <w:tab w:val="clear" w:pos="1560"/>
          <w:tab w:val="clear" w:pos="5670"/>
        </w:tabs>
        <w:spacing w:before="60"/>
        <w:ind w:left="993" w:hanging="284"/>
        <w:rPr>
          <w:rFonts w:cs="Arial"/>
          <w:sz w:val="22"/>
          <w:szCs w:val="22"/>
        </w:rPr>
      </w:pPr>
      <w:r w:rsidRPr="00F93FC2">
        <w:rPr>
          <w:rFonts w:cs="Arial"/>
          <w:sz w:val="22"/>
          <w:szCs w:val="22"/>
        </w:rPr>
        <w:t xml:space="preserve">stávky zaměstnanců, hospodářské poměry a podobné okolnosti související s činností </w:t>
      </w:r>
      <w:r>
        <w:rPr>
          <w:rFonts w:cs="Arial"/>
          <w:sz w:val="22"/>
          <w:szCs w:val="22"/>
        </w:rPr>
        <w:t>smluvní s</w:t>
      </w:r>
      <w:r w:rsidRPr="00F93FC2">
        <w:rPr>
          <w:rFonts w:cs="Arial"/>
          <w:sz w:val="22"/>
          <w:szCs w:val="22"/>
        </w:rPr>
        <w:t>trany, která se vyšší moci dovolává</w:t>
      </w:r>
      <w:r>
        <w:rPr>
          <w:rFonts w:cs="Arial"/>
          <w:sz w:val="22"/>
          <w:szCs w:val="22"/>
        </w:rPr>
        <w:t>,</w:t>
      </w:r>
    </w:p>
    <w:p w14:paraId="121263F1" w14:textId="503321D3" w:rsidR="00F93FC2" w:rsidRDefault="00730C91" w:rsidP="00021FC6">
      <w:pPr>
        <w:pStyle w:val="Zkladntext"/>
        <w:numPr>
          <w:ilvl w:val="0"/>
          <w:numId w:val="27"/>
        </w:numPr>
        <w:tabs>
          <w:tab w:val="clear" w:pos="567"/>
          <w:tab w:val="clear" w:pos="1560"/>
          <w:tab w:val="clear" w:pos="5670"/>
        </w:tabs>
        <w:spacing w:before="60"/>
        <w:ind w:left="993" w:hanging="284"/>
        <w:rPr>
          <w:rFonts w:cs="Arial"/>
          <w:sz w:val="22"/>
          <w:szCs w:val="22"/>
        </w:rPr>
      </w:pPr>
      <w:r w:rsidRPr="00730C91">
        <w:rPr>
          <w:rFonts w:cs="Arial"/>
          <w:sz w:val="22"/>
          <w:szCs w:val="22"/>
        </w:rPr>
        <w:t xml:space="preserve">majetková trestná činnost, včetně zejména krádeží v </w:t>
      </w:r>
      <w:r w:rsidR="003D2DA3">
        <w:rPr>
          <w:rFonts w:cs="Arial"/>
          <w:sz w:val="22"/>
          <w:szCs w:val="22"/>
        </w:rPr>
        <w:t>m</w:t>
      </w:r>
      <w:r w:rsidRPr="00730C91">
        <w:rPr>
          <w:rFonts w:cs="Arial"/>
          <w:sz w:val="22"/>
          <w:szCs w:val="22"/>
        </w:rPr>
        <w:t>ístě provádění díla</w:t>
      </w:r>
      <w:r>
        <w:rPr>
          <w:rFonts w:cs="Arial"/>
          <w:sz w:val="22"/>
          <w:szCs w:val="22"/>
        </w:rPr>
        <w:t>,</w:t>
      </w:r>
    </w:p>
    <w:p w14:paraId="0DF55405" w14:textId="625D3A28" w:rsidR="00F96D7D" w:rsidRPr="008F26BD" w:rsidRDefault="00F96D7D" w:rsidP="00021FC6">
      <w:pPr>
        <w:pStyle w:val="Zkladntext"/>
        <w:numPr>
          <w:ilvl w:val="0"/>
          <w:numId w:val="27"/>
        </w:numPr>
        <w:tabs>
          <w:tab w:val="clear" w:pos="567"/>
          <w:tab w:val="clear" w:pos="1560"/>
          <w:tab w:val="clear" w:pos="5670"/>
        </w:tabs>
        <w:spacing w:before="60"/>
        <w:ind w:left="993" w:hanging="284"/>
        <w:rPr>
          <w:rFonts w:cs="Arial"/>
          <w:sz w:val="22"/>
          <w:szCs w:val="22"/>
        </w:rPr>
      </w:pPr>
      <w:r w:rsidRPr="00F96D7D">
        <w:rPr>
          <w:rFonts w:cs="Arial"/>
          <w:sz w:val="22"/>
          <w:szCs w:val="22"/>
          <w:lang w:val="cs-CZ"/>
        </w:rPr>
        <w:t>dopravní nehody v pozemní dopravě</w:t>
      </w:r>
      <w:r>
        <w:rPr>
          <w:rFonts w:cs="Arial"/>
          <w:sz w:val="22"/>
          <w:szCs w:val="22"/>
          <w:lang w:val="cs-CZ"/>
        </w:rPr>
        <w:t>,</w:t>
      </w:r>
    </w:p>
    <w:p w14:paraId="3A2D5B58" w14:textId="23B8B974" w:rsidR="008F26BD" w:rsidRPr="004817B1" w:rsidRDefault="008F26BD" w:rsidP="00021FC6">
      <w:pPr>
        <w:pStyle w:val="Zkladntext"/>
        <w:numPr>
          <w:ilvl w:val="0"/>
          <w:numId w:val="27"/>
        </w:numPr>
        <w:tabs>
          <w:tab w:val="clear" w:pos="567"/>
          <w:tab w:val="clear" w:pos="1560"/>
          <w:tab w:val="clear" w:pos="5670"/>
        </w:tabs>
        <w:spacing w:before="60"/>
        <w:ind w:left="993" w:hanging="284"/>
        <w:rPr>
          <w:rFonts w:cs="Arial"/>
          <w:sz w:val="22"/>
          <w:szCs w:val="22"/>
        </w:rPr>
      </w:pPr>
      <w:r w:rsidRPr="008F26BD">
        <w:rPr>
          <w:rFonts w:cs="Arial"/>
          <w:sz w:val="22"/>
          <w:szCs w:val="22"/>
        </w:rPr>
        <w:t xml:space="preserve">jakákoliv činnost orgánů veřejné moci a třetích osob v souvislosti se správními a dalšími řízeními týkajícími se </w:t>
      </w:r>
      <w:r>
        <w:rPr>
          <w:rFonts w:cs="Arial"/>
          <w:sz w:val="22"/>
          <w:szCs w:val="22"/>
        </w:rPr>
        <w:t>d</w:t>
      </w:r>
      <w:r w:rsidRPr="008F26BD">
        <w:rPr>
          <w:rFonts w:cs="Arial"/>
          <w:sz w:val="22"/>
          <w:szCs w:val="22"/>
        </w:rPr>
        <w:t xml:space="preserve">íla, zejména v souvislosti s vydáváním povolení, souhlasů nebo vyjádření potřebných pro zhotovení a provozování </w:t>
      </w:r>
      <w:r>
        <w:rPr>
          <w:rFonts w:cs="Arial"/>
          <w:sz w:val="22"/>
          <w:szCs w:val="22"/>
        </w:rPr>
        <w:t>d</w:t>
      </w:r>
      <w:r w:rsidRPr="008F26BD">
        <w:rPr>
          <w:rFonts w:cs="Arial"/>
          <w:sz w:val="22"/>
          <w:szCs w:val="22"/>
        </w:rPr>
        <w:t>íla, čítaje v to zejména využití či prodloužení zákonných lhůt správní činnosti, prodlení včetně protiprávního a podmínky spojené s vydáváním povolení, souhlasů nebo vyjádření, které nebyly v době podpisu</w:t>
      </w:r>
      <w:r>
        <w:rPr>
          <w:rFonts w:cs="Arial"/>
          <w:sz w:val="22"/>
          <w:szCs w:val="22"/>
        </w:rPr>
        <w:t xml:space="preserve"> této</w:t>
      </w:r>
      <w:r w:rsidRPr="008F26BD">
        <w:rPr>
          <w:rFonts w:cs="Arial"/>
          <w:sz w:val="22"/>
          <w:szCs w:val="22"/>
        </w:rPr>
        <w:t xml:space="preserve"> </w:t>
      </w:r>
      <w:r>
        <w:rPr>
          <w:rFonts w:cs="Arial"/>
          <w:sz w:val="22"/>
          <w:szCs w:val="22"/>
        </w:rPr>
        <w:t>s</w:t>
      </w:r>
      <w:r w:rsidRPr="008F26BD">
        <w:rPr>
          <w:rFonts w:cs="Arial"/>
          <w:sz w:val="22"/>
          <w:szCs w:val="22"/>
        </w:rPr>
        <w:t>mlouvy</w:t>
      </w:r>
      <w:r>
        <w:rPr>
          <w:rFonts w:cs="Arial"/>
          <w:sz w:val="22"/>
          <w:szCs w:val="22"/>
        </w:rPr>
        <w:t xml:space="preserve"> o dílo</w:t>
      </w:r>
      <w:r w:rsidRPr="008F26BD">
        <w:rPr>
          <w:rFonts w:cs="Arial"/>
          <w:sz w:val="22"/>
          <w:szCs w:val="22"/>
        </w:rPr>
        <w:t xml:space="preserve"> známy</w:t>
      </w:r>
      <w:r>
        <w:rPr>
          <w:rFonts w:cs="Arial"/>
          <w:sz w:val="22"/>
          <w:szCs w:val="22"/>
        </w:rPr>
        <w:t>,</w:t>
      </w:r>
    </w:p>
    <w:p w14:paraId="7355F445" w14:textId="548CF6E0" w:rsidR="004817B1" w:rsidRPr="000B07A1" w:rsidRDefault="004817B1" w:rsidP="00021FC6">
      <w:pPr>
        <w:pStyle w:val="Zkladntext"/>
        <w:numPr>
          <w:ilvl w:val="0"/>
          <w:numId w:val="27"/>
        </w:numPr>
        <w:tabs>
          <w:tab w:val="clear" w:pos="567"/>
          <w:tab w:val="clear" w:pos="1560"/>
          <w:tab w:val="clear" w:pos="5670"/>
        </w:tabs>
        <w:spacing w:before="60"/>
        <w:ind w:left="993" w:hanging="284"/>
        <w:rPr>
          <w:rFonts w:cs="Arial"/>
          <w:sz w:val="22"/>
          <w:szCs w:val="22"/>
        </w:rPr>
      </w:pPr>
      <w:r w:rsidRPr="004817B1">
        <w:rPr>
          <w:rFonts w:cs="Arial"/>
          <w:sz w:val="22"/>
          <w:szCs w:val="22"/>
        </w:rPr>
        <w:t xml:space="preserve">takové živelné a obdobné události, vůči kterým mělo </w:t>
      </w:r>
      <w:r>
        <w:rPr>
          <w:rFonts w:cs="Arial"/>
          <w:sz w:val="22"/>
          <w:szCs w:val="22"/>
        </w:rPr>
        <w:t>d</w:t>
      </w:r>
      <w:r w:rsidRPr="004817B1">
        <w:rPr>
          <w:rFonts w:cs="Arial"/>
          <w:sz w:val="22"/>
          <w:szCs w:val="22"/>
        </w:rPr>
        <w:t xml:space="preserve">ílo být v příslušném okamžiku vzhledem ke stavu své dokončenosti a příslušným technickým normám odolné, nebo proti kterým byla příslušná </w:t>
      </w:r>
      <w:r>
        <w:rPr>
          <w:rFonts w:cs="Arial"/>
          <w:sz w:val="22"/>
          <w:szCs w:val="22"/>
        </w:rPr>
        <w:t>smluvní s</w:t>
      </w:r>
      <w:r w:rsidRPr="004817B1">
        <w:rPr>
          <w:rFonts w:cs="Arial"/>
          <w:sz w:val="22"/>
          <w:szCs w:val="22"/>
        </w:rPr>
        <w:t xml:space="preserve">trana povinna </w:t>
      </w:r>
      <w:r>
        <w:rPr>
          <w:rFonts w:cs="Arial"/>
          <w:sz w:val="22"/>
          <w:szCs w:val="22"/>
        </w:rPr>
        <w:t>d</w:t>
      </w:r>
      <w:r w:rsidRPr="004817B1">
        <w:rPr>
          <w:rFonts w:cs="Arial"/>
          <w:sz w:val="22"/>
          <w:szCs w:val="22"/>
        </w:rPr>
        <w:t>ílo (i rozestavěné) nebo svůj majetek ochránit (týká se zejména, ne však výlučně, odolnosti proti zatečení vody, zajištění výkopů proti zborcení, dostatečné izolace vodičů a elektrických zařízení a protipožární ochrany)</w:t>
      </w:r>
      <w:r w:rsidR="008F26BD">
        <w:rPr>
          <w:rFonts w:cs="Arial"/>
          <w:sz w:val="22"/>
          <w:szCs w:val="22"/>
        </w:rPr>
        <w:t>.</w:t>
      </w:r>
    </w:p>
    <w:p w14:paraId="6DA2454C" w14:textId="77777777" w:rsidR="00F75E6B" w:rsidRPr="00F84E89"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F84E89">
        <w:rPr>
          <w:rFonts w:cs="Arial"/>
          <w:sz w:val="22"/>
          <w:szCs w:val="22"/>
        </w:rPr>
        <w:t xml:space="preserve">Zhotovitel nese od doby předání staveniště do doby jeho navrácení objednateli nebezpečí škody vzniklé na: </w:t>
      </w:r>
    </w:p>
    <w:p w14:paraId="0549551F" w14:textId="77777777" w:rsidR="00F75E6B" w:rsidRPr="00F84E89" w:rsidRDefault="00F75E6B" w:rsidP="00F75E6B">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díle a všech jeho zhotovovaných, upravovaných a dalších částech</w:t>
      </w:r>
      <w:r>
        <w:rPr>
          <w:rFonts w:cs="Arial"/>
          <w:sz w:val="22"/>
          <w:szCs w:val="22"/>
          <w:lang w:val="cs-CZ"/>
        </w:rPr>
        <w:t>,</w:t>
      </w:r>
    </w:p>
    <w:p w14:paraId="695337F0" w14:textId="77777777" w:rsidR="00F75E6B" w:rsidRPr="00F84E89" w:rsidRDefault="00F75E6B" w:rsidP="00F75E6B">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plochách, inženýrských sítích a cizích zařízeních v prostorách staveniště</w:t>
      </w:r>
      <w:r>
        <w:rPr>
          <w:rFonts w:cs="Arial"/>
          <w:sz w:val="22"/>
          <w:szCs w:val="22"/>
          <w:lang w:val="cs-CZ"/>
        </w:rPr>
        <w:t>,</w:t>
      </w:r>
    </w:p>
    <w:p w14:paraId="3895DC70" w14:textId="77777777" w:rsidR="00F75E6B" w:rsidRPr="00F84E89" w:rsidRDefault="00F75E6B" w:rsidP="00F75E6B">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majetku, zdraví a právech třetích osob způsobené zaměstnanci nebo spolupracujícími subjekty nebo jejich zaměstnanci</w:t>
      </w:r>
      <w:r>
        <w:rPr>
          <w:rFonts w:cs="Arial"/>
          <w:sz w:val="22"/>
          <w:szCs w:val="22"/>
          <w:lang w:val="cs-CZ"/>
        </w:rPr>
        <w:t>,</w:t>
      </w:r>
    </w:p>
    <w:p w14:paraId="68367DE4" w14:textId="77777777" w:rsidR="00F75E6B" w:rsidRPr="00F84E89" w:rsidRDefault="00F75E6B" w:rsidP="00F75E6B">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 xml:space="preserve">ostatních přilehlých pozemcích a objektech. </w:t>
      </w:r>
    </w:p>
    <w:p w14:paraId="0D887F6E" w14:textId="77777777" w:rsidR="00F75E6B" w:rsidRPr="00816AB7"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bookmarkStart w:id="53" w:name="_Ref194934095"/>
      <w:r w:rsidRPr="00816AB7">
        <w:rPr>
          <w:rFonts w:cs="Arial"/>
          <w:sz w:val="22"/>
          <w:szCs w:val="22"/>
        </w:rPr>
        <w:t xml:space="preserve">Zhotovitel se zavazuje do 15 dní ode dne podpisu této smlouvy, nejpozději však před zahájením zhotovování díla, předložit objednateli originál listin prokazujících pojištění předmětu díla a všech jeho součástí, jakož i pojištění odpovědnosti za škodu způsobenou provozní činností (provádění staveb a jejich změn), a to s pojistným plněním rovnajícím se nejméně výši ceny díla bez DPH a s výší spoluúčasti zhotovitele nepřesahující 10 %; pojištěním musí být kryta odpovědnost za škodu, která by mohla vzniknout při provádění díla dle této smlouvy, a to i vůči třetím osobám. Pojistná smlouva bude vykazovat parametry obvyklé v obchodním styku v oboru stavebnictví při srovnatelných stavebních záměrech. Výběr pojišťovny poskytující pojištění podléhá předchozímu souhlasu objednatele; objednatel je oprávněn odmítnout zhotovitelem zvolenou pojišťovnu pouze ze závažných a odůvodněných příčin. Zhotovitel je povinen pojištění v daných parametrech řádně udržovat po celou dobu trvání smlouvy o dílo a zachovat ji nejméně do data protokolárního předání a převzetí díla bez vad a nedodělků; tuto skutečnost je zhotovitel povinen k výzvě objednatele prokázat bez zbytečného odkladu, nejpozději však do 3 dnů ode dne doručení výzvy objednatele. Zhotovitel se současně zavazuje, že případné pojistné plnění bude přednostně využito k plnění závazků zhotovitele vůči objednateli vyplývajících z této smlouvy o dílo. Zhotovitel se zavazuje nahradit případné </w:t>
      </w:r>
      <w:r w:rsidRPr="00816AB7">
        <w:rPr>
          <w:rFonts w:cs="Arial"/>
          <w:sz w:val="22"/>
          <w:szCs w:val="22"/>
        </w:rPr>
        <w:lastRenderedPageBreak/>
        <w:t>prokazatelné škody způsobené jeho činností při zhotovení díla v plném rozsahu i třetím osobám.</w:t>
      </w:r>
      <w:bookmarkEnd w:id="53"/>
    </w:p>
    <w:p w14:paraId="488D4C24" w14:textId="77777777" w:rsidR="00F75E6B" w:rsidRPr="0042776F"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D352A3">
        <w:rPr>
          <w:rFonts w:cs="Arial"/>
          <w:sz w:val="22"/>
          <w:szCs w:val="22"/>
        </w:rPr>
        <w:t>Zhotovitel v průběhu celé stavby zajistí všechna potřebná organizační, technická event. technologická a bezpečnostní opatření pro řádné zabezpečení prací a stavby vč. míst</w:t>
      </w:r>
      <w:r w:rsidRPr="007C313C">
        <w:rPr>
          <w:rFonts w:cs="Arial"/>
          <w:sz w:val="22"/>
          <w:szCs w:val="22"/>
        </w:rPr>
        <w:t xml:space="preserve"> dotčených stavbou. Dále učiní všechny nezbytné kroky pro ochranu životního prostředí a pro zajištění a splnění podmínek vyplývajících z platného stavebního povolení nebo jiných dokladů týkajících se stavby.</w:t>
      </w:r>
    </w:p>
    <w:p w14:paraId="6FAEEF38" w14:textId="6FCCAF77" w:rsidR="00F75E6B" w:rsidRPr="00B07118"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903AD2">
        <w:rPr>
          <w:rFonts w:cs="Arial"/>
          <w:sz w:val="22"/>
          <w:szCs w:val="22"/>
        </w:rPr>
        <w:t xml:space="preserve">Zhotovitel prohlašuje a zavazuje se, že pokud k provádění díla použije osoby, které  k výkonu práce v České republice potřebují pracovní povolení, vízum, povolení k pobytu nebo oznámení úřadu práce nebo celním orgánům, bez výhrady budou všechny zákonné podmínky pro účast těchto osob na díle splněny. Pokud zhotovitel tento závazek poruší, odpovídá objednateli bez omezení, za veškerou škodu, za níž se </w:t>
      </w:r>
      <w:r w:rsidRPr="00205424">
        <w:rPr>
          <w:rFonts w:cs="Arial"/>
          <w:sz w:val="22"/>
          <w:szCs w:val="22"/>
        </w:rPr>
        <w:t xml:space="preserve">považují i sankce udělené příslušným správním orgánem.  Porušení těchto podmínek je podle ujednání stran zvlášť závažným a podstatným porušením povinností zhotovitele, </w:t>
      </w:r>
      <w:r w:rsidRPr="00B07118">
        <w:rPr>
          <w:rFonts w:cs="Arial"/>
          <w:sz w:val="22"/>
          <w:szCs w:val="22"/>
        </w:rPr>
        <w:t>které zakládá právo objednatele od této smlouvy odstoupit a právo na sjednanou smluvní pokutu</w:t>
      </w:r>
      <w:r w:rsidRPr="00B07118">
        <w:rPr>
          <w:rFonts w:cs="Arial"/>
          <w:sz w:val="22"/>
          <w:szCs w:val="22"/>
          <w:lang w:val="cs-CZ"/>
        </w:rPr>
        <w:t xml:space="preserve"> </w:t>
      </w:r>
      <w:r w:rsidRPr="00B07118">
        <w:rPr>
          <w:rFonts w:cs="Arial"/>
          <w:sz w:val="22"/>
          <w:szCs w:val="22"/>
        </w:rPr>
        <w:t xml:space="preserve">i náhradu vzniklé škody. Smluvní strany se dohodly, že zhotovitel zaplatí objednateli smluvní pokutu za </w:t>
      </w:r>
      <w:r w:rsidRPr="00B07118">
        <w:rPr>
          <w:rFonts w:cs="Arial"/>
          <w:sz w:val="22"/>
          <w:szCs w:val="22"/>
          <w:lang w:val="cs-CZ"/>
        </w:rPr>
        <w:t>porušení závazku dle čl. V</w:t>
      </w:r>
      <w:r>
        <w:rPr>
          <w:rFonts w:cs="Arial"/>
          <w:sz w:val="22"/>
          <w:szCs w:val="22"/>
          <w:lang w:val="cs-CZ"/>
        </w:rPr>
        <w:t>II</w:t>
      </w:r>
      <w:r w:rsidRPr="00B07118">
        <w:rPr>
          <w:rFonts w:cs="Arial"/>
          <w:sz w:val="22"/>
          <w:szCs w:val="22"/>
          <w:lang w:val="cs-CZ"/>
        </w:rPr>
        <w:t>I.2</w:t>
      </w:r>
      <w:r w:rsidR="0038104D">
        <w:rPr>
          <w:rFonts w:cs="Arial"/>
          <w:sz w:val="22"/>
          <w:szCs w:val="22"/>
          <w:lang w:val="cs-CZ"/>
        </w:rPr>
        <w:t>7</w:t>
      </w:r>
      <w:r w:rsidRPr="00B07118">
        <w:rPr>
          <w:rFonts w:cs="Arial"/>
          <w:sz w:val="22"/>
          <w:szCs w:val="22"/>
          <w:lang w:val="cs-CZ"/>
        </w:rPr>
        <w:t xml:space="preserve"> této smlouvy </w:t>
      </w:r>
      <w:r w:rsidRPr="00B07118">
        <w:rPr>
          <w:sz w:val="22"/>
          <w:szCs w:val="22"/>
        </w:rPr>
        <w:t xml:space="preserve">smluvní pokutu ve výši </w:t>
      </w:r>
      <w:r w:rsidRPr="00BC2612">
        <w:rPr>
          <w:rFonts w:cs="Arial"/>
          <w:sz w:val="22"/>
          <w:szCs w:val="22"/>
        </w:rPr>
        <w:t>10 000,-- Kč za každé takové prokazatelné pochybení</w:t>
      </w:r>
      <w:r w:rsidRPr="00EB1D0C">
        <w:rPr>
          <w:rFonts w:cs="Arial"/>
          <w:sz w:val="22"/>
          <w:szCs w:val="22"/>
        </w:rPr>
        <w:t>.</w:t>
      </w:r>
    </w:p>
    <w:p w14:paraId="251C37FF" w14:textId="7DBD88BE" w:rsidR="00F75E6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B07118">
        <w:rPr>
          <w:rFonts w:cs="Arial"/>
          <w:sz w:val="22"/>
          <w:szCs w:val="22"/>
        </w:rPr>
        <w:t>Zhotovitel je povinen zajistit, aby všechny osoby činné při provádění díla, byly důkladně proškoleny o používaných systémech, technologiích, výrobcích a materiálech, i způsobu jejich montáže, aplikace a ochrany, a to ze strany výrobcem určeného, certifikovaného nebo jinak výslovně doporučeného školitele. Tuto skutečnost je zhotovitel povinen objednateli kdykoli na požádání doložit a prokázat. Nesplnění této povinnosti je podle ujednání stran zvlášť závažným a podstatným porušením povinností zhotovitele, které zakládá právo objednatele od této smlouvy odstoupit a právo na sjednanou smluvní pokutu</w:t>
      </w:r>
      <w:r w:rsidRPr="00B07118">
        <w:rPr>
          <w:rFonts w:cs="Arial"/>
          <w:sz w:val="22"/>
          <w:szCs w:val="22"/>
          <w:lang w:val="cs-CZ"/>
        </w:rPr>
        <w:t xml:space="preserve"> </w:t>
      </w:r>
      <w:r w:rsidRPr="00B07118">
        <w:rPr>
          <w:rFonts w:cs="Arial"/>
          <w:sz w:val="22"/>
          <w:szCs w:val="22"/>
        </w:rPr>
        <w:t xml:space="preserve">i náhradu vzniklé škody. Smluvní strany se dohodly, že zhotovitel zaplatí objednateli smluvní pokutu za </w:t>
      </w:r>
      <w:r w:rsidRPr="00B07118">
        <w:rPr>
          <w:rFonts w:cs="Arial"/>
          <w:sz w:val="22"/>
          <w:szCs w:val="22"/>
          <w:lang w:val="cs-CZ"/>
        </w:rPr>
        <w:t>porušení závazku dle čl. V</w:t>
      </w:r>
      <w:r>
        <w:rPr>
          <w:rFonts w:cs="Arial"/>
          <w:sz w:val="22"/>
          <w:szCs w:val="22"/>
          <w:lang w:val="cs-CZ"/>
        </w:rPr>
        <w:t>II</w:t>
      </w:r>
      <w:r w:rsidRPr="00B07118">
        <w:rPr>
          <w:rFonts w:cs="Arial"/>
          <w:sz w:val="22"/>
          <w:szCs w:val="22"/>
          <w:lang w:val="cs-CZ"/>
        </w:rPr>
        <w:t>I.2</w:t>
      </w:r>
      <w:r w:rsidR="0038104D">
        <w:rPr>
          <w:rFonts w:cs="Arial"/>
          <w:sz w:val="22"/>
          <w:szCs w:val="22"/>
          <w:lang w:val="cs-CZ"/>
        </w:rPr>
        <w:t>8</w:t>
      </w:r>
      <w:r w:rsidRPr="00B07118">
        <w:rPr>
          <w:rFonts w:cs="Arial"/>
          <w:sz w:val="22"/>
          <w:szCs w:val="22"/>
          <w:lang w:val="cs-CZ"/>
        </w:rPr>
        <w:t xml:space="preserve"> této smlouvy </w:t>
      </w:r>
      <w:r w:rsidRPr="00B07118">
        <w:rPr>
          <w:sz w:val="22"/>
          <w:szCs w:val="22"/>
        </w:rPr>
        <w:t xml:space="preserve">jednorázovou smluvní pokutu ve výši </w:t>
      </w:r>
      <w:r w:rsidRPr="00BC2612">
        <w:rPr>
          <w:rFonts w:cs="Arial"/>
          <w:sz w:val="22"/>
          <w:szCs w:val="22"/>
        </w:rPr>
        <w:t>10 000,-- Kč za každé takové prokazatelné pochybení</w:t>
      </w:r>
      <w:r w:rsidRPr="00B07118">
        <w:rPr>
          <w:rFonts w:cs="Arial"/>
          <w:sz w:val="22"/>
          <w:szCs w:val="22"/>
        </w:rPr>
        <w:t>.</w:t>
      </w:r>
    </w:p>
    <w:p w14:paraId="5D46CBF0" w14:textId="77777777" w:rsidR="0038104D" w:rsidRDefault="0038104D" w:rsidP="0038104D">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Pr>
          <w:rFonts w:cs="Arial"/>
          <w:sz w:val="22"/>
          <w:szCs w:val="22"/>
          <w:lang w:val="cs-CZ"/>
        </w:rPr>
        <w:t>Zhotovitel je v průběhu celé stavby povinen zajistit, aby s</w:t>
      </w:r>
      <w:r w:rsidRPr="0005580F">
        <w:rPr>
          <w:rFonts w:cs="Arial"/>
          <w:sz w:val="22"/>
          <w:szCs w:val="22"/>
        </w:rPr>
        <w:t xml:space="preserve">tavba </w:t>
      </w:r>
      <w:r>
        <w:rPr>
          <w:rFonts w:cs="Arial"/>
          <w:sz w:val="22"/>
          <w:szCs w:val="22"/>
          <w:lang w:val="cs-CZ"/>
        </w:rPr>
        <w:t>neměla</w:t>
      </w:r>
      <w:r w:rsidRPr="0005580F">
        <w:rPr>
          <w:rFonts w:cs="Arial"/>
          <w:sz w:val="22"/>
          <w:szCs w:val="22"/>
        </w:rPr>
        <w:t xml:space="preserve"> nadstandardní vliv na své okolí. Hladina hluku ze stavební činnosti nesmí přesahovat v době od 7.00 </w:t>
      </w:r>
      <w:r>
        <w:rPr>
          <w:rFonts w:cs="Arial"/>
          <w:sz w:val="22"/>
          <w:szCs w:val="22"/>
        </w:rPr>
        <w:t>–</w:t>
      </w:r>
      <w:r w:rsidRPr="0005580F">
        <w:rPr>
          <w:rFonts w:cs="Arial"/>
          <w:sz w:val="22"/>
          <w:szCs w:val="22"/>
        </w:rPr>
        <w:t xml:space="preserve"> 21.00 hod. v </w:t>
      </w:r>
      <w:proofErr w:type="spellStart"/>
      <w:r w:rsidRPr="0005580F">
        <w:rPr>
          <w:rFonts w:cs="Arial"/>
          <w:sz w:val="22"/>
          <w:szCs w:val="22"/>
        </w:rPr>
        <w:t>LAeq</w:t>
      </w:r>
      <w:proofErr w:type="spellEnd"/>
      <w:r w:rsidRPr="0005580F">
        <w:rPr>
          <w:rFonts w:cs="Arial"/>
          <w:sz w:val="22"/>
          <w:szCs w:val="22"/>
        </w:rPr>
        <w:t xml:space="preserve"> 60 dB, v době od 6.00 </w:t>
      </w:r>
      <w:r>
        <w:rPr>
          <w:rFonts w:cs="Arial"/>
          <w:sz w:val="22"/>
          <w:szCs w:val="22"/>
        </w:rPr>
        <w:t>–</w:t>
      </w:r>
      <w:r w:rsidRPr="0005580F">
        <w:rPr>
          <w:rFonts w:cs="Arial"/>
          <w:sz w:val="22"/>
          <w:szCs w:val="22"/>
        </w:rPr>
        <w:t xml:space="preserve"> 7.00 a od 21.00 </w:t>
      </w:r>
      <w:r>
        <w:rPr>
          <w:rFonts w:cs="Arial"/>
          <w:sz w:val="22"/>
          <w:szCs w:val="22"/>
        </w:rPr>
        <w:t>–</w:t>
      </w:r>
      <w:r w:rsidRPr="0005580F">
        <w:rPr>
          <w:rFonts w:cs="Arial"/>
          <w:sz w:val="22"/>
          <w:szCs w:val="22"/>
        </w:rPr>
        <w:t xml:space="preserve"> 22.00 hod. v </w:t>
      </w:r>
      <w:proofErr w:type="spellStart"/>
      <w:r w:rsidRPr="0005580F">
        <w:rPr>
          <w:rFonts w:cs="Arial"/>
          <w:sz w:val="22"/>
          <w:szCs w:val="22"/>
        </w:rPr>
        <w:t>LAeq</w:t>
      </w:r>
      <w:proofErr w:type="spellEnd"/>
      <w:r w:rsidRPr="0005580F">
        <w:rPr>
          <w:rFonts w:cs="Arial"/>
          <w:sz w:val="22"/>
          <w:szCs w:val="22"/>
        </w:rPr>
        <w:t xml:space="preserve"> 50 dB a v době od 22.00 </w:t>
      </w:r>
      <w:r>
        <w:rPr>
          <w:rFonts w:cs="Arial"/>
          <w:sz w:val="22"/>
          <w:szCs w:val="22"/>
        </w:rPr>
        <w:t>–</w:t>
      </w:r>
      <w:r w:rsidRPr="0005580F">
        <w:rPr>
          <w:rFonts w:cs="Arial"/>
          <w:sz w:val="22"/>
          <w:szCs w:val="22"/>
        </w:rPr>
        <w:t xml:space="preserve"> 6.00 hod. v </w:t>
      </w:r>
      <w:proofErr w:type="spellStart"/>
      <w:r w:rsidRPr="0005580F">
        <w:rPr>
          <w:rFonts w:cs="Arial"/>
          <w:sz w:val="22"/>
          <w:szCs w:val="22"/>
        </w:rPr>
        <w:t>LAeq</w:t>
      </w:r>
      <w:proofErr w:type="spellEnd"/>
      <w:r w:rsidRPr="0005580F">
        <w:rPr>
          <w:rFonts w:cs="Arial"/>
          <w:sz w:val="22"/>
          <w:szCs w:val="22"/>
        </w:rPr>
        <w:t xml:space="preserve"> 40 dB v chráněném venkovním prostoru. Při provádění prací, u kterých nelze dodržet hladinu hluku v </w:t>
      </w:r>
      <w:proofErr w:type="spellStart"/>
      <w:r w:rsidRPr="0005580F">
        <w:rPr>
          <w:rFonts w:cs="Arial"/>
          <w:sz w:val="22"/>
          <w:szCs w:val="22"/>
        </w:rPr>
        <w:t>LAeq</w:t>
      </w:r>
      <w:proofErr w:type="spellEnd"/>
      <w:r w:rsidRPr="0005580F">
        <w:rPr>
          <w:rFonts w:cs="Arial"/>
          <w:sz w:val="22"/>
          <w:szCs w:val="22"/>
        </w:rPr>
        <w:t xml:space="preserve"> 60 dB', musí být k ochraně přilehlé chráněné zástavby použito mobilních zástěn s absorpční vrstvou a stavební mechanizace s tichým chodem. Pokud nebudou dodrženy výše uvedené hladiny hluku, musí být realizována před zahájením stavby protihluková opatření, zabezpečující dodržení hlukových limitů pro vnitřní chráněné prostory. Opatření budou podrobně řešena v dokumentaci pro realizaci stavby příp. projektu organizace výstavby. </w:t>
      </w:r>
      <w:r w:rsidRPr="00FD0B65">
        <w:rPr>
          <w:sz w:val="22"/>
          <w:szCs w:val="22"/>
        </w:rPr>
        <w:t xml:space="preserve">Zhotovitel se zavazuje pro případ porušení povinností dle tohoto ustanovení uhradit objednateli smluvní pokutu ve výši </w:t>
      </w:r>
      <w:r w:rsidRPr="00162E0D">
        <w:rPr>
          <w:sz w:val="22"/>
          <w:szCs w:val="22"/>
          <w:lang w:val="cs-CZ"/>
        </w:rPr>
        <w:t>10</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000A8C5C" w14:textId="77777777" w:rsidR="0038104D" w:rsidRPr="00557904" w:rsidRDefault="0038104D" w:rsidP="0038104D">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snapToGrid w:val="0"/>
          <w:sz w:val="22"/>
          <w:szCs w:val="22"/>
        </w:rPr>
      </w:pPr>
      <w:r w:rsidRPr="001873E7">
        <w:rPr>
          <w:rFonts w:cs="Arial"/>
          <w:sz w:val="22"/>
          <w:szCs w:val="22"/>
        </w:rPr>
        <w:t xml:space="preserve">Pokud budou na stavbě pracovat zahraniční dělníci, musí být výstražné texty vícejazyčné a doplněny vhodnými symboly. </w:t>
      </w:r>
      <w:r w:rsidRPr="00FD0B65">
        <w:rPr>
          <w:sz w:val="22"/>
          <w:szCs w:val="22"/>
        </w:rPr>
        <w:t xml:space="preserve">Zhotovitel se zavazuje pro případ porušení povinností dle tohoto ustanovení uhradit objednateli smluvní pokutu ve výši </w:t>
      </w:r>
      <w:r w:rsidRPr="00162E0D">
        <w:rPr>
          <w:sz w:val="22"/>
          <w:szCs w:val="22"/>
          <w:lang w:val="cs-CZ"/>
        </w:rPr>
        <w:t>5</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2FB7548E" w14:textId="77777777" w:rsidR="0038104D" w:rsidRPr="00CA5795" w:rsidRDefault="0038104D" w:rsidP="0038104D">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2C7F7F">
        <w:rPr>
          <w:rFonts w:cs="Arial"/>
          <w:sz w:val="22"/>
          <w:szCs w:val="22"/>
        </w:rPr>
        <w:t>V případě běžného úrazu bude lékařská péče poskytnuta formou první pomoci přímo na staveništi. Pro tyto účely musí být na stavbě u vedoucího nebo na jiném snadno dostupném, ale kontrolovaném místě</w:t>
      </w:r>
      <w:r w:rsidRPr="00557904">
        <w:rPr>
          <w:rFonts w:cs="Arial"/>
          <w:sz w:val="22"/>
          <w:szCs w:val="22"/>
        </w:rPr>
        <w:t xml:space="preserve"> umístěna</w:t>
      </w:r>
      <w:r w:rsidRPr="002C7F7F">
        <w:rPr>
          <w:rFonts w:cs="Arial"/>
          <w:sz w:val="22"/>
          <w:szCs w:val="22"/>
        </w:rPr>
        <w:t xml:space="preserve"> lékárnička, které musí být kontrolována, doplňována a léky před projitím záruční lhůty vyměňovány. Těžší úrazy budou po provedení první pomoci ošetřeny v nejbližším zdravotním středisku. Těžké úrazy po poskytnutí první pomoci budou přenechány k ošetření přivolané záchranné službě. </w:t>
      </w:r>
      <w:r w:rsidRPr="00557904">
        <w:rPr>
          <w:rFonts w:cs="Arial"/>
          <w:sz w:val="22"/>
          <w:szCs w:val="22"/>
        </w:rPr>
        <w:t>Zhotovitel se zavazuje pro případ porušení povinnosti umístění lékárničky dle tohoto ustanovení uhradit objednateli smluvní pokutu ve výši 2</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w:t>
      </w:r>
      <w:r w:rsidRPr="00CA5795">
        <w:rPr>
          <w:rFonts w:cs="Arial"/>
          <w:sz w:val="22"/>
          <w:szCs w:val="22"/>
        </w:rPr>
        <w:t>.</w:t>
      </w:r>
    </w:p>
    <w:p w14:paraId="273388BB" w14:textId="77777777" w:rsidR="0038104D" w:rsidRPr="00CA5795" w:rsidRDefault="0038104D" w:rsidP="0038104D">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CA5795">
        <w:rPr>
          <w:rFonts w:cs="Arial"/>
          <w:sz w:val="22"/>
          <w:szCs w:val="22"/>
        </w:rPr>
        <w:lastRenderedPageBreak/>
        <w:t xml:space="preserve">V dosahu stavebních strojů se nesmí zdržovat pracovníci, kteří nejsou přímo zapojeni do pracovního procesu a bez požadované kvalifikace. Při otáčení, couvání a zajíždění na staveniště musí být doprava řízena pověřeným pracovníkem zhotovitele.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7F11376F" w14:textId="77777777" w:rsidR="0038104D" w:rsidRPr="00CA5795" w:rsidRDefault="0038104D" w:rsidP="0038104D">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CA5795">
        <w:rPr>
          <w:rFonts w:cs="Arial"/>
          <w:sz w:val="22"/>
          <w:szCs w:val="22"/>
        </w:rPr>
        <w:t xml:space="preserve">Montážní mechanismy musí být zabezpečeny tak, aby byl zajištěn zákaz manipulace nad stávajícími objekty, komunikacemi a v ochranných pásmech nadzemních vedení a ostatních prostorech vyznačených v situaci a vytyčených při předání staveniště. </w:t>
      </w:r>
      <w:r w:rsidRPr="00557904">
        <w:rPr>
          <w:rFonts w:cs="Arial"/>
          <w:sz w:val="22"/>
          <w:szCs w:val="22"/>
        </w:rPr>
        <w:t>Zhotovitel se zavazuje pro případ porušení povinností dle tohoto ustanovení uhradit objednateli smluvní pokutu ve výši 2</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5288A4CB" w14:textId="77777777" w:rsidR="0038104D" w:rsidRPr="00CA5795" w:rsidRDefault="0038104D" w:rsidP="0038104D">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CA5795">
        <w:rPr>
          <w:rFonts w:cs="Arial"/>
          <w:sz w:val="22"/>
          <w:szCs w:val="22"/>
        </w:rPr>
        <w:t xml:space="preserve">Pracovníci zajišťující dopravu uvnitř staveniště musí být seznámeni s podmínkami provozu. Musí být viditelně vyvěšen seznam důležitých telefonních stanic (lékařská služba, požárníci, vodárna, plynárna a policie).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w:t>
      </w:r>
      <w:r w:rsidRPr="00CA5795">
        <w:rPr>
          <w:rFonts w:cs="Arial"/>
          <w:sz w:val="22"/>
          <w:szCs w:val="22"/>
        </w:rPr>
        <w:t>.</w:t>
      </w:r>
    </w:p>
    <w:p w14:paraId="5F26E92B" w14:textId="77777777" w:rsidR="0038104D" w:rsidRPr="00A671D0" w:rsidRDefault="0038104D" w:rsidP="0038104D">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CA5795">
        <w:rPr>
          <w:rFonts w:cs="Arial"/>
          <w:sz w:val="22"/>
          <w:szCs w:val="22"/>
        </w:rPr>
        <w:t xml:space="preserve">Provoz na komunikacích v areálu nesmí přesahovat stanovenou hlukovou zátěž v dotčeném území stavby.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8920B6">
        <w:rPr>
          <w:rFonts w:cs="Arial"/>
          <w:sz w:val="22"/>
          <w:szCs w:val="22"/>
        </w:rPr>
        <w:t>.</w:t>
      </w:r>
    </w:p>
    <w:p w14:paraId="72CC0643" w14:textId="77777777" w:rsidR="0038104D" w:rsidRPr="00CA5795" w:rsidRDefault="0038104D" w:rsidP="0038104D">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A671D0">
        <w:rPr>
          <w:rFonts w:cs="Arial"/>
          <w:sz w:val="22"/>
          <w:szCs w:val="22"/>
        </w:rPr>
        <w:t xml:space="preserve">Staveniště v místech výskytu musí být ohraničeno a opatřeno výstražnými tabulkami (zákaz </w:t>
      </w:r>
      <w:r w:rsidRPr="00CA5795">
        <w:rPr>
          <w:rFonts w:cs="Arial"/>
          <w:sz w:val="22"/>
          <w:szCs w:val="22"/>
        </w:rPr>
        <w:t xml:space="preserve">vstupu, nebezpečí výbuchu, plyn, el. proud atd.).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18192AE8" w14:textId="77777777" w:rsidR="0038104D" w:rsidRPr="00CA5795" w:rsidRDefault="0038104D" w:rsidP="0038104D">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CA5795">
        <w:rPr>
          <w:rFonts w:cs="Arial"/>
          <w:sz w:val="22"/>
          <w:szCs w:val="22"/>
        </w:rPr>
        <w:t xml:space="preserve">Je zakázáno všem osobám donášet a používat alkoholické nápoje na staveništi. Hranice staveniště budou označeny tabulkami, vymezujícími prostor staveniště, ohrazeny nebo oploceny. </w:t>
      </w:r>
      <w:r w:rsidRPr="00557904">
        <w:rPr>
          <w:rFonts w:cs="Arial"/>
          <w:sz w:val="22"/>
          <w:szCs w:val="22"/>
        </w:rPr>
        <w:t>Zhotovitel se zavazuje pro případ porušení povinností dle tohoto ustanovení uhradit objednateli smluvní pokutu ve výši 5</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188FD5C8" w14:textId="77777777" w:rsidR="0038104D" w:rsidRPr="00CA5795" w:rsidRDefault="0038104D" w:rsidP="0038104D">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CA5795">
        <w:rPr>
          <w:rFonts w:cs="Arial"/>
          <w:sz w:val="22"/>
          <w:szCs w:val="22"/>
        </w:rPr>
        <w:t xml:space="preserve">Na staveništi budou instalovány informační a dopravní značky omezující rychlost vozidel. Při přejímce staveniště upřesní a doplní bezpečnostní technik GD podmínky zabezpečení pracovníků před úrazem v souladu s platnou legislativou.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469D06D5" w14:textId="017A8DEA" w:rsidR="00F75E6B" w:rsidRPr="00D01D6D" w:rsidRDefault="00A719BC"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B63C5C">
        <w:rPr>
          <w:sz w:val="22"/>
          <w:szCs w:val="22"/>
        </w:rPr>
        <w:t>Zhotovitel se zavazuje, že</w:t>
      </w:r>
      <w:r w:rsidR="003B1EB0" w:rsidRPr="00B63C5C">
        <w:rPr>
          <w:sz w:val="22"/>
          <w:szCs w:val="22"/>
        </w:rPr>
        <w:t xml:space="preserve"> </w:t>
      </w:r>
      <w:r w:rsidR="00DC5DAC" w:rsidRPr="00B63C5C">
        <w:rPr>
          <w:sz w:val="22"/>
          <w:szCs w:val="22"/>
        </w:rPr>
        <w:t xml:space="preserve">příslušnou část </w:t>
      </w:r>
      <w:r w:rsidR="00064369" w:rsidRPr="00B63C5C">
        <w:rPr>
          <w:sz w:val="22"/>
          <w:szCs w:val="22"/>
        </w:rPr>
        <w:t>plnění dle této smlouvy o dílo bud</w:t>
      </w:r>
      <w:r w:rsidR="006C011D" w:rsidRPr="00B63C5C">
        <w:rPr>
          <w:sz w:val="22"/>
          <w:szCs w:val="22"/>
        </w:rPr>
        <w:t>ou</w:t>
      </w:r>
      <w:r w:rsidR="00064369" w:rsidRPr="00B63C5C">
        <w:rPr>
          <w:sz w:val="22"/>
          <w:szCs w:val="22"/>
        </w:rPr>
        <w:t xml:space="preserve"> realizovat osob</w:t>
      </w:r>
      <w:r w:rsidR="006C011D" w:rsidRPr="00B63C5C">
        <w:rPr>
          <w:sz w:val="22"/>
          <w:szCs w:val="22"/>
        </w:rPr>
        <w:t xml:space="preserve">y, prostřednictvím kterých prokazoval splnění technické kvalifikace </w:t>
      </w:r>
      <w:r w:rsidR="00DC5DAC" w:rsidRPr="00B63C5C">
        <w:rPr>
          <w:sz w:val="22"/>
          <w:szCs w:val="22"/>
        </w:rPr>
        <w:t>po</w:t>
      </w:r>
      <w:r w:rsidR="006C011D" w:rsidRPr="00B63C5C">
        <w:rPr>
          <w:sz w:val="22"/>
          <w:szCs w:val="22"/>
        </w:rPr>
        <w:t>dle § 79 odst. 2 písm. c) zákona č. 134/2016 Sb., o zadávání veřejných zakázek.</w:t>
      </w:r>
      <w:r w:rsidRPr="00B63C5C">
        <w:rPr>
          <w:sz w:val="22"/>
          <w:szCs w:val="22"/>
        </w:rPr>
        <w:t xml:space="preserve"> </w:t>
      </w:r>
      <w:r w:rsidR="00F75E6B" w:rsidRPr="00B63C5C">
        <w:rPr>
          <w:sz w:val="22"/>
          <w:szCs w:val="22"/>
        </w:rPr>
        <w:t xml:space="preserve">Zhotovitel se </w:t>
      </w:r>
      <w:r w:rsidRPr="00B63C5C">
        <w:rPr>
          <w:sz w:val="22"/>
          <w:szCs w:val="22"/>
        </w:rPr>
        <w:t xml:space="preserve">dále </w:t>
      </w:r>
      <w:r w:rsidR="00F75E6B" w:rsidRPr="00B63C5C">
        <w:rPr>
          <w:sz w:val="22"/>
          <w:szCs w:val="22"/>
        </w:rPr>
        <w:t xml:space="preserve">zavazuje, že </w:t>
      </w:r>
      <w:r w:rsidR="00B63C5C" w:rsidRPr="00B63C5C">
        <w:rPr>
          <w:sz w:val="22"/>
          <w:szCs w:val="22"/>
        </w:rPr>
        <w:t>hlavní stavbyvedoucí nebo zástupce hlavního stavbyvedoucího</w:t>
      </w:r>
      <w:r w:rsidR="00F75E6B" w:rsidRPr="00BC2612">
        <w:rPr>
          <w:sz w:val="22"/>
          <w:szCs w:val="22"/>
        </w:rPr>
        <w:t>, kterým prokázal splnění technické kvalifikace podle § 79 odst. 2 písm. c) zákona č. 134/2016 Sb., o zadávání veřejných zakázek</w:t>
      </w:r>
      <w:r w:rsidR="0087372A">
        <w:rPr>
          <w:sz w:val="22"/>
          <w:szCs w:val="22"/>
        </w:rPr>
        <w:t>,</w:t>
      </w:r>
      <w:r w:rsidR="00F75E6B" w:rsidRPr="00BC2612">
        <w:rPr>
          <w:sz w:val="22"/>
          <w:szCs w:val="22"/>
        </w:rPr>
        <w:t xml:space="preserve"> </w:t>
      </w:r>
      <w:bookmarkStart w:id="54" w:name="_Hlk158643962"/>
      <w:r w:rsidR="00F75E6B" w:rsidRPr="00301F4E">
        <w:rPr>
          <w:sz w:val="22"/>
          <w:szCs w:val="22"/>
        </w:rPr>
        <w:t xml:space="preserve">bude odborně řídit provádění prací na stavbě v takovém rozsahu, aby byly splněny úkoly v § </w:t>
      </w:r>
      <w:r w:rsidR="005E2259">
        <w:rPr>
          <w:sz w:val="22"/>
          <w:szCs w:val="22"/>
        </w:rPr>
        <w:t>164</w:t>
      </w:r>
      <w:r w:rsidR="005E2259" w:rsidRPr="00301F4E">
        <w:rPr>
          <w:sz w:val="22"/>
          <w:szCs w:val="22"/>
        </w:rPr>
        <w:t xml:space="preserve"> </w:t>
      </w:r>
      <w:r w:rsidR="00F75E6B" w:rsidRPr="00301F4E">
        <w:rPr>
          <w:sz w:val="22"/>
          <w:szCs w:val="22"/>
        </w:rPr>
        <w:t xml:space="preserve">zákona č. </w:t>
      </w:r>
      <w:r w:rsidR="005E2259" w:rsidRPr="005C6B87">
        <w:rPr>
          <w:rFonts w:cs="Arial"/>
          <w:sz w:val="22"/>
          <w:szCs w:val="22"/>
        </w:rPr>
        <w:t>283/2021 Sb., stavebního zákona, ve znění pozdějších předpisů</w:t>
      </w:r>
      <w:bookmarkEnd w:id="54"/>
      <w:r w:rsidR="00F75E6B" w:rsidRPr="00BC2612">
        <w:rPr>
          <w:sz w:val="22"/>
          <w:szCs w:val="22"/>
        </w:rPr>
        <w:t xml:space="preserve">. Pokud dojde ke změně osob uvedených ve výše </w:t>
      </w:r>
      <w:r w:rsidR="00F75E6B" w:rsidRPr="00335497">
        <w:rPr>
          <w:sz w:val="22"/>
          <w:szCs w:val="22"/>
        </w:rPr>
        <w:t>uvedeném seznamu techniků nebo technických útvarů, které se budou podílet na plnění veřejné zakázky, prostřednictvím nichž zhotovitel prokázal splnění technické kvalifikace</w:t>
      </w:r>
      <w:r w:rsidR="00A337E8" w:rsidRPr="00335497">
        <w:rPr>
          <w:sz w:val="22"/>
          <w:szCs w:val="22"/>
        </w:rPr>
        <w:t xml:space="preserve"> (tj. </w:t>
      </w:r>
      <w:r w:rsidR="00AD59E7" w:rsidRPr="00335497">
        <w:rPr>
          <w:sz w:val="22"/>
          <w:szCs w:val="22"/>
        </w:rPr>
        <w:t>osoby na pozic</w:t>
      </w:r>
      <w:r w:rsidR="00335497">
        <w:rPr>
          <w:sz w:val="22"/>
          <w:szCs w:val="22"/>
        </w:rPr>
        <w:t>i</w:t>
      </w:r>
      <w:r w:rsidR="00433B6E" w:rsidRPr="00335497">
        <w:rPr>
          <w:sz w:val="22"/>
          <w:szCs w:val="22"/>
        </w:rPr>
        <w:t xml:space="preserve"> hlavní inženýr projektu / archite</w:t>
      </w:r>
      <w:r w:rsidR="00335497" w:rsidRPr="00335497">
        <w:rPr>
          <w:sz w:val="22"/>
          <w:szCs w:val="22"/>
        </w:rPr>
        <w:t xml:space="preserve">kt, stavbyvedoucí </w:t>
      </w:r>
      <w:r w:rsidR="00335497">
        <w:rPr>
          <w:sz w:val="22"/>
          <w:szCs w:val="22"/>
        </w:rPr>
        <w:t>nebo</w:t>
      </w:r>
      <w:r w:rsidR="00335497" w:rsidRPr="00335497">
        <w:rPr>
          <w:sz w:val="22"/>
          <w:szCs w:val="22"/>
        </w:rPr>
        <w:t xml:space="preserve"> zástupce stavbyvedoucího</w:t>
      </w:r>
      <w:r w:rsidR="00A337E8" w:rsidRPr="00335497">
        <w:rPr>
          <w:sz w:val="22"/>
          <w:szCs w:val="22"/>
        </w:rPr>
        <w:t>)</w:t>
      </w:r>
      <w:r w:rsidR="00F75E6B" w:rsidRPr="00335497">
        <w:rPr>
          <w:sz w:val="22"/>
          <w:szCs w:val="22"/>
        </w:rPr>
        <w:t>, musí zhotovitel prokázat, že se jedná o osobu stejně kvalifikovanou. Změna takovéto osoby</w:t>
      </w:r>
      <w:r w:rsidR="00F75E6B" w:rsidRPr="00BC2612">
        <w:rPr>
          <w:sz w:val="22"/>
          <w:szCs w:val="22"/>
        </w:rPr>
        <w:t xml:space="preserve"> musí být schválena objednatelem vždy před jejím provedením, a to po předložení dokladů v rozsahu požadavku zadavatele, resp. objednatele na prokázání splnění technické kvalifikace podle § 79 odst. 2 písm. c) zákona č. 134/2016 Sb., o zadávání veřejných zakázek</w:t>
      </w:r>
      <w:r w:rsidR="003A7387">
        <w:rPr>
          <w:sz w:val="22"/>
          <w:szCs w:val="22"/>
        </w:rPr>
        <w:t>,</w:t>
      </w:r>
      <w:r w:rsidR="00F75E6B" w:rsidRPr="00BC2612">
        <w:rPr>
          <w:sz w:val="22"/>
          <w:szCs w:val="22"/>
        </w:rPr>
        <w:t xml:space="preserve"> uvedených </w:t>
      </w:r>
      <w:r w:rsidR="00F75E6B" w:rsidRPr="00B63C5C">
        <w:rPr>
          <w:sz w:val="22"/>
          <w:szCs w:val="22"/>
        </w:rPr>
        <w:t xml:space="preserve">v čl. </w:t>
      </w:r>
      <w:r w:rsidR="00B63C5C" w:rsidRPr="00B63C5C">
        <w:rPr>
          <w:sz w:val="22"/>
          <w:szCs w:val="22"/>
        </w:rPr>
        <w:t>6</w:t>
      </w:r>
      <w:r w:rsidR="00F75E6B" w:rsidRPr="00B63C5C">
        <w:rPr>
          <w:sz w:val="22"/>
          <w:szCs w:val="22"/>
        </w:rPr>
        <w:t xml:space="preserve">.4 </w:t>
      </w:r>
      <w:r w:rsidR="00012EDD" w:rsidRPr="00B63C5C">
        <w:rPr>
          <w:sz w:val="22"/>
          <w:szCs w:val="22"/>
          <w:lang w:val="cs-CZ"/>
        </w:rPr>
        <w:t>Zadávací</w:t>
      </w:r>
      <w:r w:rsidR="00F75E6B" w:rsidRPr="00BC2612">
        <w:rPr>
          <w:sz w:val="22"/>
          <w:szCs w:val="22"/>
        </w:rPr>
        <w:t xml:space="preserve"> dokumentace (požadavky k § 79 odst. 2 písm. c)</w:t>
      </w:r>
      <w:r w:rsidR="00F75E6B" w:rsidRPr="007E6A95">
        <w:rPr>
          <w:sz w:val="22"/>
          <w:szCs w:val="22"/>
        </w:rPr>
        <w:t>. Zhotovitel se zavazuje pro případ porušení povinností dle tohoto ustanovení uhradit objednateli jednorázovou smluvní pokutu ve výši 100 000,-- Kč</w:t>
      </w:r>
      <w:r w:rsidR="00F75E6B" w:rsidRPr="00D01D6D">
        <w:rPr>
          <w:sz w:val="22"/>
          <w:szCs w:val="22"/>
        </w:rPr>
        <w:t>.</w:t>
      </w:r>
    </w:p>
    <w:p w14:paraId="4F5AB87E" w14:textId="77777777" w:rsidR="00F75E6B" w:rsidRPr="0078576F"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3E4520">
        <w:rPr>
          <w:snapToGrid w:val="0"/>
          <w:sz w:val="22"/>
          <w:szCs w:val="22"/>
        </w:rPr>
        <w:lastRenderedPageBreak/>
        <w:t>Práce, které budou v dalším postupu prací zakryty nebo se stanou nepřístupnými, je objednatel povi</w:t>
      </w:r>
      <w:r w:rsidRPr="003E4520">
        <w:rPr>
          <w:snapToGrid w:val="0"/>
          <w:sz w:val="22"/>
          <w:szCs w:val="22"/>
        </w:rPr>
        <w:softHyphen/>
        <w:t xml:space="preserve">nen včas prověřit. Toto prověření provede do </w:t>
      </w:r>
      <w:r w:rsidRPr="003E4520">
        <w:rPr>
          <w:snapToGrid w:val="0"/>
          <w:sz w:val="22"/>
          <w:szCs w:val="22"/>
          <w:lang w:val="cs-CZ"/>
        </w:rPr>
        <w:t>5</w:t>
      </w:r>
      <w:r w:rsidRPr="003E4520">
        <w:rPr>
          <w:snapToGrid w:val="0"/>
          <w:sz w:val="22"/>
          <w:szCs w:val="22"/>
        </w:rPr>
        <w:t xml:space="preserve"> pracovních dnů po obdržení výzvy zhotovitele, přičemž tato výzva musí být provedena zápisem ve stavebním deníku a současně o této výzvě uvědomí zhotovitel technický dozor</w:t>
      </w:r>
      <w:r w:rsidRPr="00A1458F">
        <w:rPr>
          <w:snapToGrid w:val="0"/>
          <w:sz w:val="22"/>
          <w:szCs w:val="22"/>
        </w:rPr>
        <w:t xml:space="preserve"> objednatele e-mailem na adresu uvedenou objednatelem ve stavebním deníku. </w:t>
      </w:r>
      <w:r w:rsidRPr="00A1458F">
        <w:rPr>
          <w:sz w:val="22"/>
          <w:szCs w:val="22"/>
        </w:rPr>
        <w:t>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p>
    <w:p w14:paraId="66649183" w14:textId="77777777" w:rsidR="00F75E6B" w:rsidRPr="000A0FFE" w:rsidRDefault="00F75E6B" w:rsidP="00F75E6B">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sidRPr="000A0FFE">
        <w:rPr>
          <w:rFonts w:cs="Arial"/>
          <w:sz w:val="22"/>
          <w:szCs w:val="22"/>
        </w:rPr>
        <w:t>Zhotovitel se zavazuje nakládat se stavebním a demoličním odpadem, včetně použitých obalů, podle hierarchie odpadového hospodářství, zejména ve smyslu zákona č. 541/2020 Sb., o odpadech, v platném znění, a přílohy č. 24 k vyhlášce č. 273/2021 Sb., o podrobnostech nakládání s odpady, v platném znění. Prioritou je předcházení vzniku odpadu. Podmínka významně nepoškozovat v oblasti životního prostředí jdoucí nad rámec legislativy a týkající se všech stavebních prací vyžaduje, aby zhotovitel při provádění stavebních prací zajistili, aby nejméně 70 % (hmotnostních) stavebního a demoličního odpadu neklasifikovaného jako nebezpečný (s výjimkou v přírodě se vyskytujících materiálů uvedených v kategorii 17 05 04 v Evropském seznamu odpadů stanoveném rozhodnutím 2000/532/ES) vzniklého na staveništi bylo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3B2F4354" w14:textId="77777777" w:rsidR="00F75E6B" w:rsidRPr="000A0FFE" w:rsidRDefault="00F75E6B" w:rsidP="00F75E6B">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sidRPr="000A0FFE">
        <w:rPr>
          <w:rFonts w:cs="Arial"/>
          <w:sz w:val="22"/>
          <w:szCs w:val="22"/>
        </w:rPr>
        <w:t>Zhotovitel nejpozději při předání díla předá Objednateli aktualizovaný Plán nakládání s odpady dle vzoru, který doložil před podpisem smlouvy. Dále doloží způsob využití takového odpadu v souladu s podmínkami uvedenými výše a v případě využití odpadu k recyklaci na relevantní sládky oprávněné k těmto úkonům, doloží aktualizovaný Plán nakládání s odpady obsahující soupis a jeho zatřídění pod relevantní druhy a kategorie veškerého odpadu vzniklého odpadu na staveništi a způsob jeho opětovného využití. V případě předání odpadu na odpovídající skládku předloží kopií smlouvy o zajištění předání produkovaných stavebních a demoličních odpadů do zařízení určeného pro nakládání s daným druhem a kategorií odpadu dle § 15 odst. 2 písm. c) zákona č. 541/2020 Sb., o odpadech; nebo dokladem o převzetí odpadů od provozovatele zařízení dle § 17 odst. 1 písm. c) zákona č. 541/2020 Sb., o odpadech. Pro plnění podmínky DNSH není nutné splnit definici odpadu dle zákona č. 541/2020 Sb., o odpadech – lze započítat i další druhy materiálů, které jsou ihned využity na staveništi a které se formálně nestanou odpadem dle zákona.</w:t>
      </w:r>
    </w:p>
    <w:p w14:paraId="1F36C735" w14:textId="77777777" w:rsidR="00F75E6B" w:rsidRPr="000A0FFE" w:rsidRDefault="00F75E6B" w:rsidP="00F75E6B">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sidRPr="000A0FFE">
        <w:rPr>
          <w:rFonts w:cs="Arial"/>
          <w:sz w:val="22"/>
          <w:szCs w:val="22"/>
        </w:rPr>
        <w:t xml:space="preserve">V případě instalace zařízení na využívání vody se zhotovitel zavazuje, že všechna tato zařízení budou respektovat limity níže uvedené, které budou doloženy technickými listy výrobků, stavební certifikací, či stávajícím štítkem výrobku v EU. </w:t>
      </w:r>
    </w:p>
    <w:p w14:paraId="1384FFFE" w14:textId="77777777" w:rsidR="00F75E6B" w:rsidRPr="000A0FFE" w:rsidRDefault="00F75E6B" w:rsidP="00F75E6B">
      <w:pPr>
        <w:pStyle w:val="Zkladntext"/>
        <w:numPr>
          <w:ilvl w:val="1"/>
          <w:numId w:val="15"/>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umyvadlové baterie a kuchyňské baterie mají maximální průtok vody 6 litrů/min;</w:t>
      </w:r>
    </w:p>
    <w:p w14:paraId="705D6E8A" w14:textId="77777777" w:rsidR="00F75E6B" w:rsidRPr="000A0FFE" w:rsidRDefault="00F75E6B" w:rsidP="00F75E6B">
      <w:pPr>
        <w:pStyle w:val="Zkladntext"/>
        <w:numPr>
          <w:ilvl w:val="1"/>
          <w:numId w:val="15"/>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 xml:space="preserve"> sprchy mají maximální průtok vody 8 litrů/min; </w:t>
      </w:r>
    </w:p>
    <w:p w14:paraId="4B6697F9" w14:textId="77777777" w:rsidR="00F75E6B" w:rsidRDefault="00F75E6B" w:rsidP="00F75E6B">
      <w:pPr>
        <w:pStyle w:val="Zkladntext"/>
        <w:numPr>
          <w:ilvl w:val="1"/>
          <w:numId w:val="15"/>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 xml:space="preserve">WC, zahrnující soupravy, mísy a splachovací nádrže, mají úplný objem splachovací vody maximálně 6 litrů a maximální průměrný objem splachovací vody 3,75 litru (vypočteno dle vzorce </w:t>
      </w:r>
      <w:proofErr w:type="spellStart"/>
      <w:r w:rsidRPr="000A0FFE">
        <w:rPr>
          <w:rFonts w:cs="Arial"/>
          <w:sz w:val="22"/>
          <w:szCs w:val="22"/>
        </w:rPr>
        <w:t>Va</w:t>
      </w:r>
      <w:proofErr w:type="spellEnd"/>
      <w:r w:rsidRPr="000A0FFE">
        <w:rPr>
          <w:rFonts w:cs="Arial"/>
          <w:sz w:val="22"/>
          <w:szCs w:val="22"/>
        </w:rPr>
        <w:t xml:space="preserve"> = (Vf + (3 × </w:t>
      </w:r>
      <w:proofErr w:type="spellStart"/>
      <w:r w:rsidRPr="000A0FFE">
        <w:rPr>
          <w:rFonts w:cs="Arial"/>
          <w:sz w:val="22"/>
          <w:szCs w:val="22"/>
        </w:rPr>
        <w:t>Vr</w:t>
      </w:r>
      <w:proofErr w:type="spellEnd"/>
      <w:r w:rsidRPr="000A0FFE">
        <w:rPr>
          <w:rFonts w:cs="Arial"/>
          <w:sz w:val="22"/>
          <w:szCs w:val="22"/>
        </w:rPr>
        <w:t>)) /4) (</w:t>
      </w:r>
      <w:proofErr w:type="spellStart"/>
      <w:r w:rsidRPr="000A0FFE">
        <w:rPr>
          <w:rFonts w:cs="Arial"/>
          <w:sz w:val="22"/>
          <w:szCs w:val="22"/>
        </w:rPr>
        <w:t>Va</w:t>
      </w:r>
      <w:proofErr w:type="spellEnd"/>
      <w:r w:rsidRPr="000A0FFE">
        <w:rPr>
          <w:rFonts w:cs="Arial"/>
          <w:sz w:val="22"/>
          <w:szCs w:val="22"/>
        </w:rPr>
        <w:t xml:space="preserve">=průměrný objem, Vf=úplné (velké) spláchnutí (6 l), </w:t>
      </w:r>
      <w:proofErr w:type="spellStart"/>
      <w:r w:rsidRPr="000A0FFE">
        <w:rPr>
          <w:rFonts w:cs="Arial"/>
          <w:sz w:val="22"/>
          <w:szCs w:val="22"/>
        </w:rPr>
        <w:t>Vr</w:t>
      </w:r>
      <w:proofErr w:type="spellEnd"/>
      <w:r w:rsidRPr="000A0FFE">
        <w:rPr>
          <w:rFonts w:cs="Arial"/>
          <w:sz w:val="22"/>
          <w:szCs w:val="22"/>
        </w:rPr>
        <w:t>=redukované(malé)spláchnutí (3 l)</w:t>
      </w:r>
    </w:p>
    <w:p w14:paraId="39E0FE67" w14:textId="77777777" w:rsidR="00F75E6B" w:rsidRPr="000A0FFE" w:rsidRDefault="00F75E6B" w:rsidP="00F75E6B">
      <w:pPr>
        <w:pStyle w:val="Zkladntext"/>
        <w:numPr>
          <w:ilvl w:val="1"/>
          <w:numId w:val="15"/>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pisoáry spotřebují maximálně 2 litry/mísu/hodinu. Splachovací pisoáry mají maximální úplný objem splachovací vody 1 litr.</w:t>
      </w:r>
    </w:p>
    <w:p w14:paraId="078C922F" w14:textId="3BA15761" w:rsidR="00F75E6B" w:rsidRPr="000A0FFE" w:rsidRDefault="00F75E6B" w:rsidP="00F75E6B">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sidRPr="000A0FFE">
        <w:rPr>
          <w:rFonts w:cs="Arial"/>
          <w:sz w:val="22"/>
          <w:szCs w:val="22"/>
        </w:rPr>
        <w:t xml:space="preserve">Zhotovitel nejpozději při předání díla předá </w:t>
      </w:r>
      <w:r>
        <w:rPr>
          <w:rFonts w:cs="Arial"/>
          <w:sz w:val="22"/>
          <w:szCs w:val="22"/>
          <w:lang w:val="cs-CZ"/>
        </w:rPr>
        <w:t>o</w:t>
      </w:r>
      <w:proofErr w:type="spellStart"/>
      <w:r w:rsidRPr="000A0FFE">
        <w:rPr>
          <w:rFonts w:cs="Arial"/>
          <w:sz w:val="22"/>
          <w:szCs w:val="22"/>
        </w:rPr>
        <w:t>bjednateli</w:t>
      </w:r>
      <w:proofErr w:type="spellEnd"/>
      <w:r w:rsidRPr="000A0FFE">
        <w:rPr>
          <w:rFonts w:cs="Arial"/>
          <w:sz w:val="22"/>
          <w:szCs w:val="22"/>
        </w:rPr>
        <w:t xml:space="preserve"> technick</w:t>
      </w:r>
      <w:r w:rsidR="005A6D4D">
        <w:rPr>
          <w:rFonts w:cs="Arial"/>
          <w:sz w:val="22"/>
          <w:szCs w:val="22"/>
        </w:rPr>
        <w:t>é</w:t>
      </w:r>
      <w:r w:rsidRPr="000A0FFE">
        <w:rPr>
          <w:rFonts w:cs="Arial"/>
          <w:sz w:val="22"/>
          <w:szCs w:val="22"/>
        </w:rPr>
        <w:t xml:space="preserve"> listy výrobků, stavební certifikace, či stávající štítky výrobku v EU ke každé položce, která je zařízením na využívání vody uvedené v definici výše.</w:t>
      </w:r>
    </w:p>
    <w:p w14:paraId="36D0C39B" w14:textId="77777777" w:rsidR="00F75E6B" w:rsidRPr="000A0FFE" w:rsidRDefault="00F75E6B" w:rsidP="00F75E6B">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sidRPr="000A0FFE">
        <w:rPr>
          <w:rFonts w:cs="Arial"/>
          <w:sz w:val="22"/>
          <w:szCs w:val="22"/>
        </w:rPr>
        <w:lastRenderedPageBreak/>
        <w:t>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w:t>
      </w:r>
    </w:p>
    <w:p w14:paraId="01ECE36F" w14:textId="77777777" w:rsidR="00F75E6B" w:rsidRPr="000A0FFE" w:rsidRDefault="00F75E6B" w:rsidP="00F75E6B">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sidRPr="000A0FFE">
        <w:rPr>
          <w:rFonts w:cs="Arial"/>
          <w:sz w:val="22"/>
          <w:szCs w:val="22"/>
        </w:rPr>
        <w:t>Zhotovitel je povinen přijímat se opatření ke snížení hluku, prachu a emisí znečišťujících látek při stavebních nebo údržbářských pracích.</w:t>
      </w:r>
    </w:p>
    <w:p w14:paraId="77DDCFCB" w14:textId="77777777" w:rsidR="00F75E6B" w:rsidRPr="00E97126"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E97126">
        <w:rPr>
          <w:rFonts w:cs="Arial"/>
          <w:sz w:val="22"/>
          <w:szCs w:val="22"/>
        </w:rPr>
        <w:t>Zhotovitel je při provádění díla, mimo jiné, povinen:</w:t>
      </w:r>
    </w:p>
    <w:p w14:paraId="1379A0FA"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zajistit veškeré nezbytné průzkumy nutné pro řádné provedení díla,</w:t>
      </w:r>
    </w:p>
    <w:p w14:paraId="3C215589"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zabezpečit dodržování podmínek stanovených správci inženýrských sítí,</w:t>
      </w:r>
    </w:p>
    <w:p w14:paraId="65DB43E1"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zajistit nezbytná opatření, aby nedošlo k porušení a poškození inženýrských sítí,</w:t>
      </w:r>
    </w:p>
    <w:p w14:paraId="27C80A26"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oznámit zahájení stavebních prací v souladu s pravomocnými rozhodnutími a vyjádřeními všem zúčastněným osobám, např. správcům sítí apod.,</w:t>
      </w:r>
    </w:p>
    <w:p w14:paraId="403A0D80"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zpracovat dílenskou a výrobní dokumentaci potřebnou pro provedení díla, bude-li objednatelem, případně TDS, požadována,</w:t>
      </w:r>
    </w:p>
    <w:p w14:paraId="0E24BC19"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zajistit dopravní značení k dopravním omezením, jejich údržbu a přemisťování a následné odstranění,</w:t>
      </w:r>
    </w:p>
    <w:p w14:paraId="3250C155"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zajistit a realizovat všechny předepsané či dohodnuté zkoušky a revize vztahující se k prováděnému dílu včetně pořízení protokolů k nim,</w:t>
      </w:r>
    </w:p>
    <w:p w14:paraId="5F15A0D6"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zajistit získání atestů a dokladů o požadovaných vlastnostech výrobků (prohlášení o shodě),</w:t>
      </w:r>
    </w:p>
    <w:p w14:paraId="5BC80C1B"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zřídit a odstranit zařízení staveniště,</w:t>
      </w:r>
    </w:p>
    <w:p w14:paraId="248543E6"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zabezpečit odvoz, uložení a likvidaci odpadů v souladu s příslušnými právními předpisy, včetně plnění povinností vyplývajících zhotoviteli z příslušných právních předpisů jakožto původci odpadů,</w:t>
      </w:r>
    </w:p>
    <w:p w14:paraId="278A8B19"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uvést všechny povrchy dotčené stavbou do původního stavu,</w:t>
      </w:r>
    </w:p>
    <w:p w14:paraId="09070EEF"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zajistit splnění podmínek vyplývajících ze stavebního povolení nebo jiných podkladů pro provádění díla,</w:t>
      </w:r>
    </w:p>
    <w:p w14:paraId="6ED499EC"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provádět koordinační a kompletační činnost celé stavby,</w:t>
      </w:r>
    </w:p>
    <w:p w14:paraId="6D21EE4A"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provádět denní úklid staveniště, průběžně odstraňovat znečištění komunikací,</w:t>
      </w:r>
    </w:p>
    <w:p w14:paraId="49BF7AF4" w14:textId="77777777" w:rsidR="00F75E6B"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vybavit provádění stavby veškerým odpovídajícím strojním zařízením, pracovními nástroji, pomůckami, prostředky BOZP a provést označení dle ČSN (ČSN EN), a to v rozsahu nutném k provedení díla.</w:t>
      </w:r>
    </w:p>
    <w:p w14:paraId="52DF7862" w14:textId="7268405E" w:rsidR="00096BCE" w:rsidRDefault="00805E10" w:rsidP="00096BCE">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sidRPr="00805E10">
        <w:rPr>
          <w:rFonts w:cs="Arial"/>
          <w:sz w:val="22"/>
          <w:szCs w:val="22"/>
        </w:rPr>
        <w:t xml:space="preserve">Zhotovitel je povinen s odbornou péčí verifikovat všechny informace a pokyny týkající se </w:t>
      </w:r>
      <w:r>
        <w:rPr>
          <w:rFonts w:cs="Arial"/>
          <w:sz w:val="22"/>
          <w:szCs w:val="22"/>
        </w:rPr>
        <w:t>d</w:t>
      </w:r>
      <w:r w:rsidRPr="00805E10">
        <w:rPr>
          <w:rFonts w:cs="Arial"/>
          <w:sz w:val="22"/>
          <w:szCs w:val="22"/>
        </w:rPr>
        <w:t xml:space="preserve">íla, které od </w:t>
      </w:r>
      <w:r>
        <w:rPr>
          <w:rFonts w:cs="Arial"/>
          <w:sz w:val="22"/>
          <w:szCs w:val="22"/>
        </w:rPr>
        <w:t>o</w:t>
      </w:r>
      <w:r w:rsidRPr="00805E10">
        <w:rPr>
          <w:rFonts w:cs="Arial"/>
          <w:sz w:val="22"/>
          <w:szCs w:val="22"/>
        </w:rPr>
        <w:t xml:space="preserve">bjednatele nebo TDS obdrží, a není oprávněn se spoléhat na jejich správnost. Zhotovitel je bez zbytečného odkladu po obdržení příslušné informace nebo pokynu povinen upozornit </w:t>
      </w:r>
      <w:r>
        <w:rPr>
          <w:rFonts w:cs="Arial"/>
          <w:sz w:val="22"/>
          <w:szCs w:val="22"/>
        </w:rPr>
        <w:t>o</w:t>
      </w:r>
      <w:r w:rsidRPr="00805E10">
        <w:rPr>
          <w:rFonts w:cs="Arial"/>
          <w:sz w:val="22"/>
          <w:szCs w:val="22"/>
        </w:rPr>
        <w:t xml:space="preserve">bjednatele na jeho případnou nevhodnost nebo jiné negativní dopady na </w:t>
      </w:r>
      <w:r>
        <w:rPr>
          <w:rFonts w:cs="Arial"/>
          <w:sz w:val="22"/>
          <w:szCs w:val="22"/>
        </w:rPr>
        <w:t>d</w:t>
      </w:r>
      <w:r w:rsidRPr="00805E10">
        <w:rPr>
          <w:rFonts w:cs="Arial"/>
          <w:sz w:val="22"/>
          <w:szCs w:val="22"/>
        </w:rPr>
        <w:t xml:space="preserve">ílo, v každém případě však ne </w:t>
      </w:r>
      <w:r w:rsidRPr="00B14F52">
        <w:rPr>
          <w:rFonts w:cs="Arial"/>
          <w:sz w:val="22"/>
          <w:szCs w:val="22"/>
        </w:rPr>
        <w:t>později než sedm (7) kalendářních dní</w:t>
      </w:r>
      <w:r w:rsidRPr="00805E10">
        <w:rPr>
          <w:rFonts w:cs="Arial"/>
          <w:sz w:val="22"/>
          <w:szCs w:val="22"/>
        </w:rPr>
        <w:t xml:space="preserve"> ode dne, kdy taková nevhodnost nebo negativní dopady mohly být zjištěny osobou jednající s odbornou péčí (není-li sjednáno jinak). Pokud tak </w:t>
      </w:r>
      <w:r>
        <w:rPr>
          <w:rFonts w:cs="Arial"/>
          <w:sz w:val="22"/>
          <w:szCs w:val="22"/>
        </w:rPr>
        <w:t>z</w:t>
      </w:r>
      <w:r w:rsidRPr="00805E10">
        <w:rPr>
          <w:rFonts w:cs="Arial"/>
          <w:sz w:val="22"/>
          <w:szCs w:val="22"/>
        </w:rPr>
        <w:t xml:space="preserve">hotovitel neučiní a bez zbytečného odkladu neupozorní </w:t>
      </w:r>
      <w:r>
        <w:rPr>
          <w:rFonts w:cs="Arial"/>
          <w:sz w:val="22"/>
          <w:szCs w:val="22"/>
        </w:rPr>
        <w:t>o</w:t>
      </w:r>
      <w:r w:rsidRPr="00805E10">
        <w:rPr>
          <w:rFonts w:cs="Arial"/>
          <w:sz w:val="22"/>
          <w:szCs w:val="22"/>
        </w:rPr>
        <w:t xml:space="preserve">bjednatele na nevhodnost obdrženého pokynu, odpovídá za veškerou škodu či jinou újmu tím vzniklou, zejména včetně nákladů na dodatečné provádění </w:t>
      </w:r>
      <w:r>
        <w:rPr>
          <w:rFonts w:cs="Arial"/>
          <w:sz w:val="22"/>
          <w:szCs w:val="22"/>
        </w:rPr>
        <w:t>z</w:t>
      </w:r>
      <w:r w:rsidRPr="00805E10">
        <w:rPr>
          <w:rFonts w:cs="Arial"/>
          <w:sz w:val="22"/>
          <w:szCs w:val="22"/>
        </w:rPr>
        <w:t xml:space="preserve">měn či jiných úprav </w:t>
      </w:r>
      <w:r>
        <w:rPr>
          <w:rFonts w:cs="Arial"/>
          <w:sz w:val="22"/>
          <w:szCs w:val="22"/>
        </w:rPr>
        <w:t>d</w:t>
      </w:r>
      <w:r w:rsidRPr="00805E10">
        <w:rPr>
          <w:rFonts w:cs="Arial"/>
          <w:sz w:val="22"/>
          <w:szCs w:val="22"/>
        </w:rPr>
        <w:t>íla</w:t>
      </w:r>
      <w:r>
        <w:rPr>
          <w:rFonts w:cs="Arial"/>
          <w:sz w:val="22"/>
          <w:szCs w:val="22"/>
        </w:rPr>
        <w:t>.</w:t>
      </w:r>
    </w:p>
    <w:p w14:paraId="18593E98" w14:textId="4EF0E3CB" w:rsidR="00935613" w:rsidRPr="001D397A" w:rsidRDefault="00EC63A3" w:rsidP="00096BCE">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Pr>
          <w:rFonts w:cs="Arial"/>
          <w:sz w:val="22"/>
          <w:szCs w:val="22"/>
        </w:rPr>
        <w:t xml:space="preserve">Smluvní strany se dohodly, že </w:t>
      </w:r>
      <w:r w:rsidR="009B58C0">
        <w:rPr>
          <w:rFonts w:cs="Arial"/>
          <w:sz w:val="22"/>
          <w:szCs w:val="22"/>
          <w:lang w:val="cs-CZ"/>
        </w:rPr>
        <w:t>v</w:t>
      </w:r>
      <w:r w:rsidR="009B58C0" w:rsidRPr="009B58C0">
        <w:rPr>
          <w:rFonts w:cs="Arial"/>
          <w:sz w:val="22"/>
          <w:szCs w:val="22"/>
          <w:lang w:val="cs-CZ"/>
        </w:rPr>
        <w:t xml:space="preserve"> případě, že </w:t>
      </w:r>
      <w:r w:rsidR="009B58C0">
        <w:rPr>
          <w:rFonts w:cs="Arial"/>
          <w:sz w:val="22"/>
          <w:szCs w:val="22"/>
          <w:lang w:val="cs-CZ"/>
        </w:rPr>
        <w:t>z</w:t>
      </w:r>
      <w:r w:rsidR="009B58C0" w:rsidRPr="009B58C0">
        <w:rPr>
          <w:rFonts w:cs="Arial"/>
          <w:sz w:val="22"/>
          <w:szCs w:val="22"/>
          <w:lang w:val="cs-CZ"/>
        </w:rPr>
        <w:t xml:space="preserve">hotovitel přeruší práce na </w:t>
      </w:r>
      <w:r w:rsidR="009B58C0">
        <w:rPr>
          <w:rFonts w:cs="Arial"/>
          <w:sz w:val="22"/>
          <w:szCs w:val="22"/>
          <w:lang w:val="cs-CZ"/>
        </w:rPr>
        <w:t>d</w:t>
      </w:r>
      <w:r w:rsidR="009B58C0" w:rsidRPr="009B58C0">
        <w:rPr>
          <w:rFonts w:cs="Arial"/>
          <w:sz w:val="22"/>
          <w:szCs w:val="22"/>
          <w:lang w:val="cs-CZ"/>
        </w:rPr>
        <w:t>íle podle §</w:t>
      </w:r>
      <w:r w:rsidR="009B58C0">
        <w:rPr>
          <w:rFonts w:cs="Arial"/>
          <w:sz w:val="22"/>
          <w:szCs w:val="22"/>
          <w:lang w:val="cs-CZ"/>
        </w:rPr>
        <w:t> </w:t>
      </w:r>
      <w:r w:rsidR="009B58C0" w:rsidRPr="009B58C0">
        <w:rPr>
          <w:rFonts w:cs="Arial"/>
          <w:sz w:val="22"/>
          <w:szCs w:val="22"/>
          <w:lang w:val="cs-CZ"/>
        </w:rPr>
        <w:t xml:space="preserve">2594 odst. 2 </w:t>
      </w:r>
      <w:r w:rsidR="009B58C0">
        <w:rPr>
          <w:rFonts w:cs="Arial"/>
          <w:sz w:val="22"/>
          <w:szCs w:val="22"/>
          <w:lang w:val="cs-CZ"/>
        </w:rPr>
        <w:t>O</w:t>
      </w:r>
      <w:r w:rsidR="009B58C0" w:rsidRPr="009B58C0">
        <w:rPr>
          <w:rFonts w:cs="Arial"/>
          <w:sz w:val="22"/>
          <w:szCs w:val="22"/>
          <w:lang w:val="cs-CZ"/>
        </w:rPr>
        <w:t>bčanského zákoníku</w:t>
      </w:r>
      <w:r w:rsidR="009B58C0">
        <w:rPr>
          <w:rFonts w:cs="Arial"/>
          <w:sz w:val="22"/>
          <w:szCs w:val="22"/>
          <w:lang w:val="cs-CZ"/>
        </w:rPr>
        <w:t>, tj.</w:t>
      </w:r>
      <w:r w:rsidR="009B58C0" w:rsidRPr="009B58C0">
        <w:rPr>
          <w:rFonts w:cs="Arial"/>
          <w:sz w:val="22"/>
          <w:szCs w:val="22"/>
          <w:lang w:val="cs-CZ"/>
        </w:rPr>
        <w:t xml:space="preserve"> z důvodu, že mu v řádném provádění </w:t>
      </w:r>
      <w:r w:rsidR="009B58C0">
        <w:rPr>
          <w:rFonts w:cs="Arial"/>
          <w:sz w:val="22"/>
          <w:szCs w:val="22"/>
          <w:lang w:val="cs-CZ"/>
        </w:rPr>
        <w:t>d</w:t>
      </w:r>
      <w:r w:rsidR="009B58C0" w:rsidRPr="009B58C0">
        <w:rPr>
          <w:rFonts w:cs="Arial"/>
          <w:sz w:val="22"/>
          <w:szCs w:val="22"/>
          <w:lang w:val="cs-CZ"/>
        </w:rPr>
        <w:t xml:space="preserve">íla brání podle jeho názoru nevhodná věc nebo nevhodný příkaz, a </w:t>
      </w:r>
      <w:r w:rsidR="009B58C0">
        <w:rPr>
          <w:rFonts w:cs="Arial"/>
          <w:sz w:val="22"/>
          <w:szCs w:val="22"/>
          <w:lang w:val="cs-CZ"/>
        </w:rPr>
        <w:t>o</w:t>
      </w:r>
      <w:r w:rsidR="009B58C0" w:rsidRPr="009B58C0">
        <w:rPr>
          <w:rFonts w:cs="Arial"/>
          <w:sz w:val="22"/>
          <w:szCs w:val="22"/>
          <w:lang w:val="cs-CZ"/>
        </w:rPr>
        <w:t xml:space="preserve">bjednatel </w:t>
      </w:r>
      <w:r w:rsidR="009B58C0">
        <w:rPr>
          <w:rFonts w:cs="Arial"/>
          <w:sz w:val="22"/>
          <w:szCs w:val="22"/>
          <w:lang w:val="cs-CZ"/>
        </w:rPr>
        <w:t>zhotoviteli</w:t>
      </w:r>
      <w:r w:rsidR="009B58C0" w:rsidRPr="009B58C0">
        <w:rPr>
          <w:rFonts w:cs="Arial"/>
          <w:sz w:val="22"/>
          <w:szCs w:val="22"/>
          <w:lang w:val="cs-CZ"/>
        </w:rPr>
        <w:t xml:space="preserve"> písemně sdělí, že s tímto názorem nesouhlasí a trvá na dalším provádění </w:t>
      </w:r>
      <w:r w:rsidR="009B58C0">
        <w:rPr>
          <w:rFonts w:cs="Arial"/>
          <w:sz w:val="22"/>
          <w:szCs w:val="22"/>
          <w:lang w:val="cs-CZ"/>
        </w:rPr>
        <w:t>d</w:t>
      </w:r>
      <w:r w:rsidR="009B58C0" w:rsidRPr="009B58C0">
        <w:rPr>
          <w:rFonts w:cs="Arial"/>
          <w:sz w:val="22"/>
          <w:szCs w:val="22"/>
          <w:lang w:val="cs-CZ"/>
        </w:rPr>
        <w:t xml:space="preserve">íla, je </w:t>
      </w:r>
      <w:r w:rsidR="009B58C0">
        <w:rPr>
          <w:rFonts w:cs="Arial"/>
          <w:sz w:val="22"/>
          <w:szCs w:val="22"/>
          <w:lang w:val="cs-CZ"/>
        </w:rPr>
        <w:t>z</w:t>
      </w:r>
      <w:r w:rsidR="009B58C0" w:rsidRPr="009B58C0">
        <w:rPr>
          <w:rFonts w:cs="Arial"/>
          <w:sz w:val="22"/>
          <w:szCs w:val="22"/>
          <w:lang w:val="cs-CZ"/>
        </w:rPr>
        <w:t xml:space="preserve">hotovitel povinen </w:t>
      </w:r>
      <w:r w:rsidR="00E7137D">
        <w:rPr>
          <w:rFonts w:cs="Arial"/>
          <w:sz w:val="22"/>
          <w:szCs w:val="22"/>
          <w:lang w:val="cs-CZ"/>
        </w:rPr>
        <w:t>neprodleně</w:t>
      </w:r>
      <w:r w:rsidR="009B58C0" w:rsidRPr="009B58C0">
        <w:rPr>
          <w:rFonts w:cs="Arial"/>
          <w:sz w:val="22"/>
          <w:szCs w:val="22"/>
          <w:lang w:val="cs-CZ"/>
        </w:rPr>
        <w:t xml:space="preserve"> práce na </w:t>
      </w:r>
      <w:r w:rsidR="009B58C0">
        <w:rPr>
          <w:rFonts w:cs="Arial"/>
          <w:sz w:val="22"/>
          <w:szCs w:val="22"/>
          <w:lang w:val="cs-CZ"/>
        </w:rPr>
        <w:t>d</w:t>
      </w:r>
      <w:r w:rsidR="009B58C0" w:rsidRPr="009B58C0">
        <w:rPr>
          <w:rFonts w:cs="Arial"/>
          <w:sz w:val="22"/>
          <w:szCs w:val="22"/>
          <w:lang w:val="cs-CZ"/>
        </w:rPr>
        <w:t xml:space="preserve">íle obnovit. </w:t>
      </w:r>
      <w:r w:rsidR="003520B0">
        <w:rPr>
          <w:rFonts w:cs="Arial"/>
          <w:sz w:val="22"/>
          <w:szCs w:val="22"/>
          <w:lang w:val="cs-CZ"/>
        </w:rPr>
        <w:t>N</w:t>
      </w:r>
      <w:r w:rsidR="009B58C0" w:rsidRPr="009B58C0">
        <w:rPr>
          <w:rFonts w:cs="Arial"/>
          <w:sz w:val="22"/>
          <w:szCs w:val="22"/>
          <w:lang w:val="cs-CZ"/>
        </w:rPr>
        <w:t xml:space="preserve">ečinnost nebo odmítnutí </w:t>
      </w:r>
      <w:r w:rsidR="00E7137D">
        <w:rPr>
          <w:rFonts w:cs="Arial"/>
          <w:sz w:val="22"/>
          <w:szCs w:val="22"/>
          <w:lang w:val="cs-CZ"/>
        </w:rPr>
        <w:t xml:space="preserve">zhotovitele </w:t>
      </w:r>
      <w:r w:rsidR="009B58C0" w:rsidRPr="009B58C0">
        <w:rPr>
          <w:rFonts w:cs="Arial"/>
          <w:sz w:val="22"/>
          <w:szCs w:val="22"/>
          <w:lang w:val="cs-CZ"/>
        </w:rPr>
        <w:t xml:space="preserve">pokračovat v provádění </w:t>
      </w:r>
      <w:r w:rsidR="00E7137D">
        <w:rPr>
          <w:rFonts w:cs="Arial"/>
          <w:sz w:val="22"/>
          <w:szCs w:val="22"/>
          <w:lang w:val="cs-CZ"/>
        </w:rPr>
        <w:t>d</w:t>
      </w:r>
      <w:r w:rsidR="009B58C0" w:rsidRPr="009B58C0">
        <w:rPr>
          <w:rFonts w:cs="Arial"/>
          <w:sz w:val="22"/>
          <w:szCs w:val="22"/>
          <w:lang w:val="cs-CZ"/>
        </w:rPr>
        <w:t xml:space="preserve">íla </w:t>
      </w:r>
      <w:r w:rsidR="00E7137D">
        <w:rPr>
          <w:rFonts w:cs="Arial"/>
          <w:sz w:val="22"/>
          <w:szCs w:val="22"/>
          <w:lang w:val="cs-CZ"/>
        </w:rPr>
        <w:t xml:space="preserve">se </w:t>
      </w:r>
      <w:r w:rsidR="009B58C0" w:rsidRPr="009B58C0">
        <w:rPr>
          <w:rFonts w:cs="Arial"/>
          <w:sz w:val="22"/>
          <w:szCs w:val="22"/>
          <w:lang w:val="cs-CZ"/>
        </w:rPr>
        <w:t xml:space="preserve">za těchto okolností považuje za prodlení </w:t>
      </w:r>
      <w:r w:rsidR="00E7137D">
        <w:rPr>
          <w:rFonts w:cs="Arial"/>
          <w:sz w:val="22"/>
          <w:szCs w:val="22"/>
          <w:lang w:val="cs-CZ"/>
        </w:rPr>
        <w:t>z</w:t>
      </w:r>
      <w:r w:rsidR="009B58C0" w:rsidRPr="009B58C0">
        <w:rPr>
          <w:rFonts w:cs="Arial"/>
          <w:sz w:val="22"/>
          <w:szCs w:val="22"/>
          <w:lang w:val="cs-CZ"/>
        </w:rPr>
        <w:t>hotovitele</w:t>
      </w:r>
      <w:r w:rsidR="00E7137D">
        <w:rPr>
          <w:rFonts w:cs="Arial"/>
          <w:sz w:val="22"/>
          <w:szCs w:val="22"/>
          <w:lang w:val="cs-CZ"/>
        </w:rPr>
        <w:t xml:space="preserve"> se všemi důsledky </w:t>
      </w:r>
      <w:r w:rsidR="00E7137D">
        <w:rPr>
          <w:rFonts w:cs="Arial"/>
          <w:sz w:val="22"/>
          <w:szCs w:val="22"/>
          <w:lang w:val="cs-CZ"/>
        </w:rPr>
        <w:lastRenderedPageBreak/>
        <w:t>z toho vyplývajícími</w:t>
      </w:r>
      <w:r w:rsidR="009B58C0" w:rsidRPr="009B58C0">
        <w:rPr>
          <w:rFonts w:cs="Arial"/>
          <w:sz w:val="22"/>
          <w:szCs w:val="22"/>
          <w:lang w:val="cs-CZ"/>
        </w:rPr>
        <w:t>.</w:t>
      </w:r>
      <w:r w:rsidR="00875187">
        <w:rPr>
          <w:rFonts w:cs="Arial"/>
          <w:sz w:val="22"/>
          <w:szCs w:val="22"/>
          <w:lang w:val="cs-CZ"/>
        </w:rPr>
        <w:t xml:space="preserve"> </w:t>
      </w:r>
      <w:r w:rsidR="00B62EFE">
        <w:rPr>
          <w:rFonts w:cs="Arial"/>
          <w:sz w:val="22"/>
          <w:szCs w:val="22"/>
          <w:lang w:val="cs-CZ"/>
        </w:rPr>
        <w:t xml:space="preserve">Smluvní strany </w:t>
      </w:r>
      <w:r w:rsidR="000B692F">
        <w:rPr>
          <w:rFonts w:cs="Arial"/>
          <w:sz w:val="22"/>
          <w:szCs w:val="22"/>
          <w:lang w:val="cs-CZ"/>
        </w:rPr>
        <w:t>rovněž výslovně vylučují aplikaci ustanovení § 2595 Občanského zákoníku.</w:t>
      </w:r>
    </w:p>
    <w:p w14:paraId="45436E09" w14:textId="77777777" w:rsidR="001D397A" w:rsidRPr="001D397A" w:rsidRDefault="001D397A" w:rsidP="001D397A">
      <w:pPr>
        <w:pStyle w:val="Zkladntext"/>
        <w:numPr>
          <w:ilvl w:val="1"/>
          <w:numId w:val="8"/>
        </w:numPr>
        <w:tabs>
          <w:tab w:val="clear" w:pos="567"/>
          <w:tab w:val="clear" w:pos="648"/>
          <w:tab w:val="clear" w:pos="1560"/>
          <w:tab w:val="clear" w:pos="5670"/>
          <w:tab w:val="num" w:pos="1216"/>
        </w:tabs>
        <w:spacing w:beforeLines="50" w:before="120"/>
        <w:ind w:left="709" w:hanging="709"/>
        <w:rPr>
          <w:sz w:val="22"/>
          <w:szCs w:val="22"/>
        </w:rPr>
      </w:pPr>
      <w:r w:rsidRPr="001D397A">
        <w:rPr>
          <w:sz w:val="22"/>
          <w:szCs w:val="22"/>
        </w:rPr>
        <w:t xml:space="preserve">Zhotovitel je povinen provést zaškolení osob určených </w:t>
      </w:r>
      <w:r>
        <w:rPr>
          <w:sz w:val="22"/>
          <w:szCs w:val="22"/>
        </w:rPr>
        <w:t>o</w:t>
      </w:r>
      <w:r w:rsidRPr="001D397A">
        <w:rPr>
          <w:sz w:val="22"/>
          <w:szCs w:val="22"/>
        </w:rPr>
        <w:t xml:space="preserve">bjednatelem na všechna dodaná technologická zařízení, technická zařízení a slaboproudé systémy a rovněž ve vztahu k údržbě </w:t>
      </w:r>
      <w:r>
        <w:rPr>
          <w:sz w:val="22"/>
          <w:szCs w:val="22"/>
        </w:rPr>
        <w:t>s</w:t>
      </w:r>
      <w:r w:rsidRPr="001D397A">
        <w:rPr>
          <w:sz w:val="22"/>
          <w:szCs w:val="22"/>
        </w:rPr>
        <w:t>tavby.</w:t>
      </w:r>
    </w:p>
    <w:p w14:paraId="46E13B17" w14:textId="77777777" w:rsidR="001D397A" w:rsidRPr="001D397A" w:rsidRDefault="001D397A" w:rsidP="001D397A">
      <w:pPr>
        <w:pStyle w:val="Zkladntext"/>
        <w:tabs>
          <w:tab w:val="clear" w:pos="567"/>
          <w:tab w:val="clear" w:pos="1560"/>
          <w:tab w:val="clear" w:pos="5670"/>
        </w:tabs>
        <w:spacing w:beforeLines="50" w:before="120"/>
        <w:ind w:left="709"/>
        <w:rPr>
          <w:sz w:val="22"/>
          <w:szCs w:val="22"/>
        </w:rPr>
      </w:pPr>
      <w:r w:rsidRPr="001D397A">
        <w:rPr>
          <w:sz w:val="22"/>
          <w:szCs w:val="22"/>
        </w:rPr>
        <w:t xml:space="preserve">Zhotovitel zajistí seznámení všech pracovníků </w:t>
      </w:r>
      <w:r>
        <w:rPr>
          <w:sz w:val="22"/>
          <w:szCs w:val="22"/>
        </w:rPr>
        <w:t>o</w:t>
      </w:r>
      <w:r w:rsidRPr="001D397A">
        <w:rPr>
          <w:sz w:val="22"/>
          <w:szCs w:val="22"/>
        </w:rPr>
        <w:t xml:space="preserve">bjednatele či </w:t>
      </w:r>
      <w:r>
        <w:rPr>
          <w:sz w:val="22"/>
          <w:szCs w:val="22"/>
        </w:rPr>
        <w:t>p</w:t>
      </w:r>
      <w:r w:rsidRPr="001D397A">
        <w:rPr>
          <w:sz w:val="22"/>
          <w:szCs w:val="22"/>
        </w:rPr>
        <w:t xml:space="preserve">rovozovatele potřebných pro obsluhu a údržbu zařízení s novým zařízením a s jeho obsluhou (teoretická a praktická příprava). Seznámení obsluhy se zařízením musí pokrýt všechna spektra činností a druhy profesí nutných pro zajištění provozních kontrol a správné obsluhy a údržby ve všech provozních stavech včetně havarijních. Upřesnění počtu osob a profesí předá </w:t>
      </w:r>
      <w:r>
        <w:rPr>
          <w:sz w:val="22"/>
          <w:szCs w:val="22"/>
        </w:rPr>
        <w:t>o</w:t>
      </w:r>
      <w:r w:rsidRPr="001D397A">
        <w:rPr>
          <w:sz w:val="22"/>
          <w:szCs w:val="22"/>
        </w:rPr>
        <w:t xml:space="preserve">bjednatel </w:t>
      </w:r>
      <w:r>
        <w:rPr>
          <w:sz w:val="22"/>
          <w:szCs w:val="22"/>
        </w:rPr>
        <w:t>z</w:t>
      </w:r>
      <w:r w:rsidRPr="001D397A">
        <w:rPr>
          <w:sz w:val="22"/>
          <w:szCs w:val="22"/>
        </w:rPr>
        <w:t>hotoviteli nejpozději 1 týden před zahájením teoretické přípravy obslužného personálu zaměřené na seznámení s novým zařízením a jeho obsluhou.</w:t>
      </w:r>
    </w:p>
    <w:p w14:paraId="49A4C9CE" w14:textId="77777777" w:rsidR="001D397A" w:rsidRPr="001D397A" w:rsidRDefault="001D397A" w:rsidP="001D397A">
      <w:pPr>
        <w:pStyle w:val="Zkladntext"/>
        <w:tabs>
          <w:tab w:val="clear" w:pos="567"/>
          <w:tab w:val="clear" w:pos="1560"/>
          <w:tab w:val="clear" w:pos="5670"/>
        </w:tabs>
        <w:spacing w:beforeLines="50" w:before="120"/>
        <w:ind w:left="709"/>
        <w:rPr>
          <w:sz w:val="22"/>
          <w:szCs w:val="22"/>
        </w:rPr>
      </w:pPr>
      <w:r w:rsidRPr="001D397A">
        <w:rPr>
          <w:sz w:val="22"/>
          <w:szCs w:val="22"/>
        </w:rPr>
        <w:t>Zhotovitel navrhne formu, náplň a způsob teoretické a praktické přípravy obslužného personálu zaměřené na seznámení obsluhy s novým zařízením a jeho obsluhou na základě svých dřívějších zkušeností a standardních výukových programů a věcně a časově zkoordinuje jím navrženou teoretickou a praktickou přípravu obslužného personálu.</w:t>
      </w:r>
    </w:p>
    <w:p w14:paraId="51DEC59E" w14:textId="77777777" w:rsidR="001D397A" w:rsidRPr="001D397A" w:rsidRDefault="001D397A" w:rsidP="001D397A">
      <w:pPr>
        <w:pStyle w:val="Zkladntext"/>
        <w:tabs>
          <w:tab w:val="clear" w:pos="567"/>
          <w:tab w:val="clear" w:pos="1560"/>
          <w:tab w:val="clear" w:pos="5670"/>
        </w:tabs>
        <w:spacing w:beforeLines="50" w:before="120"/>
        <w:ind w:left="709"/>
        <w:rPr>
          <w:sz w:val="22"/>
          <w:szCs w:val="22"/>
        </w:rPr>
      </w:pPr>
      <w:r w:rsidRPr="001D397A">
        <w:rPr>
          <w:sz w:val="22"/>
          <w:szCs w:val="22"/>
        </w:rPr>
        <w:t>Teoretická příprava zaměřená na seznámení s novým zařízením a jeho obsluhou bude provedena ve vhodných prostorech. Praktická příprava bude provedena přímo v objektu zimního stadionu.</w:t>
      </w:r>
    </w:p>
    <w:p w14:paraId="6A5019CF" w14:textId="77777777" w:rsidR="001D397A" w:rsidRPr="001D397A" w:rsidRDefault="001D397A" w:rsidP="001D397A">
      <w:pPr>
        <w:pStyle w:val="Zkladntext"/>
        <w:tabs>
          <w:tab w:val="clear" w:pos="567"/>
          <w:tab w:val="clear" w:pos="1560"/>
          <w:tab w:val="clear" w:pos="5670"/>
        </w:tabs>
        <w:spacing w:beforeLines="50" w:before="120"/>
        <w:ind w:left="709"/>
        <w:rPr>
          <w:sz w:val="22"/>
          <w:szCs w:val="22"/>
        </w:rPr>
      </w:pPr>
      <w:r w:rsidRPr="001D397A">
        <w:rPr>
          <w:sz w:val="22"/>
          <w:szCs w:val="22"/>
        </w:rPr>
        <w:t xml:space="preserve">Zhotovitel oznámí </w:t>
      </w:r>
      <w:r>
        <w:rPr>
          <w:sz w:val="22"/>
          <w:szCs w:val="22"/>
        </w:rPr>
        <w:t>o</w:t>
      </w:r>
      <w:r w:rsidRPr="001D397A">
        <w:rPr>
          <w:sz w:val="22"/>
          <w:szCs w:val="22"/>
        </w:rPr>
        <w:t>bjednateli s předstihem (min. 21 dnů) místo a termín teoretické přípravy. Teoretická příprava musí být ukončena před zahájením vlastní praktické přípravy. Praktická příprava musí být ukončena v dostatečném předstihu před zahájením komplexního vyzkoušení.</w:t>
      </w:r>
    </w:p>
    <w:p w14:paraId="1DFB0B1E" w14:textId="77777777" w:rsidR="001D397A" w:rsidRPr="001D397A" w:rsidRDefault="001D397A" w:rsidP="001D397A">
      <w:pPr>
        <w:pStyle w:val="Zkladntext"/>
        <w:tabs>
          <w:tab w:val="clear" w:pos="567"/>
          <w:tab w:val="clear" w:pos="1560"/>
          <w:tab w:val="clear" w:pos="5670"/>
        </w:tabs>
        <w:spacing w:beforeLines="50" w:before="120"/>
        <w:ind w:left="709"/>
        <w:rPr>
          <w:sz w:val="22"/>
          <w:szCs w:val="22"/>
        </w:rPr>
      </w:pPr>
      <w:r w:rsidRPr="001D397A">
        <w:rPr>
          <w:sz w:val="22"/>
          <w:szCs w:val="22"/>
        </w:rPr>
        <w:t>Cena za teoretickou a praktickou přípravu obsluhy zaměřenou na seznámení s novým zařízením a jeho obsluhou, potřebnou dokumentaci a náklady za školitele vč. stravování a ubytování je zahrnuta v ceně díla.</w:t>
      </w:r>
    </w:p>
    <w:p w14:paraId="42E64D79" w14:textId="77777777" w:rsidR="001D397A" w:rsidRPr="001D397A" w:rsidRDefault="001D397A" w:rsidP="001D397A">
      <w:pPr>
        <w:pStyle w:val="Zkladntext"/>
        <w:tabs>
          <w:tab w:val="clear" w:pos="567"/>
          <w:tab w:val="clear" w:pos="1560"/>
          <w:tab w:val="clear" w:pos="5670"/>
        </w:tabs>
        <w:spacing w:beforeLines="50" w:before="120"/>
        <w:ind w:left="709"/>
        <w:rPr>
          <w:sz w:val="22"/>
          <w:szCs w:val="22"/>
        </w:rPr>
      </w:pPr>
      <w:r w:rsidRPr="001D397A">
        <w:rPr>
          <w:sz w:val="22"/>
          <w:szCs w:val="22"/>
        </w:rPr>
        <w:t xml:space="preserve">Zhotovitel zpracuje a předá k posouzení </w:t>
      </w:r>
      <w:r>
        <w:rPr>
          <w:sz w:val="22"/>
          <w:szCs w:val="22"/>
        </w:rPr>
        <w:t>o</w:t>
      </w:r>
      <w:r w:rsidRPr="001D397A">
        <w:rPr>
          <w:sz w:val="22"/>
          <w:szCs w:val="22"/>
        </w:rPr>
        <w:t>bjednateli dokumentaci v rozsahu:</w:t>
      </w:r>
    </w:p>
    <w:p w14:paraId="1836F10D" w14:textId="77777777" w:rsidR="001D397A" w:rsidRPr="001D397A" w:rsidRDefault="001D397A" w:rsidP="001D397A">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1D397A">
        <w:rPr>
          <w:rFonts w:ascii="Arial" w:hAnsi="Arial" w:cs="Arial"/>
          <w:bCs/>
          <w:sz w:val="22"/>
          <w:szCs w:val="22"/>
        </w:rPr>
        <w:t>Program teoretické a praktické přípravy obslužného personálu s určením rozsahu pro každou profesi;</w:t>
      </w:r>
    </w:p>
    <w:p w14:paraId="0ECA4E40" w14:textId="77777777" w:rsidR="001D397A" w:rsidRPr="001D397A" w:rsidRDefault="001D397A" w:rsidP="001D397A">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1D397A">
        <w:rPr>
          <w:rFonts w:ascii="Arial" w:hAnsi="Arial" w:cs="Arial"/>
          <w:bCs/>
          <w:sz w:val="22"/>
          <w:szCs w:val="22"/>
        </w:rPr>
        <w:t>Příslušnou dokumentaci pro teoretickou a praktickou přípravu obslužného personálu (studijní materiály, technické instrukce a předpisy pro obsluhu a údržbu zařízení, manuály);</w:t>
      </w:r>
    </w:p>
    <w:p w14:paraId="0228AE84" w14:textId="77777777" w:rsidR="001D397A" w:rsidRDefault="001D397A" w:rsidP="001D397A">
      <w:pPr>
        <w:pStyle w:val="Zkladntext"/>
        <w:tabs>
          <w:tab w:val="clear" w:pos="567"/>
          <w:tab w:val="clear" w:pos="1560"/>
          <w:tab w:val="clear" w:pos="5670"/>
        </w:tabs>
        <w:spacing w:beforeLines="50" w:before="120"/>
        <w:ind w:left="709"/>
        <w:rPr>
          <w:sz w:val="22"/>
          <w:szCs w:val="22"/>
        </w:rPr>
      </w:pPr>
      <w:r w:rsidRPr="001D397A">
        <w:rPr>
          <w:sz w:val="22"/>
          <w:szCs w:val="22"/>
        </w:rPr>
        <w:t xml:space="preserve">Termín ukončení teoretické a praktické přípravy obslužného personálu sdělí </w:t>
      </w:r>
      <w:r>
        <w:rPr>
          <w:sz w:val="22"/>
          <w:szCs w:val="22"/>
        </w:rPr>
        <w:t>z</w:t>
      </w:r>
      <w:r w:rsidRPr="001D397A">
        <w:rPr>
          <w:sz w:val="22"/>
          <w:szCs w:val="22"/>
        </w:rPr>
        <w:t>hotovitel Objednateli v dostatečném časovém předstihu.</w:t>
      </w:r>
    </w:p>
    <w:p w14:paraId="289A2C69" w14:textId="4E7CEB15" w:rsidR="005762E7" w:rsidRPr="007C313C" w:rsidRDefault="005762E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7C313C">
        <w:rPr>
          <w:rFonts w:cs="Arial"/>
          <w:sz w:val="26"/>
          <w:szCs w:val="26"/>
        </w:rPr>
        <w:t>Dodání díla a přejímka</w:t>
      </w:r>
    </w:p>
    <w:p w14:paraId="6DDE9EF1" w14:textId="77777777" w:rsidR="00F75E6B" w:rsidRDefault="00F75E6B" w:rsidP="00F75E6B">
      <w:pPr>
        <w:pStyle w:val="Zkladntext"/>
        <w:numPr>
          <w:ilvl w:val="1"/>
          <w:numId w:val="8"/>
        </w:numPr>
        <w:tabs>
          <w:tab w:val="clear" w:pos="567"/>
          <w:tab w:val="clear" w:pos="648"/>
          <w:tab w:val="clear" w:pos="1560"/>
          <w:tab w:val="clear" w:pos="5670"/>
          <w:tab w:val="left" w:pos="709"/>
          <w:tab w:val="num" w:pos="1216"/>
        </w:tabs>
        <w:spacing w:beforeLines="100" w:before="240"/>
        <w:ind w:left="709" w:hanging="709"/>
        <w:rPr>
          <w:rFonts w:cs="Arial"/>
          <w:sz w:val="22"/>
          <w:szCs w:val="22"/>
        </w:rPr>
      </w:pPr>
      <w:r w:rsidRPr="004D56CB">
        <w:rPr>
          <w:rFonts w:cs="Arial"/>
          <w:sz w:val="22"/>
          <w:szCs w:val="22"/>
        </w:rPr>
        <w:t xml:space="preserve">Dílo je dokončeno protokolárním předáním díla bez vad a nedodělků zhotovitelem a jeho převzetím objednatelem. Přejímka se uskuteční na písemnou výzvu zhotovitele </w:t>
      </w:r>
      <w:r w:rsidRPr="004306A8">
        <w:rPr>
          <w:rFonts w:cs="Arial"/>
          <w:sz w:val="22"/>
          <w:szCs w:val="22"/>
        </w:rPr>
        <w:t xml:space="preserve">učiněnou min. </w:t>
      </w:r>
      <w:r>
        <w:rPr>
          <w:rFonts w:cs="Arial"/>
          <w:sz w:val="22"/>
          <w:szCs w:val="22"/>
          <w:lang w:val="cs-CZ"/>
        </w:rPr>
        <w:t>1</w:t>
      </w:r>
      <w:r w:rsidRPr="004306A8">
        <w:rPr>
          <w:rFonts w:cs="Arial"/>
          <w:sz w:val="22"/>
          <w:szCs w:val="22"/>
        </w:rPr>
        <w:t>5</w:t>
      </w:r>
      <w:r w:rsidRPr="004306A8">
        <w:rPr>
          <w:rFonts w:cs="Arial"/>
          <w:sz w:val="22"/>
          <w:szCs w:val="22"/>
          <w:lang w:val="cs-CZ"/>
        </w:rPr>
        <w:t xml:space="preserve"> </w:t>
      </w:r>
      <w:r w:rsidRPr="004306A8">
        <w:rPr>
          <w:rFonts w:cs="Arial"/>
          <w:sz w:val="22"/>
          <w:szCs w:val="22"/>
        </w:rPr>
        <w:t xml:space="preserve">pracovních dnů před </w:t>
      </w:r>
      <w:r w:rsidRPr="004D56CB">
        <w:rPr>
          <w:rFonts w:cs="Arial"/>
          <w:sz w:val="22"/>
          <w:szCs w:val="22"/>
        </w:rPr>
        <w:t>zahájením přejímky. O průběhu a výsledku přejímky se pořídí zápis (předávací protokol), který podepíší zástupci objednatele a zhotovitele. Tento zápis je součástí předání a převzetí díla.</w:t>
      </w:r>
    </w:p>
    <w:p w14:paraId="10847FEF" w14:textId="77777777" w:rsidR="00F75E6B" w:rsidRPr="004D56C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Pr>
          <w:rFonts w:cs="Arial"/>
          <w:sz w:val="22"/>
          <w:szCs w:val="22"/>
        </w:rPr>
        <w:t>Zhotovitel odpovídá za to, že hotové dílo bude funkční a provozuschopné a bude dosahovat parametrů stanovených projektovou dokumentací. Převzetí díla jako celku je podmíněno dosažením všech předepsaných parametrů.</w:t>
      </w:r>
    </w:p>
    <w:p w14:paraId="462CBB61" w14:textId="5924D717" w:rsidR="00F75E6B" w:rsidRPr="009A7789" w:rsidRDefault="00F75E6B" w:rsidP="00F75E6B">
      <w:pPr>
        <w:pStyle w:val="Zkladntext"/>
        <w:tabs>
          <w:tab w:val="clear" w:pos="567"/>
          <w:tab w:val="clear" w:pos="1560"/>
          <w:tab w:val="clear" w:pos="5670"/>
          <w:tab w:val="left" w:pos="709"/>
        </w:tabs>
        <w:spacing w:beforeLines="50" w:before="120"/>
        <w:ind w:left="709"/>
        <w:rPr>
          <w:rFonts w:cs="Arial"/>
          <w:sz w:val="22"/>
          <w:szCs w:val="22"/>
        </w:rPr>
      </w:pPr>
      <w:r w:rsidRPr="004D56CB">
        <w:rPr>
          <w:rFonts w:cs="Arial"/>
          <w:sz w:val="22"/>
          <w:szCs w:val="22"/>
        </w:rPr>
        <w:t>Dílo s </w:t>
      </w:r>
      <w:r w:rsidRPr="000C7C98">
        <w:rPr>
          <w:rFonts w:cs="Arial"/>
          <w:sz w:val="22"/>
          <w:szCs w:val="22"/>
        </w:rPr>
        <w:t xml:space="preserve">drobnými vadami a nedodělky nebránícími užívání díla se pro účely splnění závazků považuje za dílo provedené řádně za předpokladu, že zhotovitel odstraní vždy nejpozději do 14 pracovních dnů objednatelem vytknuté vady a nedodělky, nedohodnou-li se smluvní strany v konkrétním případě jinak. </w:t>
      </w:r>
      <w:r w:rsidR="001D397A" w:rsidRPr="004D56CB">
        <w:rPr>
          <w:rFonts w:cs="Arial"/>
          <w:sz w:val="22"/>
          <w:szCs w:val="22"/>
        </w:rPr>
        <w:t>Dílo</w:t>
      </w:r>
      <w:r w:rsidR="001D397A" w:rsidRPr="000C7C98">
        <w:rPr>
          <w:rFonts w:cs="Arial"/>
          <w:sz w:val="22"/>
          <w:szCs w:val="22"/>
        </w:rPr>
        <w:t xml:space="preserve"> </w:t>
      </w:r>
      <w:r w:rsidR="001D397A">
        <w:rPr>
          <w:rFonts w:cs="Arial"/>
          <w:sz w:val="22"/>
          <w:szCs w:val="22"/>
        </w:rPr>
        <w:t xml:space="preserve">se dále považuje za dokončené v </w:t>
      </w:r>
      <w:r w:rsidR="001D397A">
        <w:rPr>
          <w:rFonts w:cs="Arial"/>
          <w:sz w:val="22"/>
          <w:szCs w:val="22"/>
        </w:rPr>
        <w:lastRenderedPageBreak/>
        <w:t xml:space="preserve">případě, že byly </w:t>
      </w:r>
      <w:r w:rsidR="001D397A" w:rsidRPr="001D397A">
        <w:rPr>
          <w:rFonts w:cs="Arial"/>
          <w:sz w:val="22"/>
          <w:szCs w:val="22"/>
        </w:rPr>
        <w:t>úspěšně provedeny všechny požadované zkoušky včetně komplexního vyzkoušení všech technologických zařízení, a to včetně předání příslušných dokladů o splnění těchto zkoušek</w:t>
      </w:r>
      <w:r w:rsidR="001D397A" w:rsidRPr="000C7C98">
        <w:rPr>
          <w:rFonts w:cs="Arial"/>
          <w:sz w:val="22"/>
          <w:szCs w:val="22"/>
        </w:rPr>
        <w:t xml:space="preserve"> </w:t>
      </w:r>
      <w:r w:rsidR="001D397A">
        <w:rPr>
          <w:rFonts w:cs="Arial"/>
          <w:sz w:val="22"/>
          <w:szCs w:val="22"/>
        </w:rPr>
        <w:t xml:space="preserve">a </w:t>
      </w:r>
      <w:r w:rsidR="001D397A" w:rsidRPr="001D397A">
        <w:rPr>
          <w:rFonts w:cs="Arial"/>
          <w:sz w:val="22"/>
          <w:szCs w:val="22"/>
        </w:rPr>
        <w:t>bylo vydáno pravomocné kolaudační rozhodnutí, kterým bylo povoleno užívání díla.</w:t>
      </w:r>
      <w:r w:rsidR="001D397A" w:rsidRPr="000C7C98">
        <w:rPr>
          <w:rFonts w:cs="Arial"/>
          <w:sz w:val="22"/>
          <w:szCs w:val="22"/>
        </w:rPr>
        <w:t xml:space="preserve"> </w:t>
      </w:r>
      <w:r w:rsidRPr="000C7C98">
        <w:rPr>
          <w:rFonts w:cs="Arial"/>
          <w:sz w:val="22"/>
          <w:szCs w:val="22"/>
        </w:rPr>
        <w:t>V opačném případě se na dílo bude hledět, jakoby k předání/převzetí nedošlo.</w:t>
      </w:r>
    </w:p>
    <w:p w14:paraId="3D1D63FC" w14:textId="77777777" w:rsidR="00F75E6B" w:rsidRPr="00D85ABD"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D85ABD">
        <w:rPr>
          <w:rFonts w:cs="Arial"/>
          <w:sz w:val="22"/>
          <w:szCs w:val="22"/>
        </w:rPr>
        <w:t xml:space="preserve">Zhotovitel bude aktivně spolupracovat při uvádění dokončeného </w:t>
      </w:r>
      <w:r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do provozu. Rovněž se zavazuje poskytnout bezplatně všechny informace, které se </w:t>
      </w:r>
      <w:r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týkají a zejména ty, které by mohly přispět jakkoli při uvádění </w:t>
      </w:r>
      <w:r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do provozu nebo při jeho provozování. Odpovědný zástupce </w:t>
      </w:r>
      <w:r w:rsidRPr="00D85ABD">
        <w:rPr>
          <w:rFonts w:cs="Arial"/>
          <w:sz w:val="22"/>
          <w:szCs w:val="22"/>
          <w:lang w:val="cs-CZ"/>
        </w:rPr>
        <w:t>z</w:t>
      </w:r>
      <w:r w:rsidRPr="00D85ABD">
        <w:rPr>
          <w:rFonts w:cs="Arial"/>
          <w:sz w:val="22"/>
          <w:szCs w:val="22"/>
        </w:rPr>
        <w:t xml:space="preserve">hotovitele se zúčastní všech důležitých jednání a dalších kroků, které se případně v průběhu provádění </w:t>
      </w:r>
      <w:r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uskuteční.</w:t>
      </w:r>
    </w:p>
    <w:p w14:paraId="2B919C08" w14:textId="77777777" w:rsidR="00F75E6B" w:rsidRPr="00D85ABD"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D85ABD">
        <w:rPr>
          <w:rFonts w:cs="Arial"/>
          <w:sz w:val="22"/>
          <w:szCs w:val="22"/>
        </w:rPr>
        <w:t>Nedílnou součástí předmětu plnění je zkompletovaná dokladová dokumentace, která bude obsahovat:</w:t>
      </w:r>
    </w:p>
    <w:p w14:paraId="0C1B9E73" w14:textId="77777777" w:rsidR="00F75E6B" w:rsidRPr="00D85ABD" w:rsidRDefault="00F75E6B" w:rsidP="00F75E6B">
      <w:pPr>
        <w:pStyle w:val="Zkladntext"/>
        <w:numPr>
          <w:ilvl w:val="0"/>
          <w:numId w:val="5"/>
        </w:numPr>
        <w:tabs>
          <w:tab w:val="clear" w:pos="567"/>
          <w:tab w:val="clear" w:pos="1560"/>
          <w:tab w:val="clear" w:pos="5670"/>
          <w:tab w:val="left" w:pos="709"/>
        </w:tabs>
        <w:spacing w:beforeLines="50" w:before="120"/>
        <w:rPr>
          <w:rFonts w:cs="Arial"/>
          <w:sz w:val="22"/>
          <w:szCs w:val="22"/>
        </w:rPr>
      </w:pPr>
      <w:r w:rsidRPr="00D85ABD">
        <w:rPr>
          <w:rFonts w:cs="Arial"/>
          <w:sz w:val="22"/>
          <w:szCs w:val="22"/>
        </w:rPr>
        <w:t xml:space="preserve">dokumentaci skutečného provedení díla, včetně soupisu provedených změn a odchylek od odsouhlasené </w:t>
      </w:r>
      <w:r>
        <w:rPr>
          <w:rFonts w:cs="Arial"/>
          <w:sz w:val="22"/>
          <w:szCs w:val="22"/>
          <w:lang w:val="cs-CZ"/>
        </w:rPr>
        <w:t>DPS</w:t>
      </w:r>
      <w:r w:rsidRPr="00D85ABD">
        <w:rPr>
          <w:rFonts w:cs="Arial"/>
          <w:sz w:val="22"/>
          <w:szCs w:val="22"/>
        </w:rPr>
        <w:t xml:space="preserve"> (4</w:t>
      </w:r>
      <w:r w:rsidRPr="00D85ABD">
        <w:rPr>
          <w:rFonts w:cs="Arial"/>
          <w:sz w:val="22"/>
          <w:szCs w:val="22"/>
          <w:lang w:val="cs-CZ"/>
        </w:rPr>
        <w:t xml:space="preserve"> </w:t>
      </w:r>
      <w:r w:rsidRPr="00D85ABD">
        <w:rPr>
          <w:rFonts w:cs="Arial"/>
          <w:sz w:val="22"/>
          <w:szCs w:val="22"/>
        </w:rPr>
        <w:t>paré)</w:t>
      </w:r>
    </w:p>
    <w:p w14:paraId="1A9A5674" w14:textId="77777777" w:rsidR="00F75E6B" w:rsidRPr="00536B9E" w:rsidRDefault="00F75E6B" w:rsidP="00F75E6B">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kompletní protokoly o zkouškách a revizní zprávy</w:t>
      </w:r>
    </w:p>
    <w:p w14:paraId="2DF36E38"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 xml:space="preserve">doklady prokazující splnění technických požadavků na použité materiály a výrobky dle zákona č. 22/1997 Sb., o technických požadavcích na výrobky, ve znění zákona </w:t>
      </w:r>
      <w:r w:rsidRPr="00500E60">
        <w:rPr>
          <w:rFonts w:ascii="Arial" w:hAnsi="Arial" w:cs="Arial"/>
          <w:sz w:val="22"/>
          <w:szCs w:val="22"/>
        </w:rPr>
        <w:t>č. 100/2013 Sb. a dalších právních předpisů</w:t>
      </w:r>
    </w:p>
    <w:p w14:paraId="6ED81828"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00E60">
        <w:rPr>
          <w:rFonts w:ascii="Arial" w:hAnsi="Arial" w:cs="Arial"/>
          <w:sz w:val="22"/>
          <w:szCs w:val="22"/>
        </w:rPr>
        <w:t>kopie platných záručních listů s identifikací (označení materiálů a výrobků)</w:t>
      </w:r>
    </w:p>
    <w:p w14:paraId="7323B11C"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00E60">
        <w:rPr>
          <w:rFonts w:ascii="Arial" w:hAnsi="Arial" w:cs="Arial"/>
          <w:sz w:val="22"/>
          <w:szCs w:val="22"/>
        </w:rPr>
        <w:t>fotodokumentace z průběhu realizace stavby</w:t>
      </w:r>
    </w:p>
    <w:p w14:paraId="3B4E85AB"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00E60">
        <w:rPr>
          <w:rFonts w:ascii="Arial" w:hAnsi="Arial" w:cs="Arial"/>
          <w:sz w:val="22"/>
          <w:szCs w:val="22"/>
        </w:rPr>
        <w:t>pravomocný kolaudační souhlas</w:t>
      </w:r>
    </w:p>
    <w:p w14:paraId="4E6ACCC2"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00E60">
        <w:rPr>
          <w:rFonts w:ascii="Arial" w:hAnsi="Arial" w:cs="Arial"/>
          <w:sz w:val="22"/>
          <w:szCs w:val="22"/>
        </w:rPr>
        <w:t>změna stavby před dokončením</w:t>
      </w:r>
    </w:p>
    <w:p w14:paraId="6CBCE758"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00E60">
        <w:rPr>
          <w:rFonts w:ascii="Arial" w:hAnsi="Arial" w:cs="Arial"/>
          <w:sz w:val="22"/>
          <w:szCs w:val="22"/>
        </w:rPr>
        <w:t>skutečné zaměření stavby v otevřených formátech a ve formátu JVF (to jest ve formátu pro tuto mapu určeném) pro potřeby JDTM (jednotné digitální mapy) ČR</w:t>
      </w:r>
    </w:p>
    <w:p w14:paraId="26040C43"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00E60">
        <w:rPr>
          <w:rFonts w:ascii="Arial" w:hAnsi="Arial" w:cs="Arial"/>
          <w:sz w:val="22"/>
          <w:szCs w:val="22"/>
        </w:rPr>
        <w:t>ostatní dokumenty potřebné ke kolaudaci</w:t>
      </w:r>
    </w:p>
    <w:p w14:paraId="04573265"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00E60">
        <w:rPr>
          <w:rFonts w:ascii="Arial" w:hAnsi="Arial" w:cs="Arial"/>
          <w:sz w:val="22"/>
          <w:szCs w:val="22"/>
        </w:rPr>
        <w:t>výkaz produkce odpadů.  Zároveň budou předány dokumenty, potvrzující, že bylo odpovídající množství odpadu připraveno k opětovnému použití, recyklaci nebo jiným druhům materiálového využití, včetně zásypů, při nichž jsou jiné materiály nahrazeny odpadem. Může jednat např. o následující dokumenty:</w:t>
      </w:r>
    </w:p>
    <w:p w14:paraId="20350E2E" w14:textId="77777777" w:rsidR="00F75E6B" w:rsidRPr="00A05CF0" w:rsidRDefault="00F75E6B" w:rsidP="00F75E6B">
      <w:pPr>
        <w:numPr>
          <w:ilvl w:val="0"/>
          <w:numId w:val="16"/>
        </w:numPr>
        <w:tabs>
          <w:tab w:val="left" w:pos="284"/>
        </w:tabs>
        <w:spacing w:beforeLines="50" w:before="120"/>
        <w:ind w:left="1418"/>
        <w:jc w:val="both"/>
        <w:rPr>
          <w:rFonts w:ascii="Arial" w:hAnsi="Arial" w:cs="Arial"/>
          <w:sz w:val="22"/>
          <w:szCs w:val="22"/>
          <w:lang w:val="x-none" w:eastAsia="x-none"/>
        </w:rPr>
      </w:pPr>
      <w:r w:rsidRPr="00A05CF0">
        <w:rPr>
          <w:rFonts w:ascii="Arial" w:hAnsi="Arial" w:cs="Arial"/>
          <w:sz w:val="22"/>
          <w:szCs w:val="22"/>
          <w:lang w:val="x-none" w:eastAsia="x-none"/>
        </w:rPr>
        <w:t>kopie smlouvy o zajištění předání produkovaných stavebních a demoličních odpadů do zařízení určeného pro nakládání s daným druhem a kategorií odpadu dle § 15 odst. 2 písm. c) zákona č. 541/2020 Sb., o odpadech;</w:t>
      </w:r>
    </w:p>
    <w:p w14:paraId="2E6DCB1C" w14:textId="77777777" w:rsidR="00F75E6B" w:rsidRPr="00A05CF0" w:rsidRDefault="00F75E6B" w:rsidP="00F75E6B">
      <w:pPr>
        <w:numPr>
          <w:ilvl w:val="0"/>
          <w:numId w:val="16"/>
        </w:numPr>
        <w:tabs>
          <w:tab w:val="left" w:pos="284"/>
        </w:tabs>
        <w:spacing w:beforeLines="50" w:before="120"/>
        <w:ind w:left="1418"/>
        <w:jc w:val="both"/>
        <w:rPr>
          <w:rFonts w:ascii="Arial" w:hAnsi="Arial" w:cs="Arial"/>
          <w:sz w:val="22"/>
          <w:szCs w:val="22"/>
        </w:rPr>
      </w:pPr>
      <w:r w:rsidRPr="00A05CF0">
        <w:rPr>
          <w:rFonts w:ascii="Arial" w:hAnsi="Arial" w:cs="Arial"/>
          <w:sz w:val="22"/>
          <w:szCs w:val="22"/>
          <w:lang w:val="x-none" w:eastAsia="x-none"/>
        </w:rPr>
        <w:t>doklad</w:t>
      </w:r>
      <w:r w:rsidRPr="00A05CF0">
        <w:rPr>
          <w:rFonts w:ascii="Arial" w:hAnsi="Arial" w:cs="Arial"/>
          <w:sz w:val="22"/>
          <w:szCs w:val="22"/>
        </w:rPr>
        <w:t xml:space="preserve"> o převzetí odpadů od provozovatele zařízení dle § 17 odst. 1 písm. c) zákona č. 541/2020 Sb., o odpadech</w:t>
      </w:r>
      <w:r>
        <w:rPr>
          <w:rFonts w:ascii="Arial" w:hAnsi="Arial" w:cs="Arial"/>
          <w:sz w:val="22"/>
          <w:szCs w:val="22"/>
        </w:rPr>
        <w:t>.</w:t>
      </w:r>
    </w:p>
    <w:p w14:paraId="4515C731" w14:textId="77777777" w:rsidR="00F75E6B" w:rsidRDefault="00F75E6B" w:rsidP="00F75E6B">
      <w:pPr>
        <w:pStyle w:val="Zkladntext"/>
        <w:tabs>
          <w:tab w:val="clear" w:pos="567"/>
          <w:tab w:val="clear" w:pos="1560"/>
          <w:tab w:val="clear" w:pos="5670"/>
          <w:tab w:val="left" w:pos="709"/>
        </w:tabs>
        <w:spacing w:beforeLines="50" w:before="120"/>
        <w:ind w:left="709"/>
        <w:rPr>
          <w:rFonts w:cs="Arial"/>
          <w:sz w:val="22"/>
          <w:szCs w:val="22"/>
        </w:rPr>
      </w:pPr>
      <w:r w:rsidRPr="006137CD">
        <w:rPr>
          <w:rFonts w:cs="Arial"/>
          <w:sz w:val="22"/>
          <w:szCs w:val="22"/>
        </w:rPr>
        <w:t>Tato dokladová dokumentace bude předána ve 4 kompletních složkách</w:t>
      </w:r>
      <w:r w:rsidRPr="007E169A">
        <w:rPr>
          <w:rFonts w:cs="Arial"/>
          <w:sz w:val="22"/>
          <w:szCs w:val="22"/>
        </w:rPr>
        <w:t xml:space="preserve"> </w:t>
      </w:r>
      <w:r w:rsidRPr="006137CD">
        <w:rPr>
          <w:rFonts w:cs="Arial"/>
          <w:sz w:val="22"/>
          <w:szCs w:val="22"/>
        </w:rPr>
        <w:t>s podrobným soupisem</w:t>
      </w:r>
      <w:r>
        <w:rPr>
          <w:rFonts w:cs="Arial"/>
          <w:sz w:val="22"/>
          <w:szCs w:val="22"/>
        </w:rPr>
        <w:t xml:space="preserve"> (přičemž každá složka bude obsahovat </w:t>
      </w:r>
      <w:r>
        <w:rPr>
          <w:rFonts w:cs="Arial"/>
          <w:sz w:val="22"/>
          <w:szCs w:val="22"/>
          <w:lang w:val="cs-CZ"/>
        </w:rPr>
        <w:t xml:space="preserve">USB disk se </w:t>
      </w:r>
      <w:r w:rsidRPr="007E169A">
        <w:rPr>
          <w:rFonts w:cs="Arial"/>
          <w:sz w:val="22"/>
          <w:szCs w:val="22"/>
          <w:lang w:val="cs-CZ"/>
        </w:rPr>
        <w:t>zdrojový</w:t>
      </w:r>
      <w:r>
        <w:rPr>
          <w:rFonts w:cs="Arial"/>
          <w:sz w:val="22"/>
          <w:szCs w:val="22"/>
          <w:lang w:val="cs-CZ"/>
        </w:rPr>
        <w:t>mi</w:t>
      </w:r>
      <w:r w:rsidRPr="007E169A">
        <w:rPr>
          <w:rFonts w:cs="Arial"/>
          <w:sz w:val="22"/>
          <w:szCs w:val="22"/>
          <w:lang w:val="cs-CZ"/>
        </w:rPr>
        <w:t xml:space="preserve"> soubor</w:t>
      </w:r>
      <w:r>
        <w:rPr>
          <w:rFonts w:cs="Arial"/>
          <w:sz w:val="22"/>
          <w:szCs w:val="22"/>
          <w:lang w:val="cs-CZ"/>
        </w:rPr>
        <w:t>y</w:t>
      </w:r>
      <w:r w:rsidRPr="007E169A">
        <w:rPr>
          <w:rFonts w:cs="Arial"/>
          <w:sz w:val="22"/>
          <w:szCs w:val="22"/>
          <w:lang w:val="cs-CZ"/>
        </w:rPr>
        <w:t xml:space="preserve"> pro </w:t>
      </w:r>
      <w:proofErr w:type="spellStart"/>
      <w:r w:rsidRPr="00AC5126">
        <w:rPr>
          <w:rFonts w:cs="Arial"/>
          <w:sz w:val="22"/>
          <w:szCs w:val="22"/>
        </w:rPr>
        <w:t>AutoCAD</w:t>
      </w:r>
      <w:proofErr w:type="spellEnd"/>
      <w:r>
        <w:rPr>
          <w:rFonts w:cs="Arial"/>
          <w:sz w:val="22"/>
          <w:szCs w:val="22"/>
        </w:rPr>
        <w:t>)</w:t>
      </w:r>
      <w:r w:rsidRPr="006137CD">
        <w:rPr>
          <w:rFonts w:cs="Arial"/>
          <w:sz w:val="22"/>
          <w:szCs w:val="22"/>
        </w:rPr>
        <w:t xml:space="preserve"> zejména dokladů požadovaných stavebním úřadem, platnými zákony</w:t>
      </w:r>
      <w:r>
        <w:rPr>
          <w:rFonts w:cs="Arial"/>
          <w:sz w:val="22"/>
          <w:szCs w:val="22"/>
          <w:lang w:val="cs-CZ"/>
        </w:rPr>
        <w:t xml:space="preserve"> a</w:t>
      </w:r>
      <w:r w:rsidRPr="006137CD">
        <w:rPr>
          <w:rFonts w:cs="Arial"/>
          <w:sz w:val="22"/>
          <w:szCs w:val="22"/>
        </w:rPr>
        <w:t xml:space="preserve"> příslušnými vyhláškami. Bez předání těchto dokladů se dílo nepovažuje za řádně předané. Seznam předaných dokumentů smluvní strany bude nedílnou součástí předávacího protokolu.</w:t>
      </w:r>
    </w:p>
    <w:p w14:paraId="03BFE895" w14:textId="77777777" w:rsidR="005762E7" w:rsidRPr="004D56CB" w:rsidRDefault="005762E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 xml:space="preserve">Záruka na dílo </w:t>
      </w:r>
    </w:p>
    <w:p w14:paraId="744A4F87" w14:textId="75B3243F" w:rsidR="004639E8" w:rsidRPr="00194373" w:rsidRDefault="00CA2866" w:rsidP="0092596B">
      <w:pPr>
        <w:pStyle w:val="Zkladntext"/>
        <w:numPr>
          <w:ilvl w:val="1"/>
          <w:numId w:val="8"/>
        </w:numPr>
        <w:tabs>
          <w:tab w:val="clear" w:pos="567"/>
          <w:tab w:val="clear" w:pos="1560"/>
          <w:tab w:val="clear" w:pos="5670"/>
          <w:tab w:val="left" w:pos="-284"/>
        </w:tabs>
        <w:spacing w:beforeLines="100" w:before="240"/>
        <w:ind w:left="709" w:hanging="709"/>
        <w:rPr>
          <w:rFonts w:cs="Arial"/>
          <w:sz w:val="22"/>
          <w:szCs w:val="22"/>
        </w:rPr>
      </w:pPr>
      <w:r w:rsidRPr="00194373">
        <w:rPr>
          <w:rFonts w:cs="Arial"/>
          <w:sz w:val="22"/>
          <w:szCs w:val="22"/>
        </w:rPr>
        <w:t xml:space="preserve">Záruční lhůta pro uplatnění nároků ze závad vzniklých při provozu díla je mezi smluvními stranami dohodnuta na </w:t>
      </w:r>
      <w:r w:rsidRPr="00E60E0E">
        <w:rPr>
          <w:rFonts w:cs="Arial"/>
          <w:sz w:val="22"/>
          <w:szCs w:val="22"/>
        </w:rPr>
        <w:t>36 měsíců na technologickou část díla a 60 měsíců</w:t>
      </w:r>
      <w:r w:rsidRPr="00194373">
        <w:rPr>
          <w:rFonts w:cs="Arial"/>
          <w:sz w:val="22"/>
          <w:szCs w:val="22"/>
        </w:rPr>
        <w:t xml:space="preserve"> </w:t>
      </w:r>
      <w:r w:rsidRPr="00E60E0E">
        <w:rPr>
          <w:rFonts w:cs="Arial"/>
          <w:sz w:val="22"/>
          <w:szCs w:val="22"/>
        </w:rPr>
        <w:t>na stavební část díla a na ostatní práce</w:t>
      </w:r>
      <w:r w:rsidR="0097651D" w:rsidRPr="00E60E0E">
        <w:rPr>
          <w:rFonts w:cs="Arial"/>
          <w:sz w:val="22"/>
          <w:szCs w:val="22"/>
        </w:rPr>
        <w:t>,</w:t>
      </w:r>
      <w:r w:rsidRPr="00E60E0E">
        <w:rPr>
          <w:rFonts w:cs="Arial"/>
          <w:sz w:val="22"/>
          <w:szCs w:val="22"/>
        </w:rPr>
        <w:t xml:space="preserve"> dodávky</w:t>
      </w:r>
      <w:r w:rsidR="0097651D" w:rsidRPr="00E60E0E">
        <w:rPr>
          <w:rFonts w:cs="Arial"/>
          <w:sz w:val="22"/>
          <w:szCs w:val="22"/>
        </w:rPr>
        <w:t xml:space="preserve"> a služby</w:t>
      </w:r>
      <w:r w:rsidR="00DF7DF0" w:rsidRPr="00E60E0E">
        <w:rPr>
          <w:rFonts w:cs="Arial"/>
          <w:sz w:val="22"/>
          <w:szCs w:val="22"/>
        </w:rPr>
        <w:t xml:space="preserve"> včetně projekčních a inženýrských činností </w:t>
      </w:r>
      <w:r w:rsidRPr="00DF7DF0">
        <w:rPr>
          <w:rFonts w:cs="Arial"/>
          <w:sz w:val="22"/>
          <w:szCs w:val="22"/>
        </w:rPr>
        <w:t xml:space="preserve"> od data </w:t>
      </w:r>
      <w:r w:rsidRPr="00E60E0E">
        <w:rPr>
          <w:rFonts w:cs="Arial"/>
          <w:sz w:val="22"/>
          <w:szCs w:val="22"/>
        </w:rPr>
        <w:t xml:space="preserve">předání a převzetí díla bez vad a nedodělků nebránících řádnému užívání díla. </w:t>
      </w:r>
      <w:r w:rsidRPr="00A02DAC">
        <w:rPr>
          <w:rFonts w:cs="Arial"/>
          <w:sz w:val="22"/>
          <w:szCs w:val="22"/>
        </w:rPr>
        <w:t xml:space="preserve">Po tuto dobu odpovídá zhotovitel za vady, které objednatel zjistil a které oznámil zhotoviteli </w:t>
      </w:r>
      <w:r w:rsidRPr="00194373">
        <w:rPr>
          <w:rFonts w:cs="Arial"/>
          <w:sz w:val="22"/>
          <w:szCs w:val="22"/>
        </w:rPr>
        <w:t>a zhotovitel je podle volby objednatele buď odstraní bezplatně na vlastní náklady a</w:t>
      </w:r>
      <w:r>
        <w:rPr>
          <w:rFonts w:cs="Arial"/>
          <w:sz w:val="22"/>
          <w:szCs w:val="22"/>
          <w:lang w:val="cs-CZ"/>
        </w:rPr>
        <w:t>nebo</w:t>
      </w:r>
      <w:r w:rsidRPr="00194373">
        <w:rPr>
          <w:rFonts w:cs="Arial"/>
          <w:sz w:val="22"/>
          <w:szCs w:val="22"/>
        </w:rPr>
        <w:t xml:space="preserve"> tak, aby dílo udržel v</w:t>
      </w:r>
      <w:r>
        <w:rPr>
          <w:rFonts w:cs="Arial"/>
          <w:sz w:val="22"/>
          <w:szCs w:val="22"/>
          <w:lang w:val="cs-CZ"/>
        </w:rPr>
        <w:t> </w:t>
      </w:r>
      <w:r w:rsidRPr="00194373">
        <w:rPr>
          <w:rFonts w:cs="Arial"/>
          <w:sz w:val="22"/>
          <w:szCs w:val="22"/>
        </w:rPr>
        <w:t xml:space="preserve">dobrém provozuschopném stavu. V případě prodlení </w:t>
      </w:r>
      <w:r w:rsidRPr="00194373">
        <w:rPr>
          <w:rFonts w:cs="Arial"/>
          <w:sz w:val="22"/>
          <w:szCs w:val="22"/>
        </w:rPr>
        <w:lastRenderedPageBreak/>
        <w:t>zhotovitele s odstraněním vad (dle ustanovení X.1</w:t>
      </w:r>
      <w:r>
        <w:rPr>
          <w:rFonts w:cs="Arial"/>
          <w:sz w:val="22"/>
          <w:szCs w:val="22"/>
          <w:lang w:val="cs-CZ"/>
        </w:rPr>
        <w:t>2</w:t>
      </w:r>
      <w:r w:rsidRPr="00194373">
        <w:rPr>
          <w:rFonts w:cs="Arial"/>
          <w:sz w:val="22"/>
          <w:szCs w:val="22"/>
        </w:rPr>
        <w:t xml:space="preserve"> této smlouvy), je objednatel oprávněn zajistit odstranění vad sám či prostřednictvím jiného zhotovitele, a to na náklady zhotovitele</w:t>
      </w:r>
      <w:r w:rsidRPr="00CA2866">
        <w:rPr>
          <w:rFonts w:cs="Arial"/>
          <w:sz w:val="22"/>
          <w:szCs w:val="22"/>
        </w:rPr>
        <w:t xml:space="preserve"> a dále dle bodu IX.14. </w:t>
      </w:r>
      <w:r w:rsidRPr="00D36EAA">
        <w:rPr>
          <w:rFonts w:cs="Arial"/>
          <w:sz w:val="22"/>
          <w:szCs w:val="22"/>
        </w:rPr>
        <w:t xml:space="preserve">Zhotovitel nepřebírá zodpovědnost za vady vzniklé v záruční době </w:t>
      </w:r>
      <w:r w:rsidRPr="00CA2866">
        <w:rPr>
          <w:rFonts w:cs="Arial"/>
          <w:sz w:val="22"/>
          <w:szCs w:val="22"/>
        </w:rPr>
        <w:t>jinou</w:t>
      </w:r>
      <w:r w:rsidRPr="00D36EAA">
        <w:rPr>
          <w:rFonts w:cs="Arial"/>
          <w:sz w:val="22"/>
          <w:szCs w:val="22"/>
        </w:rPr>
        <w:t xml:space="preserve"> stavební činností objednatele nebo jím pověřené osoby (vyjma plnění práv objednatele dle této smlouvy) a poruchami inženýrských sítí nesouvisejících s předmětem plnění dle smlouvy o dílo a dále pak nesprávným užíváním díla.</w:t>
      </w:r>
      <w:r w:rsidR="004639E8" w:rsidRPr="00194373">
        <w:rPr>
          <w:rFonts w:cs="Arial"/>
          <w:sz w:val="22"/>
          <w:szCs w:val="22"/>
        </w:rPr>
        <w:t xml:space="preserve"> </w:t>
      </w:r>
    </w:p>
    <w:p w14:paraId="65C561A6" w14:textId="7B769B14" w:rsidR="00112D62" w:rsidRPr="00DF7DF0" w:rsidRDefault="004639E8"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Záruční lhůta na dodávky strojů a technologického zařízení, na něž výrobce těchto zařízení vystavuje samostatný záruční list, se sjednává v délce lhůty poskytnuté výrobcem, nejméně však v délce 24 měsíců.</w:t>
      </w:r>
      <w:r>
        <w:rPr>
          <w:rFonts w:cs="Arial"/>
          <w:sz w:val="22"/>
          <w:szCs w:val="22"/>
        </w:rPr>
        <w:t xml:space="preserve"> Zhotovitel musí při protokolárním převzetí a předání díla předat písemný seznam </w:t>
      </w:r>
      <w:r w:rsidRPr="004D56CB">
        <w:rPr>
          <w:rFonts w:cs="Arial"/>
          <w:sz w:val="22"/>
          <w:szCs w:val="22"/>
        </w:rPr>
        <w:t>dodáv</w:t>
      </w:r>
      <w:r>
        <w:rPr>
          <w:rFonts w:cs="Arial"/>
          <w:sz w:val="22"/>
          <w:szCs w:val="22"/>
        </w:rPr>
        <w:t>e</w:t>
      </w:r>
      <w:r w:rsidRPr="004D56CB">
        <w:rPr>
          <w:rFonts w:cs="Arial"/>
          <w:sz w:val="22"/>
          <w:szCs w:val="22"/>
        </w:rPr>
        <w:t>k strojů a technologického zařízení, na něž výrobce těchto zařízení vystavuje samostatný záruční list</w:t>
      </w:r>
      <w:r w:rsidRPr="001E14D4">
        <w:rPr>
          <w:rFonts w:cs="Arial"/>
          <w:sz w:val="22"/>
          <w:szCs w:val="22"/>
        </w:rPr>
        <w:t>.</w:t>
      </w:r>
      <w:r w:rsidR="00DA429C" w:rsidRPr="00DF7DF0">
        <w:rPr>
          <w:rFonts w:cs="Arial"/>
          <w:sz w:val="22"/>
          <w:szCs w:val="22"/>
        </w:rPr>
        <w:t xml:space="preserve"> </w:t>
      </w:r>
    </w:p>
    <w:p w14:paraId="7BC273EB" w14:textId="205A7D39" w:rsidR="0053598A" w:rsidRPr="00847E05" w:rsidRDefault="00CA2866" w:rsidP="0092596B">
      <w:pPr>
        <w:pStyle w:val="Zkladntext"/>
        <w:numPr>
          <w:ilvl w:val="1"/>
          <w:numId w:val="8"/>
        </w:numPr>
        <w:tabs>
          <w:tab w:val="clear" w:pos="567"/>
          <w:tab w:val="clear" w:pos="1560"/>
          <w:tab w:val="clear" w:pos="5670"/>
          <w:tab w:val="left" w:pos="-284"/>
        </w:tabs>
        <w:spacing w:beforeLines="50" w:before="120"/>
        <w:ind w:left="709" w:hanging="709"/>
        <w:rPr>
          <w:rFonts w:cs="Arial"/>
          <w:strike/>
          <w:sz w:val="22"/>
          <w:szCs w:val="22"/>
        </w:rPr>
      </w:pPr>
      <w:r w:rsidRPr="00847E05">
        <w:rPr>
          <w:rFonts w:cs="Arial"/>
          <w:sz w:val="22"/>
          <w:szCs w:val="22"/>
        </w:rPr>
        <w:t xml:space="preserve">Výše uvedené záruky poskytuje zhotovitel ode dne předání a převzetí díla dle bodu </w:t>
      </w:r>
      <w:r w:rsidRPr="00CA2866">
        <w:rPr>
          <w:rFonts w:cs="Arial"/>
          <w:sz w:val="22"/>
          <w:szCs w:val="22"/>
        </w:rPr>
        <w:t>X.1</w:t>
      </w:r>
      <w:r w:rsidR="001E14D4" w:rsidRPr="00CA2866">
        <w:rPr>
          <w:rFonts w:cs="Arial"/>
          <w:sz w:val="22"/>
          <w:szCs w:val="22"/>
        </w:rPr>
        <w:t>.</w:t>
      </w:r>
      <w:r w:rsidR="002064D9" w:rsidRPr="00847E05">
        <w:rPr>
          <w:rFonts w:cs="Arial"/>
          <w:sz w:val="22"/>
          <w:szCs w:val="22"/>
        </w:rPr>
        <w:t xml:space="preserve"> </w:t>
      </w:r>
    </w:p>
    <w:p w14:paraId="7E5112C1" w14:textId="5A0AA76A" w:rsidR="005762E7" w:rsidRPr="00F4042B" w:rsidRDefault="004D56CB"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483D72">
        <w:rPr>
          <w:rFonts w:cs="Arial"/>
          <w:sz w:val="22"/>
          <w:szCs w:val="22"/>
        </w:rPr>
        <w:t>Po dobu záruční doby zhotovitel garantuje, že dílo bude mít předepsané vlastnosti avšak za podmínek, že objednatel bude dílo užívat v souladu s platnými technickými normami a předpisy.</w:t>
      </w:r>
    </w:p>
    <w:p w14:paraId="0749714D" w14:textId="77777777" w:rsidR="00E80B30" w:rsidRDefault="00E80B30"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E80B30">
        <w:rPr>
          <w:rFonts w:cs="Arial"/>
          <w:sz w:val="22"/>
          <w:szCs w:val="22"/>
        </w:rPr>
        <w:t>Záruka se nevztahuje na přirozené opotřebení součástí a na závady vzniklé mechanickým poškozením či neodbornou manipulací a péčí a dále na poškození živelnou událostí.</w:t>
      </w:r>
    </w:p>
    <w:p w14:paraId="278C3BC4" w14:textId="77777777" w:rsidR="00AC7B10" w:rsidRDefault="00AC7B10"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AC7B10">
        <w:rPr>
          <w:rFonts w:cs="Arial"/>
          <w:sz w:val="22"/>
          <w:szCs w:val="22"/>
        </w:rPr>
        <w:t>Doba od uplatnění práva z odpovědnosti za vady až do doby odstranění vady se nepočítá do záruční doby dané části díla; po tuto dobu tedy záruční doba neběží.</w:t>
      </w:r>
    </w:p>
    <w:p w14:paraId="49DD88CC" w14:textId="71135CC2" w:rsidR="005102B8" w:rsidRPr="007C305D" w:rsidRDefault="004D56CB"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Oznámení vad musí být zasláno zhotoviteli písemně, doporučeným dopisem nebo elektronicky e-mailem bez zbytečného odkladu po jejich zjištění. V oznámení vad musí být vada popsána. Pro určení dne oznámení vad zhotoviteli platí datum odeslání zprávy, jejíž přijetí musí být potvrzeno zhotovitelem.</w:t>
      </w:r>
      <w:r w:rsidR="005102B8" w:rsidRPr="00552D12">
        <w:rPr>
          <w:rFonts w:cs="Arial"/>
          <w:sz w:val="22"/>
          <w:szCs w:val="22"/>
        </w:rPr>
        <w:t xml:space="preserve"> </w:t>
      </w:r>
      <w:r w:rsidR="005102B8" w:rsidRPr="000C7C98">
        <w:rPr>
          <w:rFonts w:cs="Arial"/>
          <w:sz w:val="22"/>
          <w:szCs w:val="22"/>
        </w:rPr>
        <w:t>Pokud se bude jednat o havárii, bude vada nahlášena objednatelem zhotoviteli e-mailem a telefonicky a zhotovitel nastoupí k odstranění vady ihned, nejpozději do 24 hodin od obdržení zprávy.</w:t>
      </w:r>
      <w:r w:rsidR="00CD358C">
        <w:rPr>
          <w:rFonts w:cs="Arial"/>
          <w:sz w:val="22"/>
          <w:szCs w:val="22"/>
          <w:lang w:val="cs-CZ"/>
        </w:rPr>
        <w:t xml:space="preserve"> V reklamaci objednatel uvede, jakým způsobem požaduje sjednat nápravu. Objednatel je oprávněn požadovat:</w:t>
      </w:r>
    </w:p>
    <w:p w14:paraId="7BEDE912" w14:textId="14E111DA" w:rsidR="00CD358C" w:rsidRDefault="005541A2"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w:t>
      </w:r>
      <w:r w:rsidR="00CD358C">
        <w:rPr>
          <w:rFonts w:ascii="Arial" w:hAnsi="Arial" w:cs="Arial"/>
          <w:bCs/>
          <w:sz w:val="22"/>
          <w:szCs w:val="22"/>
        </w:rPr>
        <w:t>dstranění vady dodáním náhradního plnění</w:t>
      </w:r>
    </w:p>
    <w:p w14:paraId="161F751D" w14:textId="316F7EA2"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opravou, je-li vada opravitelná</w:t>
      </w:r>
    </w:p>
    <w:p w14:paraId="5F11301C" w14:textId="385A57ED"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př</w:t>
      </w:r>
      <w:r w:rsidR="007C305D">
        <w:rPr>
          <w:rFonts w:ascii="Arial" w:hAnsi="Arial" w:cs="Arial"/>
          <w:bCs/>
          <w:sz w:val="22"/>
          <w:szCs w:val="22"/>
        </w:rPr>
        <w:t>i</w:t>
      </w:r>
      <w:r>
        <w:rPr>
          <w:rFonts w:ascii="Arial" w:hAnsi="Arial" w:cs="Arial"/>
          <w:bCs/>
          <w:sz w:val="22"/>
          <w:szCs w:val="22"/>
        </w:rPr>
        <w:t>měřenou slevu ze sjednané ceny.</w:t>
      </w:r>
    </w:p>
    <w:p w14:paraId="1D5B2340" w14:textId="3E32B4A9" w:rsidR="007C305D" w:rsidRPr="007C305D" w:rsidRDefault="007A2B99" w:rsidP="007A2B99">
      <w:pPr>
        <w:tabs>
          <w:tab w:val="left" w:pos="709"/>
          <w:tab w:val="left" w:pos="5280"/>
        </w:tabs>
        <w:spacing w:beforeLines="25" w:before="60"/>
        <w:jc w:val="both"/>
        <w:rPr>
          <w:rFonts w:ascii="Arial" w:hAnsi="Arial" w:cs="Arial"/>
          <w:bCs/>
          <w:sz w:val="22"/>
          <w:szCs w:val="22"/>
        </w:rPr>
      </w:pPr>
      <w:r>
        <w:rPr>
          <w:rFonts w:ascii="Arial" w:hAnsi="Arial" w:cs="Arial"/>
          <w:bCs/>
          <w:sz w:val="22"/>
          <w:szCs w:val="22"/>
        </w:rPr>
        <w:tab/>
      </w:r>
      <w:r w:rsidR="007C305D">
        <w:rPr>
          <w:rFonts w:ascii="Arial" w:hAnsi="Arial" w:cs="Arial"/>
          <w:bCs/>
          <w:sz w:val="22"/>
          <w:szCs w:val="22"/>
        </w:rPr>
        <w:t>Objednatel je oprávněn vybrat si ten způsob, který mu nejlépe vyhovuje.</w:t>
      </w:r>
    </w:p>
    <w:p w14:paraId="52D5D599" w14:textId="77777777" w:rsidR="005762E7" w:rsidRPr="004D56CB" w:rsidRDefault="005762E7"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 odstranění vady bude sepsán protokol, který podepíší obě smluvní strany. Protokol</w:t>
      </w:r>
      <w:r w:rsidRPr="004D56CB">
        <w:rPr>
          <w:rFonts w:cs="Arial"/>
          <w:sz w:val="22"/>
          <w:szCs w:val="22"/>
        </w:rPr>
        <w:t xml:space="preserve"> vystaví zhotovitel a musí v něm být uvedeno:</w:t>
      </w:r>
    </w:p>
    <w:p w14:paraId="7070201A"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jméno zástupců smluvních stran</w:t>
      </w:r>
    </w:p>
    <w:p w14:paraId="188C7744"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číslo smlouvy o dílo</w:t>
      </w:r>
    </w:p>
    <w:p w14:paraId="5FC81BE1"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uplatnění a číslo jednací reklamace</w:t>
      </w:r>
    </w:p>
    <w:p w14:paraId="1AE27F1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popis a rozsah vady a způsob jejího odstranění</w:t>
      </w:r>
    </w:p>
    <w:p w14:paraId="7E31CACC"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zahájení a odstranění vady</w:t>
      </w:r>
    </w:p>
    <w:p w14:paraId="573DFE9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celková doba trvání vady od zjištění do odstranění</w:t>
      </w:r>
    </w:p>
    <w:p w14:paraId="005C4105"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vyjádření, zda vada bránila řádnému užívání díla.</w:t>
      </w:r>
    </w:p>
    <w:p w14:paraId="6E371AB4" w14:textId="77777777" w:rsidR="005762E7" w:rsidRPr="004D56CB" w:rsidRDefault="005762E7"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Odstranění vady nemá vliv na nárok objednatele na náhradu škody od zhotovitele, která byla objednateli způsobena vadným plněním zhotovitele</w:t>
      </w:r>
      <w:r w:rsidR="003573E8" w:rsidRPr="004D56CB">
        <w:rPr>
          <w:rFonts w:cs="Arial"/>
          <w:sz w:val="22"/>
          <w:szCs w:val="22"/>
        </w:rPr>
        <w:t xml:space="preserve"> či vznikem vady</w:t>
      </w:r>
      <w:r w:rsidRPr="004D56CB">
        <w:rPr>
          <w:rFonts w:cs="Arial"/>
          <w:sz w:val="22"/>
          <w:szCs w:val="22"/>
        </w:rPr>
        <w:t>.</w:t>
      </w:r>
    </w:p>
    <w:p w14:paraId="53086CF1" w14:textId="77777777" w:rsidR="005762E7" w:rsidRPr="004D56CB" w:rsidRDefault="003573E8"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 odevzdání nového plnění v rámci odstranění vady a o odpovědnosti za vady tohoto plnění platí ustanovení této smlouvy, týkající se místa a způsobu plnění a uplatňování práv z odpovědnosti za vady. V případě výměny části díla z důvodu vad za část novou, počne běžet ohledně takové vyměněné části díla záruční doba opět od počátku.</w:t>
      </w:r>
    </w:p>
    <w:p w14:paraId="05484407" w14:textId="77777777" w:rsidR="005762E7" w:rsidRPr="003440D5" w:rsidRDefault="005762E7"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 xml:space="preserve">Zhotovitel na žádost objednatele odstraní reklamovanou závadu i v případě, že jím nebude uznána s tím, že prokáže-li reklamaci za neoprávněnou, uhradí objednatel náklady </w:t>
      </w:r>
      <w:r w:rsidRPr="004D56CB">
        <w:rPr>
          <w:rFonts w:cs="Arial"/>
          <w:sz w:val="22"/>
          <w:szCs w:val="22"/>
        </w:rPr>
        <w:lastRenderedPageBreak/>
        <w:t>spojené s odstraněním vady včetně nákladů zhotovitele na prokázání neoprávněnosti reklamace.</w:t>
      </w:r>
    </w:p>
    <w:p w14:paraId="4066784A" w14:textId="77777777" w:rsidR="00D44751" w:rsidRPr="002622A8" w:rsidRDefault="00D44751"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2622A8">
        <w:rPr>
          <w:rFonts w:cs="Arial"/>
          <w:sz w:val="22"/>
          <w:szCs w:val="22"/>
        </w:rPr>
        <w:t>S odstraňováním reklamovaných vad je zhotovitel povinen započít okamžitě po zjištění závady a oznámení zhotoviteli, nejpozději do:</w:t>
      </w:r>
    </w:p>
    <w:p w14:paraId="36218E1E" w14:textId="3E1C08F1" w:rsidR="00D44751" w:rsidRPr="002622A8" w:rsidRDefault="00CA2866"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A2866">
        <w:rPr>
          <w:rFonts w:ascii="Arial" w:hAnsi="Arial" w:cs="Arial"/>
          <w:bCs/>
          <w:sz w:val="22"/>
          <w:szCs w:val="22"/>
        </w:rPr>
        <w:t xml:space="preserve">v podobě havárie, nebo </w:t>
      </w:r>
      <w:r w:rsidRPr="002622A8">
        <w:rPr>
          <w:rFonts w:ascii="Arial" w:hAnsi="Arial" w:cs="Arial"/>
          <w:bCs/>
          <w:sz w:val="22"/>
          <w:szCs w:val="22"/>
        </w:rPr>
        <w:t xml:space="preserve">vady mající přímý vliv na funkci zařízení – nástup na odstranění do </w:t>
      </w:r>
      <w:r>
        <w:rPr>
          <w:rFonts w:ascii="Arial" w:hAnsi="Arial" w:cs="Arial"/>
          <w:bCs/>
          <w:sz w:val="22"/>
          <w:szCs w:val="22"/>
        </w:rPr>
        <w:t>24</w:t>
      </w:r>
      <w:r w:rsidRPr="002622A8">
        <w:rPr>
          <w:rFonts w:ascii="Arial" w:hAnsi="Arial" w:cs="Arial"/>
          <w:bCs/>
          <w:sz w:val="22"/>
          <w:szCs w:val="22"/>
        </w:rPr>
        <w:t xml:space="preserve"> hodin</w:t>
      </w:r>
    </w:p>
    <w:p w14:paraId="4055E991" w14:textId="77777777"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bez přímého vlivu na funkci zařízení – nástup na odstranění do 5 kalendářních dní, nedohodnou-li se obě smluvní strany v každém konkrétním případě jinak. </w:t>
      </w:r>
    </w:p>
    <w:p w14:paraId="340676FA" w14:textId="78118CFD" w:rsidR="007B45E1" w:rsidRPr="00290137" w:rsidRDefault="007B45E1" w:rsidP="0092596B">
      <w:pPr>
        <w:pStyle w:val="Zkladntext"/>
        <w:numPr>
          <w:ilvl w:val="1"/>
          <w:numId w:val="8"/>
        </w:numPr>
        <w:tabs>
          <w:tab w:val="clear" w:pos="567"/>
          <w:tab w:val="clear" w:pos="1560"/>
          <w:tab w:val="clear" w:pos="5670"/>
        </w:tabs>
        <w:spacing w:beforeLines="50" w:before="120"/>
        <w:ind w:left="598" w:hangingChars="272" w:hanging="598"/>
        <w:rPr>
          <w:rFonts w:cs="Arial"/>
          <w:sz w:val="22"/>
          <w:szCs w:val="22"/>
        </w:rPr>
      </w:pPr>
      <w:bookmarkStart w:id="55" w:name="OLE_LINK6"/>
      <w:bookmarkStart w:id="56" w:name="OLE_LINK7"/>
      <w:r>
        <w:rPr>
          <w:rFonts w:cs="Arial"/>
          <w:sz w:val="22"/>
          <w:szCs w:val="22"/>
          <w:lang w:val="cs-CZ"/>
        </w:rPr>
        <w:t xml:space="preserve">Nedohodnou-li se strany jinak, je zhotovitel povinen reklamované vady odstranit </w:t>
      </w:r>
      <w:r w:rsidRPr="00290137">
        <w:rPr>
          <w:rFonts w:cs="Arial"/>
          <w:sz w:val="22"/>
          <w:szCs w:val="22"/>
        </w:rPr>
        <w:t xml:space="preserve">nejpozději do 14 </w:t>
      </w:r>
      <w:r w:rsidRPr="00290137">
        <w:rPr>
          <w:rFonts w:cs="Arial"/>
          <w:sz w:val="22"/>
          <w:szCs w:val="22"/>
          <w:lang w:val="cs-CZ"/>
        </w:rPr>
        <w:t>kalendářních</w:t>
      </w:r>
      <w:r w:rsidRPr="00290137">
        <w:rPr>
          <w:rFonts w:cs="Arial"/>
          <w:sz w:val="22"/>
          <w:szCs w:val="22"/>
        </w:rPr>
        <w:t xml:space="preserve"> dnů </w:t>
      </w:r>
      <w:r w:rsidRPr="00290137">
        <w:rPr>
          <w:rFonts w:cs="Arial"/>
          <w:sz w:val="22"/>
          <w:szCs w:val="22"/>
          <w:lang w:val="cs-CZ"/>
        </w:rPr>
        <w:t xml:space="preserve">od dne, kdy mu byla vada vytknuta. </w:t>
      </w:r>
    </w:p>
    <w:p w14:paraId="3AEE4342" w14:textId="75AE1FCA" w:rsidR="00DF0EF1" w:rsidRPr="00290137" w:rsidRDefault="00DF0EF1" w:rsidP="0092596B">
      <w:pPr>
        <w:pStyle w:val="Zkladntext"/>
        <w:numPr>
          <w:ilvl w:val="1"/>
          <w:numId w:val="8"/>
        </w:numPr>
        <w:tabs>
          <w:tab w:val="clear" w:pos="567"/>
          <w:tab w:val="clear" w:pos="1560"/>
          <w:tab w:val="clear" w:pos="5670"/>
        </w:tabs>
        <w:spacing w:beforeLines="50" w:before="120"/>
        <w:ind w:left="598" w:hangingChars="272" w:hanging="598"/>
        <w:rPr>
          <w:rFonts w:cs="Arial"/>
          <w:sz w:val="22"/>
          <w:szCs w:val="22"/>
        </w:rPr>
      </w:pPr>
      <w:r w:rsidRPr="00290137">
        <w:rPr>
          <w:rFonts w:cs="Arial"/>
          <w:sz w:val="22"/>
          <w:szCs w:val="22"/>
        </w:rPr>
        <w:t>V případě prodlení zhotovitele s odstraněním vad díla dle této smlouvy v termínu dle této smlouvy bude objednatel oprávněn nechat takové vady odstranit prostřednictvím třetí osoby na náklady zhotovitele.</w:t>
      </w:r>
      <w:r w:rsidR="00350ECB" w:rsidRPr="00290137">
        <w:rPr>
          <w:rFonts w:cs="Arial"/>
          <w:sz w:val="22"/>
          <w:szCs w:val="22"/>
          <w:lang w:val="cs-CZ"/>
        </w:rPr>
        <w:t xml:space="preserve"> Zhotovitel je povinen tyto vynaložené náklady nahradit do 3 dnů od výzvy objednatele.</w:t>
      </w:r>
      <w:r w:rsidR="007B45E1" w:rsidRPr="00290137">
        <w:rPr>
          <w:rFonts w:cs="Arial"/>
          <w:sz w:val="22"/>
          <w:szCs w:val="22"/>
          <w:lang w:val="cs-CZ"/>
        </w:rPr>
        <w:t xml:space="preserve"> V takovémto případě se zásah třetí osoby do díla považuje z hlediska platnosti záruky za jakost díla za zásah zhotovitele.</w:t>
      </w:r>
    </w:p>
    <w:bookmarkEnd w:id="55"/>
    <w:bookmarkEnd w:id="56"/>
    <w:p w14:paraId="6A7C4DFF" w14:textId="77777777" w:rsidR="005762E7" w:rsidRPr="004D56CB" w:rsidRDefault="005762E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Smluvní pokuty</w:t>
      </w:r>
      <w:r w:rsidR="006A55AE" w:rsidRPr="006A55AE">
        <w:rPr>
          <w:rFonts w:cs="Arial"/>
          <w:sz w:val="26"/>
          <w:szCs w:val="26"/>
        </w:rPr>
        <w:t xml:space="preserve"> </w:t>
      </w:r>
      <w:r w:rsidR="006A55AE" w:rsidRPr="004306A8">
        <w:rPr>
          <w:rFonts w:cs="Arial"/>
          <w:sz w:val="26"/>
          <w:szCs w:val="26"/>
        </w:rPr>
        <w:t>a úroky z prodlení</w:t>
      </w:r>
    </w:p>
    <w:p w14:paraId="3E9651E4" w14:textId="21F8982C" w:rsidR="00A5163B" w:rsidRPr="00404E19" w:rsidRDefault="00A5163B" w:rsidP="0092596B">
      <w:pPr>
        <w:pStyle w:val="Zkladntext"/>
        <w:numPr>
          <w:ilvl w:val="1"/>
          <w:numId w:val="8"/>
        </w:numPr>
        <w:tabs>
          <w:tab w:val="clear" w:pos="567"/>
          <w:tab w:val="clear" w:pos="648"/>
          <w:tab w:val="clear" w:pos="1560"/>
          <w:tab w:val="clear" w:pos="5670"/>
          <w:tab w:val="num" w:pos="1216"/>
        </w:tabs>
        <w:spacing w:beforeLines="100" w:before="240"/>
        <w:ind w:left="709" w:hanging="709"/>
        <w:rPr>
          <w:rFonts w:cs="Arial"/>
          <w:sz w:val="22"/>
          <w:szCs w:val="22"/>
        </w:rPr>
      </w:pPr>
      <w:r w:rsidRPr="00404E19">
        <w:rPr>
          <w:rFonts w:cs="Arial"/>
          <w:sz w:val="22"/>
          <w:szCs w:val="22"/>
        </w:rPr>
        <w:t xml:space="preserve">Smluvní strany se dohodly, že zhotovitel zaplatí objednateli smluvní pokutu za prodlení s termínem provedení </w:t>
      </w:r>
      <w:r w:rsidR="00404E19" w:rsidRPr="00404E19">
        <w:rPr>
          <w:rFonts w:cs="Arial"/>
          <w:sz w:val="22"/>
          <w:szCs w:val="22"/>
          <w:lang w:val="cs-CZ"/>
        </w:rPr>
        <w:t>příslušné výkonové fáze</w:t>
      </w:r>
      <w:r w:rsidRPr="00404E19">
        <w:rPr>
          <w:rFonts w:cs="Arial"/>
          <w:sz w:val="22"/>
          <w:szCs w:val="22"/>
        </w:rPr>
        <w:t xml:space="preserve"> </w:t>
      </w:r>
      <w:r w:rsidR="00CE5940">
        <w:rPr>
          <w:rFonts w:cs="Arial"/>
          <w:sz w:val="22"/>
          <w:szCs w:val="22"/>
        </w:rPr>
        <w:t xml:space="preserve">nebo etapy </w:t>
      </w:r>
      <w:r w:rsidRPr="00404E19">
        <w:rPr>
          <w:rFonts w:cs="Arial"/>
          <w:sz w:val="22"/>
          <w:szCs w:val="22"/>
        </w:rPr>
        <w:t>ve výši 0,</w:t>
      </w:r>
      <w:r w:rsidR="006D6436">
        <w:rPr>
          <w:rFonts w:cs="Arial"/>
          <w:sz w:val="22"/>
          <w:szCs w:val="22"/>
        </w:rPr>
        <w:t>05</w:t>
      </w:r>
      <w:r w:rsidRPr="00404E19">
        <w:rPr>
          <w:rFonts w:cs="Arial"/>
          <w:sz w:val="22"/>
          <w:szCs w:val="22"/>
        </w:rPr>
        <w:t xml:space="preserve"> % z </w:t>
      </w:r>
      <w:bookmarkStart w:id="57" w:name="_Hlk124420885"/>
      <w:r w:rsidRPr="00404E19">
        <w:rPr>
          <w:rFonts w:cs="Arial"/>
          <w:sz w:val="22"/>
          <w:szCs w:val="22"/>
        </w:rPr>
        <w:t xml:space="preserve">ceny dotčené </w:t>
      </w:r>
      <w:r w:rsidR="00404E19" w:rsidRPr="00404E19">
        <w:rPr>
          <w:rFonts w:cs="Arial"/>
          <w:sz w:val="22"/>
          <w:szCs w:val="22"/>
          <w:lang w:val="cs-CZ"/>
        </w:rPr>
        <w:t>výkonové fáze</w:t>
      </w:r>
      <w:r w:rsidRPr="00404E19">
        <w:rPr>
          <w:rFonts w:cs="Arial"/>
          <w:sz w:val="22"/>
          <w:szCs w:val="22"/>
        </w:rPr>
        <w:t xml:space="preserve"> </w:t>
      </w:r>
      <w:r w:rsidR="00CE5940">
        <w:rPr>
          <w:rFonts w:cs="Arial"/>
          <w:sz w:val="22"/>
          <w:szCs w:val="22"/>
        </w:rPr>
        <w:t xml:space="preserve">nebo etapy </w:t>
      </w:r>
      <w:r w:rsidRPr="00404E19">
        <w:rPr>
          <w:rFonts w:cs="Arial"/>
          <w:sz w:val="22"/>
          <w:szCs w:val="22"/>
        </w:rPr>
        <w:t xml:space="preserve">bez DPH </w:t>
      </w:r>
      <w:bookmarkEnd w:id="57"/>
      <w:r w:rsidRPr="00404E19">
        <w:rPr>
          <w:rFonts w:cs="Arial"/>
          <w:sz w:val="22"/>
          <w:szCs w:val="22"/>
        </w:rPr>
        <w:t xml:space="preserve">za každý i započatý kalendářní den prodlení s řádným dokončením </w:t>
      </w:r>
      <w:r w:rsidR="00404E19" w:rsidRPr="00404E19">
        <w:rPr>
          <w:rFonts w:cs="Arial"/>
          <w:sz w:val="22"/>
          <w:szCs w:val="22"/>
          <w:lang w:val="cs-CZ"/>
        </w:rPr>
        <w:t>příslušné výkonové fáze</w:t>
      </w:r>
      <w:r w:rsidR="00CE5940">
        <w:rPr>
          <w:rFonts w:cs="Arial"/>
          <w:sz w:val="22"/>
          <w:szCs w:val="22"/>
          <w:lang w:val="cs-CZ"/>
        </w:rPr>
        <w:t xml:space="preserve"> nebo etapy</w:t>
      </w:r>
      <w:r w:rsidRPr="00404E19">
        <w:rPr>
          <w:rFonts w:cs="Arial"/>
          <w:sz w:val="22"/>
          <w:szCs w:val="22"/>
          <w:lang w:val="cs-CZ"/>
        </w:rPr>
        <w:t>.</w:t>
      </w:r>
    </w:p>
    <w:p w14:paraId="00275B82" w14:textId="40199BFA" w:rsidR="00A5163B" w:rsidRPr="00404E19"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404E19">
        <w:rPr>
          <w:rFonts w:cs="Arial"/>
          <w:sz w:val="22"/>
          <w:szCs w:val="22"/>
        </w:rPr>
        <w:t>Smluvní strany se dohodly, že zhotovitel zaplatí objednateli smluvní pokutu za prodlení s vyklizením staveniště ve výši 0,05</w:t>
      </w:r>
      <w:r w:rsidRPr="00404E19">
        <w:rPr>
          <w:rFonts w:cs="Arial"/>
          <w:sz w:val="22"/>
          <w:szCs w:val="22"/>
          <w:lang w:val="cs-CZ"/>
        </w:rPr>
        <w:t xml:space="preserve"> </w:t>
      </w:r>
      <w:r w:rsidRPr="00404E19">
        <w:rPr>
          <w:rFonts w:cs="Arial"/>
          <w:sz w:val="22"/>
          <w:szCs w:val="22"/>
        </w:rPr>
        <w:t xml:space="preserve">% z ceny díla </w:t>
      </w:r>
      <w:r w:rsidR="00AA5A29">
        <w:rPr>
          <w:rFonts w:cs="Arial"/>
          <w:sz w:val="22"/>
          <w:szCs w:val="22"/>
          <w:lang w:val="cs-CZ"/>
        </w:rPr>
        <w:t>bez</w:t>
      </w:r>
      <w:r w:rsidRPr="00404E19">
        <w:rPr>
          <w:rFonts w:cs="Arial"/>
          <w:sz w:val="22"/>
          <w:szCs w:val="22"/>
        </w:rPr>
        <w:t xml:space="preserve"> DPH za každý i započatý den prodlení </w:t>
      </w:r>
      <w:r w:rsidRPr="00404E19">
        <w:rPr>
          <w:rFonts w:cs="Arial"/>
          <w:sz w:val="22"/>
          <w:szCs w:val="22"/>
          <w:lang w:val="cs-CZ"/>
        </w:rPr>
        <w:t>s vyklizením staveniště</w:t>
      </w:r>
      <w:r w:rsidRPr="00404E19">
        <w:rPr>
          <w:rFonts w:cs="Arial"/>
          <w:sz w:val="22"/>
          <w:szCs w:val="22"/>
        </w:rPr>
        <w:t>.</w:t>
      </w:r>
    </w:p>
    <w:p w14:paraId="00EE376A" w14:textId="5FEB7E45" w:rsidR="00A5163B" w:rsidRPr="00404E19"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404E19">
        <w:rPr>
          <w:rFonts w:cs="Arial"/>
          <w:sz w:val="22"/>
          <w:szCs w:val="22"/>
        </w:rPr>
        <w:t>Smluvní strany se dohodly, že objednatel zaplatí zhotoviteli smluvní pokutu za prodlení s </w:t>
      </w:r>
      <w:r w:rsidRPr="00404E19">
        <w:rPr>
          <w:sz w:val="22"/>
        </w:rPr>
        <w:t>termínem splatnosti faktur</w:t>
      </w:r>
      <w:r w:rsidRPr="00404E19">
        <w:rPr>
          <w:rFonts w:cs="Arial"/>
          <w:sz w:val="22"/>
          <w:szCs w:val="22"/>
        </w:rPr>
        <w:t xml:space="preserve"> ve výši 0,</w:t>
      </w:r>
      <w:r w:rsidRPr="00404E19">
        <w:rPr>
          <w:rFonts w:cs="Arial"/>
          <w:sz w:val="22"/>
          <w:szCs w:val="22"/>
          <w:lang w:val="cs-CZ"/>
        </w:rPr>
        <w:t xml:space="preserve">05 </w:t>
      </w:r>
      <w:r w:rsidRPr="00404E19">
        <w:rPr>
          <w:rFonts w:cs="Arial"/>
          <w:sz w:val="22"/>
          <w:szCs w:val="22"/>
        </w:rPr>
        <w:t xml:space="preserve">% z dlužné částky </w:t>
      </w:r>
      <w:r w:rsidR="00AA5A29">
        <w:rPr>
          <w:rFonts w:cs="Arial"/>
          <w:sz w:val="22"/>
          <w:szCs w:val="22"/>
          <w:lang w:val="cs-CZ"/>
        </w:rPr>
        <w:t>bez</w:t>
      </w:r>
      <w:r w:rsidRPr="00404E19">
        <w:rPr>
          <w:rFonts w:cs="Arial"/>
          <w:sz w:val="22"/>
          <w:szCs w:val="22"/>
        </w:rPr>
        <w:t xml:space="preserve"> DPH za každý den prodlení. Tato smluvní pokuta v sobě obsahuje i úrok z prodlení, který nebude (nastane-li prodlení) zvlášť účtován.</w:t>
      </w:r>
    </w:p>
    <w:p w14:paraId="4DD07EED" w14:textId="77777777" w:rsidR="00A5163B" w:rsidRPr="00951775"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404E19">
        <w:rPr>
          <w:rFonts w:cs="Arial"/>
          <w:sz w:val="22"/>
          <w:szCs w:val="22"/>
        </w:rPr>
        <w:t>Za nedodržení dohodnutého konečného termínu odstranění vad a nedodělků zjištěných při přejímacím řízení stavby se sjednává pokuta ve výši 1 000,-- Kč za každou vadu</w:t>
      </w:r>
      <w:r w:rsidRPr="00951775">
        <w:rPr>
          <w:rFonts w:cs="Arial"/>
          <w:sz w:val="22"/>
          <w:szCs w:val="22"/>
        </w:rPr>
        <w:t xml:space="preserve"> a každý i započatý kalendářní den prodlení s odstraněním těchto vad.</w:t>
      </w:r>
    </w:p>
    <w:p w14:paraId="52A232C2" w14:textId="1C310656" w:rsidR="00A5163B" w:rsidRPr="00951775"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951775">
        <w:rPr>
          <w:rFonts w:cs="Arial"/>
          <w:sz w:val="22"/>
          <w:szCs w:val="22"/>
        </w:rPr>
        <w:t xml:space="preserve">V případě nedodržení dohodnutého termínu </w:t>
      </w:r>
      <w:r w:rsidRPr="00951775">
        <w:rPr>
          <w:sz w:val="22"/>
        </w:rPr>
        <w:t>nástupu k odstranění reklamovaných vad v záruční lhůtě</w:t>
      </w:r>
      <w:r w:rsidRPr="00951775">
        <w:rPr>
          <w:rFonts w:cs="Arial"/>
          <w:sz w:val="22"/>
          <w:szCs w:val="22"/>
        </w:rPr>
        <w:t xml:space="preserve"> vzniká objednateli nárok na smluvní pokutu ve výši 1 000,-- Kč za každý i započatý kalendářní den prodlení a vadu.</w:t>
      </w:r>
      <w:r w:rsidRPr="00951775">
        <w:rPr>
          <w:rFonts w:cs="Arial"/>
          <w:sz w:val="22"/>
          <w:szCs w:val="22"/>
          <w:lang w:val="cs-CZ"/>
        </w:rPr>
        <w:t xml:space="preserve"> V případě, že se jedná o vadu, která brání řádnému užívání díla, případně hrozí nebezpečí škody velkého rozsahu (havárie)</w:t>
      </w:r>
      <w:r w:rsidRPr="00951775">
        <w:rPr>
          <w:rFonts w:cs="Arial"/>
          <w:sz w:val="22"/>
          <w:szCs w:val="22"/>
        </w:rPr>
        <w:t xml:space="preserve"> vzniká objednateli nárok na smluvní pokutu ve výši </w:t>
      </w:r>
      <w:r w:rsidR="006D6436">
        <w:rPr>
          <w:rFonts w:cs="Arial"/>
          <w:sz w:val="22"/>
          <w:szCs w:val="22"/>
          <w:lang w:val="cs-CZ"/>
        </w:rPr>
        <w:t>1</w:t>
      </w:r>
      <w:r w:rsidRPr="00951775">
        <w:rPr>
          <w:rFonts w:cs="Arial"/>
          <w:sz w:val="22"/>
          <w:szCs w:val="22"/>
          <w:lang w:val="cs-CZ"/>
        </w:rPr>
        <w:t>0</w:t>
      </w:r>
      <w:r w:rsidRPr="00951775">
        <w:rPr>
          <w:rFonts w:cs="Arial"/>
          <w:sz w:val="22"/>
          <w:szCs w:val="22"/>
        </w:rPr>
        <w:t xml:space="preserve"> 000,-- Kč za každý i započatý kalendářní den prodlení a vadu.</w:t>
      </w:r>
      <w:r w:rsidRPr="00951775">
        <w:rPr>
          <w:rFonts w:cs="Arial"/>
          <w:sz w:val="22"/>
          <w:szCs w:val="22"/>
          <w:lang w:val="cs-CZ"/>
        </w:rPr>
        <w:t xml:space="preserve"> Vadou se pro účely této smlouvy rozumí i nedodělek. </w:t>
      </w:r>
    </w:p>
    <w:p w14:paraId="338227C6" w14:textId="0DE2D5AC" w:rsidR="00A5163B" w:rsidRPr="0033454F"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951775">
        <w:rPr>
          <w:rFonts w:cs="Arial"/>
          <w:sz w:val="22"/>
          <w:szCs w:val="22"/>
        </w:rPr>
        <w:t xml:space="preserve">V případě nedodržení dohodnutého termínu </w:t>
      </w:r>
      <w:r w:rsidRPr="00951775">
        <w:rPr>
          <w:sz w:val="22"/>
        </w:rPr>
        <w:t>odstranění vad</w:t>
      </w:r>
      <w:r w:rsidRPr="00951775">
        <w:rPr>
          <w:sz w:val="22"/>
          <w:lang w:val="cs-CZ"/>
        </w:rPr>
        <w:t>y</w:t>
      </w:r>
      <w:r w:rsidRPr="00951775">
        <w:rPr>
          <w:sz w:val="22"/>
        </w:rPr>
        <w:t xml:space="preserve"> reklamovan</w:t>
      </w:r>
      <w:r w:rsidRPr="00951775">
        <w:rPr>
          <w:sz w:val="22"/>
          <w:lang w:val="cs-CZ"/>
        </w:rPr>
        <w:t>é</w:t>
      </w:r>
      <w:r w:rsidRPr="00951775">
        <w:rPr>
          <w:sz w:val="22"/>
        </w:rPr>
        <w:t xml:space="preserve"> v záruční lhůtě</w:t>
      </w:r>
      <w:r w:rsidRPr="00951775">
        <w:rPr>
          <w:rFonts w:cs="Arial"/>
          <w:sz w:val="22"/>
          <w:szCs w:val="22"/>
        </w:rPr>
        <w:t xml:space="preserve"> </w:t>
      </w:r>
      <w:r w:rsidRPr="00951775">
        <w:rPr>
          <w:rFonts w:cs="Arial"/>
          <w:sz w:val="22"/>
          <w:szCs w:val="22"/>
          <w:lang w:val="cs-CZ"/>
        </w:rPr>
        <w:t>(odst. X.1</w:t>
      </w:r>
      <w:r>
        <w:rPr>
          <w:rFonts w:cs="Arial"/>
          <w:sz w:val="22"/>
          <w:szCs w:val="22"/>
          <w:lang w:val="cs-CZ"/>
        </w:rPr>
        <w:t>2</w:t>
      </w:r>
      <w:r w:rsidRPr="00951775">
        <w:rPr>
          <w:rFonts w:cs="Arial"/>
          <w:sz w:val="22"/>
          <w:szCs w:val="22"/>
          <w:lang w:val="cs-CZ"/>
        </w:rPr>
        <w:t xml:space="preserve">) </w:t>
      </w:r>
      <w:r w:rsidRPr="00951775">
        <w:rPr>
          <w:rFonts w:cs="Arial"/>
          <w:sz w:val="22"/>
          <w:szCs w:val="22"/>
        </w:rPr>
        <w:t>vzniká objednateli nárok na smluvní pokutu ve výši 1 000,-- Kč za každý i započatý kalendářní den prodlení a vadu.</w:t>
      </w:r>
      <w:r w:rsidRPr="00951775">
        <w:rPr>
          <w:rFonts w:cs="Arial"/>
          <w:sz w:val="22"/>
          <w:szCs w:val="22"/>
          <w:lang w:val="cs-CZ"/>
        </w:rPr>
        <w:t xml:space="preserve"> V případě, že se jedná o vadu, která brání řádnému užívání díla, případně hrozí nebezpečí škody velkého rozsahu (havárie)</w:t>
      </w:r>
      <w:r w:rsidRPr="00951775">
        <w:rPr>
          <w:rFonts w:cs="Arial"/>
          <w:sz w:val="22"/>
          <w:szCs w:val="22"/>
        </w:rPr>
        <w:t xml:space="preserve"> vzniká objednateli nárok na smluvní pokutu ve výši </w:t>
      </w:r>
      <w:r w:rsidR="006D6436">
        <w:rPr>
          <w:rFonts w:cs="Arial"/>
          <w:sz w:val="22"/>
          <w:szCs w:val="22"/>
          <w:lang w:val="cs-CZ"/>
        </w:rPr>
        <w:t>1</w:t>
      </w:r>
      <w:r w:rsidRPr="00951775">
        <w:rPr>
          <w:rFonts w:cs="Arial"/>
          <w:sz w:val="22"/>
          <w:szCs w:val="22"/>
          <w:lang w:val="cs-CZ"/>
        </w:rPr>
        <w:t>0</w:t>
      </w:r>
      <w:r w:rsidRPr="00951775">
        <w:rPr>
          <w:rFonts w:cs="Arial"/>
          <w:sz w:val="22"/>
          <w:szCs w:val="22"/>
        </w:rPr>
        <w:t xml:space="preserve"> 000,-- Kč za každý i započatý kalendářní den prodlení a vadu.</w:t>
      </w:r>
      <w:r w:rsidRPr="00951775">
        <w:rPr>
          <w:rFonts w:cs="Arial"/>
          <w:sz w:val="22"/>
          <w:szCs w:val="22"/>
          <w:lang w:val="cs-CZ"/>
        </w:rPr>
        <w:t xml:space="preserve"> Vadou se pro účely této smlouvy rozumí i nedodělek. </w:t>
      </w:r>
    </w:p>
    <w:p w14:paraId="77048C9F" w14:textId="1DD824DB" w:rsidR="0084425B" w:rsidRPr="008B754C" w:rsidRDefault="0084425B" w:rsidP="0033454F">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8B754C">
        <w:rPr>
          <w:rFonts w:cs="Arial"/>
          <w:sz w:val="22"/>
          <w:szCs w:val="22"/>
        </w:rPr>
        <w:t xml:space="preserve">V případě, že zhotovitel </w:t>
      </w:r>
      <w:r w:rsidR="00412E1F" w:rsidRPr="008B754C">
        <w:rPr>
          <w:rFonts w:cs="Arial"/>
          <w:sz w:val="22"/>
          <w:szCs w:val="22"/>
        </w:rPr>
        <w:t>bude v prodlení se splněním kterékoliv své povinnosti</w:t>
      </w:r>
      <w:r w:rsidR="00095D90" w:rsidRPr="008B754C">
        <w:rPr>
          <w:rFonts w:cs="Arial"/>
          <w:sz w:val="22"/>
          <w:szCs w:val="22"/>
        </w:rPr>
        <w:t xml:space="preserve"> týkající se pojištění</w:t>
      </w:r>
      <w:r w:rsidR="006E1CB6" w:rsidRPr="008B754C">
        <w:rPr>
          <w:rFonts w:cs="Arial"/>
          <w:sz w:val="22"/>
          <w:szCs w:val="22"/>
        </w:rPr>
        <w:t xml:space="preserve"> dle čl.</w:t>
      </w:r>
      <w:r w:rsidR="00B14F52" w:rsidRPr="008B754C">
        <w:rPr>
          <w:rFonts w:cs="Arial"/>
          <w:sz w:val="22"/>
          <w:szCs w:val="22"/>
        </w:rPr>
        <w:t xml:space="preserve"> VIII.2</w:t>
      </w:r>
      <w:r w:rsidR="008B754C" w:rsidRPr="008B754C">
        <w:rPr>
          <w:rFonts w:cs="Arial"/>
          <w:sz w:val="22"/>
          <w:szCs w:val="22"/>
        </w:rPr>
        <w:t>5</w:t>
      </w:r>
      <w:r w:rsidR="00B14F52" w:rsidRPr="008B754C">
        <w:rPr>
          <w:rFonts w:cs="Arial"/>
          <w:sz w:val="22"/>
          <w:szCs w:val="22"/>
        </w:rPr>
        <w:t xml:space="preserve"> </w:t>
      </w:r>
      <w:r w:rsidR="006E1CB6" w:rsidRPr="008B754C">
        <w:rPr>
          <w:rFonts w:cs="Arial"/>
          <w:sz w:val="22"/>
          <w:szCs w:val="22"/>
        </w:rPr>
        <w:t xml:space="preserve">této smlouvy, vzniká objednateli nárok na smluvní pokutu ve výši </w:t>
      </w:r>
      <w:r w:rsidR="00F23FBA" w:rsidRPr="008B754C">
        <w:rPr>
          <w:rFonts w:cs="Arial"/>
          <w:sz w:val="22"/>
          <w:szCs w:val="22"/>
        </w:rPr>
        <w:t>5</w:t>
      </w:r>
      <w:r w:rsidR="006E1CB6" w:rsidRPr="008B754C">
        <w:rPr>
          <w:rFonts w:cs="Arial"/>
          <w:sz w:val="22"/>
          <w:szCs w:val="22"/>
        </w:rPr>
        <w:t xml:space="preserve"> 000,-- Kč za každý i započatý kalendářní den prodlení </w:t>
      </w:r>
      <w:r w:rsidR="00F23FBA" w:rsidRPr="008B754C">
        <w:rPr>
          <w:rFonts w:cs="Arial"/>
          <w:sz w:val="22"/>
          <w:szCs w:val="22"/>
        </w:rPr>
        <w:t>se splněním dané povinnosti.</w:t>
      </w:r>
    </w:p>
    <w:p w14:paraId="233CB4F7" w14:textId="77777777" w:rsidR="00A5163B" w:rsidRPr="00B14F52"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B14F52">
        <w:rPr>
          <w:rFonts w:cs="Arial"/>
          <w:sz w:val="22"/>
          <w:szCs w:val="22"/>
        </w:rPr>
        <w:t>Smluvní pokuty jsou splatné do 14 kalendářních dnů od vyúčtování.</w:t>
      </w:r>
      <w:r w:rsidRPr="00B14F52">
        <w:rPr>
          <w:rFonts w:cs="Arial"/>
          <w:sz w:val="22"/>
          <w:szCs w:val="22"/>
          <w:lang w:val="cs-CZ"/>
        </w:rPr>
        <w:t xml:space="preserve"> </w:t>
      </w:r>
    </w:p>
    <w:p w14:paraId="6AF73FFE" w14:textId="77777777" w:rsidR="00A5163B" w:rsidRPr="00951775"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B14F52">
        <w:rPr>
          <w:rFonts w:cs="Arial"/>
          <w:sz w:val="22"/>
          <w:szCs w:val="22"/>
        </w:rPr>
        <w:lastRenderedPageBreak/>
        <w:t>Majetkové sankce jako pohledávky objednatele vůči zhotoviteli mohou být vypořádány</w:t>
      </w:r>
      <w:r w:rsidRPr="00951775">
        <w:rPr>
          <w:rFonts w:cs="Arial"/>
          <w:sz w:val="22"/>
          <w:szCs w:val="22"/>
        </w:rPr>
        <w:t xml:space="preserve"> v konečné faktuře za dílo formou odpočtu z ceny díla.</w:t>
      </w:r>
    </w:p>
    <w:p w14:paraId="2A5EF26E" w14:textId="522BF2F0" w:rsidR="00A5163B" w:rsidRPr="00951775"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951775">
        <w:rPr>
          <w:rFonts w:cs="Arial"/>
          <w:sz w:val="22"/>
          <w:szCs w:val="22"/>
        </w:rPr>
        <w:t xml:space="preserve">Povinností zaplatit smluvní pokuty, jak jsou specifikovány v této smlouvě, není dotčeno právo </w:t>
      </w:r>
      <w:r w:rsidRPr="00951775">
        <w:rPr>
          <w:rFonts w:cs="Arial"/>
          <w:sz w:val="22"/>
          <w:szCs w:val="22"/>
          <w:lang w:val="cs-CZ"/>
        </w:rPr>
        <w:t xml:space="preserve">poškozené strany </w:t>
      </w:r>
      <w:r w:rsidRPr="00951775">
        <w:rPr>
          <w:rFonts w:cs="Arial"/>
          <w:sz w:val="22"/>
          <w:szCs w:val="22"/>
        </w:rPr>
        <w:t xml:space="preserve">na náhradu škody, a to ani co do výše, v níž případně náhrada škody smluvní pokutu přesáhne. </w:t>
      </w:r>
    </w:p>
    <w:p w14:paraId="178722E1" w14:textId="77777777" w:rsidR="00A5163B" w:rsidRPr="00951775"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951775">
        <w:rPr>
          <w:rFonts w:cs="Arial"/>
          <w:sz w:val="22"/>
          <w:szCs w:val="22"/>
        </w:rPr>
        <w:t xml:space="preserve">V případě, že objednateli vznikne </w:t>
      </w:r>
      <w:r w:rsidRPr="00951775">
        <w:rPr>
          <w:rFonts w:cs="Arial"/>
          <w:sz w:val="22"/>
          <w:szCs w:val="22"/>
          <w:lang w:val="cs-CZ"/>
        </w:rPr>
        <w:t>dle</w:t>
      </w:r>
      <w:r w:rsidRPr="00951775">
        <w:rPr>
          <w:rFonts w:cs="Arial"/>
          <w:sz w:val="22"/>
          <w:szCs w:val="22"/>
        </w:rPr>
        <w:t xml:space="preserve"> této smlouvy </w:t>
      </w:r>
      <w:r w:rsidRPr="00951775">
        <w:rPr>
          <w:rFonts w:cs="Arial"/>
          <w:sz w:val="22"/>
          <w:szCs w:val="22"/>
          <w:lang w:val="cs-CZ"/>
        </w:rPr>
        <w:t xml:space="preserve">právo </w:t>
      </w:r>
      <w:r w:rsidRPr="00951775">
        <w:rPr>
          <w:rFonts w:cs="Arial"/>
          <w:sz w:val="22"/>
          <w:szCs w:val="22"/>
        </w:rPr>
        <w:t>požadovat po zhotoviteli zaplacení smluvní pokuty nebo jiné majetkové sankce, je objednatel oprávněn odečíst tuto částku z jakékoliv dosud neuhrazené faktury vystavené zhotovitelem a snížit o ni částku k úhradě</w:t>
      </w:r>
      <w:r w:rsidRPr="00951775">
        <w:rPr>
          <w:rFonts w:cs="Arial"/>
          <w:sz w:val="22"/>
          <w:szCs w:val="22"/>
          <w:lang w:val="cs-CZ"/>
        </w:rPr>
        <w:t>, nevyjímaje ponížení částky zádržného, které je určeno k výplatě zhotoviteli.</w:t>
      </w:r>
    </w:p>
    <w:p w14:paraId="61A7DF45" w14:textId="77777777" w:rsidR="00156347" w:rsidRPr="00DD3DD8" w:rsidRDefault="0015634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ind w:left="482" w:hanging="482"/>
        <w:jc w:val="center"/>
        <w:rPr>
          <w:rFonts w:cs="Arial"/>
          <w:sz w:val="26"/>
          <w:szCs w:val="26"/>
        </w:rPr>
      </w:pPr>
      <w:r w:rsidRPr="00DD3DD8">
        <w:rPr>
          <w:rFonts w:cs="Arial"/>
          <w:sz w:val="26"/>
          <w:szCs w:val="26"/>
        </w:rPr>
        <w:t>Odstoupení od smlouvy</w:t>
      </w:r>
    </w:p>
    <w:p w14:paraId="468257D1" w14:textId="77777777" w:rsidR="00A5163B" w:rsidRPr="00052D7E" w:rsidRDefault="00A5163B" w:rsidP="0092596B">
      <w:pPr>
        <w:pStyle w:val="Zkladntext"/>
        <w:numPr>
          <w:ilvl w:val="1"/>
          <w:numId w:val="8"/>
        </w:numPr>
        <w:tabs>
          <w:tab w:val="clear" w:pos="567"/>
          <w:tab w:val="clear" w:pos="648"/>
          <w:tab w:val="clear" w:pos="1560"/>
          <w:tab w:val="clear" w:pos="5670"/>
          <w:tab w:val="num" w:pos="1216"/>
        </w:tabs>
        <w:spacing w:beforeLines="100" w:before="240"/>
        <w:ind w:left="709" w:hanging="709"/>
        <w:rPr>
          <w:rFonts w:cs="Arial"/>
          <w:sz w:val="22"/>
          <w:szCs w:val="22"/>
        </w:rPr>
      </w:pPr>
      <w:r w:rsidRPr="00052D7E">
        <w:rPr>
          <w:rFonts w:cs="Arial"/>
          <w:sz w:val="22"/>
          <w:szCs w:val="22"/>
        </w:rPr>
        <w:t xml:space="preserve">Zhotovitel i objednatel mohou odstoupit od smlouvy, pokud </w:t>
      </w:r>
      <w:r>
        <w:rPr>
          <w:rFonts w:cs="Arial"/>
          <w:sz w:val="22"/>
          <w:szCs w:val="22"/>
        </w:rPr>
        <w:t>postupují podle ustanovení § 2001 až 2005</w:t>
      </w:r>
      <w:r w:rsidRPr="00052D7E">
        <w:rPr>
          <w:rFonts w:cs="Arial"/>
          <w:sz w:val="22"/>
          <w:szCs w:val="22"/>
        </w:rPr>
        <w:t xml:space="preserve"> Ob</w:t>
      </w:r>
      <w:r>
        <w:rPr>
          <w:rFonts w:cs="Arial"/>
          <w:sz w:val="22"/>
          <w:szCs w:val="22"/>
        </w:rPr>
        <w:t>čanského</w:t>
      </w:r>
      <w:r w:rsidRPr="00052D7E">
        <w:rPr>
          <w:rFonts w:cs="Arial"/>
          <w:sz w:val="22"/>
          <w:szCs w:val="22"/>
        </w:rPr>
        <w:t xml:space="preserve"> zákoníku (z důvodu hrubého neplnění smluvních závazků druhou stranou).</w:t>
      </w:r>
    </w:p>
    <w:p w14:paraId="116FBE87" w14:textId="77777777" w:rsidR="00A5163B" w:rsidRPr="00052D7E"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52D7E">
        <w:rPr>
          <w:rFonts w:cs="Arial"/>
          <w:sz w:val="22"/>
          <w:szCs w:val="22"/>
        </w:rPr>
        <w:t>Objednatel může odstoupit od smlouvy (z důvodu hrubého neplnění smluvních závazků zhotovitelem) především pokud:</w:t>
      </w:r>
    </w:p>
    <w:p w14:paraId="06ECED1B" w14:textId="77777777" w:rsidR="00A5163B" w:rsidRPr="00EE6F8F"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provádí dílo v prokazatelně nižším než požadovaném standardu</w:t>
      </w:r>
    </w:p>
    <w:p w14:paraId="4A50D0CB" w14:textId="77777777" w:rsidR="00A5163B"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používá při zhotovení díla materiály prokazatelně v kvalitě nižší než požadované</w:t>
      </w:r>
    </w:p>
    <w:p w14:paraId="1966C720" w14:textId="77777777" w:rsidR="00A5163B"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zhotovitel nedbá pokynů objednatele pro prováděn</w:t>
      </w:r>
      <w:r>
        <w:rPr>
          <w:rFonts w:ascii="Arial" w:hAnsi="Arial" w:cs="Arial"/>
          <w:bCs/>
          <w:sz w:val="22"/>
          <w:szCs w:val="22"/>
        </w:rPr>
        <w:t>í díla ani přes upozornění</w:t>
      </w:r>
    </w:p>
    <w:p w14:paraId="16F1E620" w14:textId="77777777" w:rsidR="00A5163B"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důvod k odstoupení objednatele výslovně ujednaný v této smlouvě</w:t>
      </w:r>
    </w:p>
    <w:p w14:paraId="591628C0" w14:textId="77777777" w:rsidR="00A5163B" w:rsidRPr="00EE6F8F"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zákonný důvod pro odstoupení objednatele od této smlouvy pro porušení povinností zhotovitele</w:t>
      </w:r>
    </w:p>
    <w:p w14:paraId="42262065" w14:textId="77777777" w:rsidR="00A5163B" w:rsidRPr="00EE6F8F"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sz w:val="22"/>
        </w:rPr>
        <w:t>zhotovitel provádí dílo v rozporu s projektovou dokumentací a bez předchozího souhlasu TD</w:t>
      </w:r>
      <w:r>
        <w:rPr>
          <w:rFonts w:ascii="Arial" w:hAnsi="Arial"/>
          <w:sz w:val="22"/>
        </w:rPr>
        <w:t>S</w:t>
      </w:r>
      <w:r w:rsidRPr="00EE6F8F">
        <w:rPr>
          <w:rFonts w:ascii="Arial" w:hAnsi="Arial"/>
          <w:sz w:val="22"/>
        </w:rPr>
        <w:t xml:space="preserve"> a autorského dozoru</w:t>
      </w:r>
    </w:p>
    <w:p w14:paraId="4BB5A9F1" w14:textId="77777777" w:rsidR="00A5163B" w:rsidRPr="0050202B"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 xml:space="preserve">zhotovitel je v podstatném prodlení se zhotovením díla ve smluvních termínech, za podstatné prodlení se považuje doba delší než 30 kalendářních dnů </w:t>
      </w:r>
    </w:p>
    <w:p w14:paraId="134567EF" w14:textId="77777777" w:rsidR="00A5163B" w:rsidRPr="0050202B"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rozhodnuto o úpadku zhotovitele v insolvenčním řízení.</w:t>
      </w:r>
    </w:p>
    <w:p w14:paraId="68B0E615" w14:textId="77777777" w:rsidR="00A5163B"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zahájeno insolvenční řízení vůči zhotoviteli.</w:t>
      </w:r>
    </w:p>
    <w:p w14:paraId="2EA8F25E" w14:textId="3A8CDA80" w:rsidR="00105E0C" w:rsidRPr="008B754C" w:rsidRDefault="005C1A23"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8B754C">
        <w:rPr>
          <w:rFonts w:ascii="Arial" w:hAnsi="Arial" w:cs="Arial"/>
          <w:bCs/>
          <w:sz w:val="22"/>
          <w:szCs w:val="22"/>
        </w:rPr>
        <w:t>v důsledku poch</w:t>
      </w:r>
      <w:r w:rsidR="00643850" w:rsidRPr="008B754C">
        <w:rPr>
          <w:rFonts w:ascii="Arial" w:hAnsi="Arial" w:cs="Arial"/>
          <w:bCs/>
          <w:sz w:val="22"/>
          <w:szCs w:val="22"/>
        </w:rPr>
        <w:t>ybení</w:t>
      </w:r>
      <w:r w:rsidRPr="008B754C">
        <w:rPr>
          <w:rFonts w:ascii="Arial" w:hAnsi="Arial" w:cs="Arial"/>
          <w:bCs/>
          <w:sz w:val="22"/>
          <w:szCs w:val="22"/>
        </w:rPr>
        <w:t xml:space="preserve"> zhotovitele ve smyslu člán</w:t>
      </w:r>
      <w:r w:rsidR="00C62807" w:rsidRPr="008B754C">
        <w:rPr>
          <w:rFonts w:ascii="Arial" w:hAnsi="Arial" w:cs="Arial"/>
          <w:bCs/>
          <w:sz w:val="22"/>
          <w:szCs w:val="22"/>
        </w:rPr>
        <w:t>ku</w:t>
      </w:r>
      <w:r w:rsidR="00B14F52" w:rsidRPr="008B754C">
        <w:rPr>
          <w:rFonts w:ascii="Arial" w:hAnsi="Arial" w:cs="Arial"/>
          <w:bCs/>
          <w:sz w:val="22"/>
          <w:szCs w:val="22"/>
        </w:rPr>
        <w:t xml:space="preserve"> </w:t>
      </w:r>
      <w:r w:rsidR="008B754C" w:rsidRPr="008B754C">
        <w:rPr>
          <w:rFonts w:ascii="Arial" w:hAnsi="Arial" w:cs="Arial"/>
          <w:bCs/>
          <w:sz w:val="22"/>
          <w:szCs w:val="22"/>
        </w:rPr>
        <w:t>V.4</w:t>
      </w:r>
      <w:r w:rsidR="00B14F52" w:rsidRPr="008B754C">
        <w:rPr>
          <w:rFonts w:ascii="Arial" w:hAnsi="Arial" w:cs="Arial"/>
          <w:bCs/>
          <w:sz w:val="22"/>
          <w:szCs w:val="22"/>
        </w:rPr>
        <w:t xml:space="preserve"> </w:t>
      </w:r>
      <w:r w:rsidR="00C62807" w:rsidRPr="008B754C">
        <w:rPr>
          <w:rFonts w:ascii="Arial" w:hAnsi="Arial" w:cs="Arial"/>
          <w:bCs/>
          <w:sz w:val="22"/>
          <w:szCs w:val="22"/>
        </w:rPr>
        <w:t xml:space="preserve">této smlouvy </w:t>
      </w:r>
      <w:r w:rsidRPr="008B754C">
        <w:rPr>
          <w:rFonts w:ascii="Arial" w:hAnsi="Arial" w:cs="Arial"/>
          <w:bCs/>
          <w:sz w:val="22"/>
          <w:szCs w:val="22"/>
        </w:rPr>
        <w:t xml:space="preserve">dojde ke krácení dotace na dílo či k </w:t>
      </w:r>
      <w:proofErr w:type="spellStart"/>
      <w:r w:rsidRPr="008B754C">
        <w:rPr>
          <w:rFonts w:ascii="Arial" w:hAnsi="Arial" w:cs="Arial"/>
          <w:bCs/>
          <w:sz w:val="22"/>
          <w:szCs w:val="22"/>
        </w:rPr>
        <w:t>neuznatelnosti</w:t>
      </w:r>
      <w:proofErr w:type="spellEnd"/>
      <w:r w:rsidRPr="008B754C">
        <w:rPr>
          <w:rFonts w:ascii="Arial" w:hAnsi="Arial" w:cs="Arial"/>
          <w:bCs/>
          <w:sz w:val="22"/>
          <w:szCs w:val="22"/>
        </w:rPr>
        <w:t xml:space="preserve"> výdajů objednatele ze strany poskytovatele dotace</w:t>
      </w:r>
      <w:r w:rsidR="00C62807" w:rsidRPr="008B754C">
        <w:rPr>
          <w:rFonts w:ascii="Arial" w:hAnsi="Arial" w:cs="Arial"/>
          <w:bCs/>
          <w:sz w:val="22"/>
          <w:szCs w:val="22"/>
        </w:rPr>
        <w:t>.</w:t>
      </w:r>
      <w:r w:rsidR="00105E0C" w:rsidRPr="008B754C">
        <w:rPr>
          <w:rFonts w:ascii="Arial" w:hAnsi="Arial" w:cs="Arial"/>
          <w:bCs/>
          <w:sz w:val="22"/>
          <w:szCs w:val="22"/>
        </w:rPr>
        <w:t xml:space="preserve"> </w:t>
      </w:r>
    </w:p>
    <w:p w14:paraId="65779E8D" w14:textId="77777777" w:rsidR="00A5163B" w:rsidRPr="0050202B" w:rsidRDefault="00A5163B" w:rsidP="00A5163B">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Objednatel je oprávněn od této smlouvy odstoupit též v případě, že nabyde </w:t>
      </w:r>
      <w:r w:rsidRPr="0050202B">
        <w:rPr>
          <w:rFonts w:cs="Arial"/>
          <w:sz w:val="22"/>
          <w:szCs w:val="22"/>
        </w:rPr>
        <w:t>právní moc</w:t>
      </w:r>
      <w:r w:rsidRPr="0050202B">
        <w:rPr>
          <w:rFonts w:cs="Arial"/>
          <w:sz w:val="22"/>
          <w:szCs w:val="22"/>
          <w:lang w:val="cs-CZ"/>
        </w:rPr>
        <w:t>i</w:t>
      </w:r>
      <w:r w:rsidRPr="0050202B">
        <w:rPr>
          <w:rFonts w:cs="Arial"/>
          <w:sz w:val="22"/>
          <w:szCs w:val="22"/>
        </w:rPr>
        <w:t xml:space="preserve"> rozhodnutí o úpadku zhotovitele, nebo rozhodnutí o zamítnutí insolvenčního návrhu proto, že majetek zhotovitele nepostačuje k úhradě nákladů </w:t>
      </w:r>
      <w:proofErr w:type="spellStart"/>
      <w:r w:rsidRPr="0050202B">
        <w:rPr>
          <w:rFonts w:cs="Arial"/>
          <w:sz w:val="22"/>
          <w:szCs w:val="22"/>
        </w:rPr>
        <w:t>insolven</w:t>
      </w:r>
      <w:r w:rsidRPr="0050202B">
        <w:rPr>
          <w:rFonts w:cs="Arial"/>
          <w:sz w:val="22"/>
          <w:szCs w:val="22"/>
          <w:lang w:val="cs-CZ"/>
        </w:rPr>
        <w:t>č</w:t>
      </w:r>
      <w:r w:rsidRPr="0050202B">
        <w:rPr>
          <w:rFonts w:cs="Arial"/>
          <w:sz w:val="22"/>
          <w:szCs w:val="22"/>
        </w:rPr>
        <w:t>ního</w:t>
      </w:r>
      <w:proofErr w:type="spellEnd"/>
      <w:r w:rsidRPr="0050202B">
        <w:rPr>
          <w:rFonts w:cs="Arial"/>
          <w:sz w:val="22"/>
          <w:szCs w:val="22"/>
        </w:rPr>
        <w:t xml:space="preserve"> řízení</w:t>
      </w:r>
      <w:r w:rsidRPr="0050202B">
        <w:rPr>
          <w:rFonts w:cs="Arial"/>
          <w:sz w:val="22"/>
          <w:szCs w:val="22"/>
          <w:lang w:val="cs-CZ"/>
        </w:rPr>
        <w:t xml:space="preserve">. </w:t>
      </w:r>
    </w:p>
    <w:p w14:paraId="390A68C8" w14:textId="77777777" w:rsidR="00A5163B" w:rsidRPr="0050202B" w:rsidRDefault="00A5163B" w:rsidP="00A5163B">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Pro všechny výše uvedené případy odstoupení od smlouvy si objednatel jakožto zadavatel veřejné zakázky vyhrazuje po provedení odstoupení od smlouvy dle výše uvedených ustanovení využít možnost změny dodavatele veřejné zakázky, tedy zhotovitele dle této smlouvy o dílo dle § 100 odst. 2 zákona č. 134/2016 Sb., o zadávání veřejných zakázek. Stejným způsobem může objednatel změnit zhotovitele v případě zániku či smrti původního zhotovitele dle této smlouvy. Novým zhotovitelem díla se v takovém případě stane účastník zadávacího řízení, který se v zadávacím řízení umístil v pořadí ihned za zhotovitelem jakožto vybraným dodavatelem a který bude s takovým postupem souhlasit. Takto nově získaný zhotovitel uzavře s objednatelem smlouvu na dokončení zbývající části plnění, ovšem za dodržení obchodních podmínek (vyjma níže uvedených vyhrazených změn závazku) a ceny původního zhotovitele s tím, že pro tento případ si objednatel v souladu s § 100 odst. 1 zákona č. 134/2016 Sb., o zadávání veřejných zakázek, vyhrazuje tyto eventuální změny závazku:</w:t>
      </w:r>
    </w:p>
    <w:p w14:paraId="6487CDF4" w14:textId="72392A6B" w:rsidR="00E60E0E" w:rsidRPr="00E14158" w:rsidRDefault="00E14158" w:rsidP="00E60E0E">
      <w:pPr>
        <w:pStyle w:val="Zkladntext"/>
        <w:numPr>
          <w:ilvl w:val="0"/>
          <w:numId w:val="9"/>
        </w:numPr>
        <w:tabs>
          <w:tab w:val="clear" w:pos="567"/>
          <w:tab w:val="clear" w:pos="1560"/>
          <w:tab w:val="clear" w:pos="5670"/>
          <w:tab w:val="left" w:pos="1134"/>
        </w:tabs>
        <w:spacing w:beforeLines="50" w:before="120"/>
        <w:ind w:left="1134" w:hanging="425"/>
        <w:rPr>
          <w:rFonts w:cs="Arial"/>
          <w:sz w:val="22"/>
          <w:szCs w:val="22"/>
        </w:rPr>
      </w:pPr>
      <w:r w:rsidRPr="00E14158">
        <w:rPr>
          <w:rFonts w:cs="Arial"/>
          <w:sz w:val="22"/>
          <w:szCs w:val="22"/>
        </w:rPr>
        <w:lastRenderedPageBreak/>
        <w:t>úpravu rozsahu předmětu plnění/díla tak, aby odpovídal nedokončené části (neprovedení některých etap, které jsou stanoveny dle Studie, str. 20 Etapizace výstavby – etapy označené v zadávací dokumentaci jako 2c, 2d, 4 a 5</w:t>
      </w:r>
      <w:r w:rsidR="00E60E0E" w:rsidRPr="00E14158">
        <w:rPr>
          <w:rFonts w:cs="Arial"/>
          <w:sz w:val="22"/>
          <w:szCs w:val="22"/>
        </w:rPr>
        <w:t>),</w:t>
      </w:r>
    </w:p>
    <w:p w14:paraId="48F4FEAE" w14:textId="77777777" w:rsidR="00E60E0E" w:rsidRPr="00E14158" w:rsidRDefault="00E60E0E" w:rsidP="00E60E0E">
      <w:pPr>
        <w:pStyle w:val="Zkladntext"/>
        <w:numPr>
          <w:ilvl w:val="0"/>
          <w:numId w:val="9"/>
        </w:numPr>
        <w:tabs>
          <w:tab w:val="clear" w:pos="567"/>
          <w:tab w:val="clear" w:pos="1560"/>
          <w:tab w:val="clear" w:pos="5670"/>
          <w:tab w:val="left" w:pos="1134"/>
        </w:tabs>
        <w:spacing w:beforeLines="50" w:before="120"/>
        <w:ind w:left="1134" w:hanging="425"/>
        <w:rPr>
          <w:rFonts w:cs="Arial"/>
          <w:sz w:val="22"/>
          <w:szCs w:val="22"/>
        </w:rPr>
      </w:pPr>
      <w:r w:rsidRPr="00E14158">
        <w:rPr>
          <w:rFonts w:cs="Arial"/>
          <w:sz w:val="22"/>
          <w:szCs w:val="22"/>
        </w:rPr>
        <w:t>úpravu případných dalších smluvních ustanovení, které v důsledku předčasného ukončení původní smlouvy o dílo nejsou aktuální, tak aby v maximální možné míře odpovídaly původní smlouvě,</w:t>
      </w:r>
    </w:p>
    <w:p w14:paraId="79DB2868" w14:textId="07C6AA61" w:rsidR="00E60E0E" w:rsidRPr="00E14158" w:rsidRDefault="00E14158" w:rsidP="00E60E0E">
      <w:pPr>
        <w:pStyle w:val="Zkladntext"/>
        <w:numPr>
          <w:ilvl w:val="0"/>
          <w:numId w:val="9"/>
        </w:numPr>
        <w:tabs>
          <w:tab w:val="clear" w:pos="567"/>
          <w:tab w:val="clear" w:pos="1560"/>
          <w:tab w:val="clear" w:pos="5670"/>
          <w:tab w:val="left" w:pos="1134"/>
        </w:tabs>
        <w:spacing w:beforeLines="50" w:before="120"/>
        <w:ind w:left="1134" w:hanging="425"/>
        <w:rPr>
          <w:rFonts w:cs="Arial"/>
          <w:sz w:val="22"/>
          <w:szCs w:val="22"/>
        </w:rPr>
      </w:pPr>
      <w:r w:rsidRPr="00E14158">
        <w:rPr>
          <w:rFonts w:cs="Arial"/>
          <w:sz w:val="22"/>
          <w:szCs w:val="22"/>
        </w:rPr>
        <w:t>úpravu smlouvy ve vztahu ke změně objednatele stavby z Města Český Krumlov na jiný subjekt (jiného objednatele), který bude určený Městem Český Krumlov</w:t>
      </w:r>
    </w:p>
    <w:p w14:paraId="67AA1DC2" w14:textId="77777777" w:rsidR="00E60E0E" w:rsidRPr="00E14158" w:rsidRDefault="00E60E0E" w:rsidP="00E60E0E">
      <w:pPr>
        <w:pStyle w:val="Zkladntext"/>
        <w:numPr>
          <w:ilvl w:val="0"/>
          <w:numId w:val="9"/>
        </w:numPr>
        <w:tabs>
          <w:tab w:val="clear" w:pos="567"/>
          <w:tab w:val="clear" w:pos="1560"/>
          <w:tab w:val="clear" w:pos="5670"/>
          <w:tab w:val="left" w:pos="1134"/>
        </w:tabs>
        <w:spacing w:beforeLines="50" w:before="120"/>
        <w:ind w:left="1134" w:hanging="425"/>
        <w:rPr>
          <w:rFonts w:cs="Arial"/>
          <w:sz w:val="22"/>
          <w:szCs w:val="22"/>
        </w:rPr>
      </w:pPr>
      <w:r w:rsidRPr="00E14158">
        <w:rPr>
          <w:rFonts w:cs="Arial"/>
          <w:sz w:val="22"/>
          <w:szCs w:val="22"/>
        </w:rPr>
        <w:t>doplnění smlouvy o ustanovení týkající se předání a převzetí předmětu plnění od stávajícího zhotovitele.</w:t>
      </w:r>
    </w:p>
    <w:p w14:paraId="3391A3C5" w14:textId="367D33F6" w:rsidR="00A5163B" w:rsidRPr="00D35998"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50202B">
        <w:rPr>
          <w:rFonts w:cs="Arial"/>
          <w:sz w:val="22"/>
          <w:szCs w:val="22"/>
        </w:rPr>
        <w:t>U provádění díla v nižší než požadované kvalitě a při používání materiálů nižší než</w:t>
      </w:r>
      <w:r>
        <w:rPr>
          <w:rFonts w:cs="Arial"/>
          <w:sz w:val="22"/>
          <w:szCs w:val="22"/>
        </w:rPr>
        <w:t xml:space="preserve"> požadované kvality</w:t>
      </w:r>
      <w:r w:rsidR="00FD1F68">
        <w:rPr>
          <w:rFonts w:cs="Arial"/>
          <w:sz w:val="22"/>
          <w:szCs w:val="22"/>
        </w:rPr>
        <w:t xml:space="preserve"> je objednatel </w:t>
      </w:r>
      <w:r w:rsidR="007F72A1">
        <w:rPr>
          <w:rFonts w:cs="Arial"/>
          <w:sz w:val="22"/>
          <w:szCs w:val="22"/>
        </w:rPr>
        <w:t xml:space="preserve">oprávněn </w:t>
      </w:r>
      <w:r w:rsidR="00FD1F68">
        <w:rPr>
          <w:rFonts w:cs="Arial"/>
          <w:sz w:val="22"/>
          <w:szCs w:val="22"/>
        </w:rPr>
        <w:t>od této smlouvy odstoupit</w:t>
      </w:r>
      <w:r>
        <w:rPr>
          <w:rFonts w:cs="Arial"/>
          <w:sz w:val="22"/>
          <w:szCs w:val="22"/>
        </w:rPr>
        <w:t xml:space="preserve"> teprve poté, kdy na hrubé neplnění smluvních závazků zhotovitele předem písemně upozornil a poskytl odpovídající lhůtu k nápravě.</w:t>
      </w:r>
    </w:p>
    <w:p w14:paraId="75447C2D" w14:textId="353BA54F" w:rsidR="00A5163B" w:rsidRPr="00052D7E"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52D7E">
        <w:rPr>
          <w:rFonts w:cs="Arial"/>
          <w:sz w:val="22"/>
          <w:szCs w:val="22"/>
        </w:rPr>
        <w:t>Odstoupením od smlouvy zanikají všechna práva a povinnosti stran ze smlouvy, s výjimkou nároku na náhradu škody vzniklé porušením smlouvy a nároku na sjednané smluvní pokuty</w:t>
      </w:r>
      <w:r w:rsidR="00552390">
        <w:rPr>
          <w:rFonts w:cs="Arial"/>
          <w:sz w:val="22"/>
          <w:szCs w:val="22"/>
        </w:rPr>
        <w:t xml:space="preserve">, případně další práva a povinnosti, </w:t>
      </w:r>
      <w:r w:rsidR="000A268B" w:rsidRPr="000A268B">
        <w:rPr>
          <w:rFonts w:cs="Arial"/>
          <w:sz w:val="22"/>
          <w:szCs w:val="22"/>
        </w:rPr>
        <w:t>kter</w:t>
      </w:r>
      <w:r w:rsidR="000A268B">
        <w:rPr>
          <w:rFonts w:cs="Arial"/>
          <w:sz w:val="22"/>
          <w:szCs w:val="22"/>
        </w:rPr>
        <w:t>é</w:t>
      </w:r>
      <w:r w:rsidR="000A268B" w:rsidRPr="000A268B">
        <w:rPr>
          <w:rFonts w:cs="Arial"/>
          <w:sz w:val="22"/>
          <w:szCs w:val="22"/>
        </w:rPr>
        <w:t xml:space="preserve"> mají podle své povahy přetrvat po odstoupení od </w:t>
      </w:r>
      <w:r w:rsidR="000A268B">
        <w:rPr>
          <w:rFonts w:cs="Arial"/>
          <w:sz w:val="22"/>
          <w:szCs w:val="22"/>
        </w:rPr>
        <w:t>s</w:t>
      </w:r>
      <w:r w:rsidR="000A268B" w:rsidRPr="000A268B">
        <w:rPr>
          <w:rFonts w:cs="Arial"/>
          <w:sz w:val="22"/>
          <w:szCs w:val="22"/>
        </w:rPr>
        <w:t>mlouvy</w:t>
      </w:r>
      <w:r w:rsidRPr="00052D7E">
        <w:rPr>
          <w:rFonts w:cs="Arial"/>
          <w:sz w:val="22"/>
          <w:szCs w:val="22"/>
        </w:rPr>
        <w:t>.</w:t>
      </w:r>
    </w:p>
    <w:p w14:paraId="5F5CD2B7" w14:textId="77777777" w:rsidR="00A5163B" w:rsidRPr="00534CDB"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534CDB">
        <w:rPr>
          <w:rFonts w:cs="Arial"/>
          <w:sz w:val="22"/>
          <w:szCs w:val="22"/>
        </w:rPr>
        <w:t>V případě odstoupení od smlouvy je objednatel povinen uhradit zhotoviteli také hodnotu dosud provedených a nevyfakturovaných prací,</w:t>
      </w:r>
      <w:r w:rsidRPr="00DD3DD8">
        <w:rPr>
          <w:rFonts w:cs="Arial"/>
          <w:sz w:val="22"/>
          <w:szCs w:val="22"/>
        </w:rPr>
        <w:t xml:space="preserve"> </w:t>
      </w:r>
      <w:r w:rsidRPr="00534CDB">
        <w:rPr>
          <w:rFonts w:cs="Arial"/>
          <w:sz w:val="22"/>
          <w:szCs w:val="22"/>
        </w:rPr>
        <w:t>pokud jsou tyto práce zároveň provedeny řádně, v souladu s touto smlouvou a jsou objednatelem využitelné ve smyslu této smlouvy.</w:t>
      </w:r>
    </w:p>
    <w:p w14:paraId="070CA6CD" w14:textId="77777777" w:rsidR="00A5163B"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52D7E">
        <w:rPr>
          <w:rFonts w:cs="Arial"/>
          <w:sz w:val="22"/>
          <w:szCs w:val="22"/>
        </w:rPr>
        <w:t>Odstoupení od smlouvy je podmíněno písemným vyrozuměním druhé strany.</w:t>
      </w:r>
      <w:r>
        <w:rPr>
          <w:rFonts w:cs="Arial"/>
          <w:sz w:val="22"/>
          <w:szCs w:val="22"/>
        </w:rPr>
        <w:t xml:space="preserve"> </w:t>
      </w:r>
      <w:r w:rsidRPr="00C12A99">
        <w:rPr>
          <w:rFonts w:cs="Arial"/>
          <w:sz w:val="22"/>
          <w:szCs w:val="22"/>
        </w:rPr>
        <w:t>Právní účinky odstoupení nastávají dnem, kdy bude písemné odstoupení druhé straně doručeno</w:t>
      </w:r>
      <w:r w:rsidRPr="00534CDB">
        <w:rPr>
          <w:rFonts w:cs="Arial"/>
          <w:sz w:val="22"/>
          <w:szCs w:val="22"/>
        </w:rPr>
        <w:t>.</w:t>
      </w:r>
    </w:p>
    <w:p w14:paraId="0B67C4AB" w14:textId="77777777" w:rsidR="00A5163B" w:rsidRPr="00DD3DD8"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921B95">
        <w:rPr>
          <w:rFonts w:cs="Arial"/>
          <w:sz w:val="22"/>
          <w:szCs w:val="22"/>
        </w:rPr>
        <w:t>V případě, kdy objednatel oprávněně smlouvu o dílo vypoví nebo od smlouvy odstoupí, vzniká objednateli nárok na náhradu veškerých škod vyvolaných tímto vynuceným vypovězením nebo odstoupením od smlouvy.</w:t>
      </w:r>
    </w:p>
    <w:p w14:paraId="7F01C56D" w14:textId="77777777" w:rsidR="00E60E0E" w:rsidRPr="004027D2" w:rsidRDefault="00E60E0E" w:rsidP="00E60E0E">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027D2">
        <w:rPr>
          <w:rFonts w:cs="Arial"/>
          <w:sz w:val="26"/>
          <w:szCs w:val="26"/>
        </w:rPr>
        <w:t>Jistina</w:t>
      </w:r>
    </w:p>
    <w:p w14:paraId="01FFE3CF" w14:textId="6CF79F05" w:rsidR="00E60E0E" w:rsidRPr="007508F4" w:rsidRDefault="00E60E0E" w:rsidP="00E60E0E">
      <w:pPr>
        <w:pStyle w:val="Zkladntext"/>
        <w:numPr>
          <w:ilvl w:val="1"/>
          <w:numId w:val="8"/>
        </w:numPr>
        <w:tabs>
          <w:tab w:val="clear" w:pos="567"/>
          <w:tab w:val="clear" w:pos="648"/>
          <w:tab w:val="clear" w:pos="1560"/>
          <w:tab w:val="clear" w:pos="5670"/>
          <w:tab w:val="num" w:pos="1216"/>
        </w:tabs>
        <w:spacing w:beforeLines="100" w:before="240"/>
        <w:ind w:left="709" w:hanging="709"/>
        <w:rPr>
          <w:rFonts w:cs="Arial"/>
          <w:sz w:val="22"/>
          <w:szCs w:val="22"/>
        </w:rPr>
      </w:pPr>
      <w:r w:rsidRPr="007508F4">
        <w:rPr>
          <w:rFonts w:cs="Arial"/>
          <w:sz w:val="22"/>
          <w:szCs w:val="22"/>
        </w:rPr>
        <w:t>Zhotovitel poskytne objednateli, dle níže uvedených podmínek, jistinu za řádné provedení díla z hlediska dodržení smluvních podmínek, kvality a termínů a dále jistinu za řádné plnění záručních podmínek.</w:t>
      </w:r>
    </w:p>
    <w:p w14:paraId="3E9B3643" w14:textId="49137DD6" w:rsidR="00E14158" w:rsidRPr="007508F4" w:rsidRDefault="00E14158" w:rsidP="00E14158">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7508F4">
        <w:rPr>
          <w:rFonts w:cs="Arial"/>
          <w:sz w:val="22"/>
          <w:szCs w:val="22"/>
        </w:rPr>
        <w:t>Jistina za řádné provedení díla z hlediska dodržení smluvních podmínek, kvality a termínů bude doložena zhotovitelem objednateli buďto:</w:t>
      </w:r>
    </w:p>
    <w:p w14:paraId="637D90B7" w14:textId="77777777" w:rsidR="00E14158" w:rsidRDefault="00E14158" w:rsidP="00E14158">
      <w:pPr>
        <w:pStyle w:val="Zkladntextodsazen"/>
        <w:numPr>
          <w:ilvl w:val="1"/>
          <w:numId w:val="30"/>
        </w:numPr>
        <w:tabs>
          <w:tab w:val="clear" w:pos="1440"/>
          <w:tab w:val="left" w:pos="993"/>
        </w:tabs>
        <w:spacing w:before="120" w:after="0" w:line="276" w:lineRule="auto"/>
        <w:ind w:left="993" w:hanging="284"/>
        <w:jc w:val="both"/>
        <w:rPr>
          <w:rFonts w:ascii="Arial" w:hAnsi="Arial" w:cs="Arial"/>
          <w:color w:val="000000"/>
          <w:sz w:val="22"/>
          <w:szCs w:val="22"/>
        </w:rPr>
      </w:pPr>
      <w:r w:rsidRPr="007508F4">
        <w:rPr>
          <w:rFonts w:ascii="Arial" w:hAnsi="Arial" w:cs="Arial"/>
          <w:color w:val="000000"/>
          <w:sz w:val="22"/>
          <w:szCs w:val="22"/>
        </w:rPr>
        <w:t>originálem záruční listiny vystavené bankou, která byla zřízena a provozuje činnost podle zákona č. 21/1992 Sb., o bankách, v platném znění, ve prospěch objednatele jako oprávněného. Bankovní záruka bude vystavena jako neodvolatelná a bezpodmínečná, přičemž banka se zaváže k plnění bez námitek a na základě první výzvy oprávněného, nebo</w:t>
      </w:r>
    </w:p>
    <w:p w14:paraId="6325974B" w14:textId="77777777" w:rsidR="00E14158" w:rsidRPr="007508F4" w:rsidRDefault="00E14158" w:rsidP="00E14158">
      <w:pPr>
        <w:pStyle w:val="Zkladntextodsazen"/>
        <w:numPr>
          <w:ilvl w:val="1"/>
          <w:numId w:val="30"/>
        </w:numPr>
        <w:tabs>
          <w:tab w:val="clear" w:pos="1440"/>
          <w:tab w:val="left" w:pos="993"/>
        </w:tabs>
        <w:spacing w:before="120" w:after="0" w:line="276" w:lineRule="auto"/>
        <w:ind w:left="993" w:hanging="284"/>
        <w:jc w:val="both"/>
        <w:rPr>
          <w:rFonts w:ascii="Arial" w:hAnsi="Arial" w:cs="Arial"/>
          <w:color w:val="000000"/>
          <w:sz w:val="22"/>
          <w:szCs w:val="22"/>
        </w:rPr>
      </w:pPr>
      <w:r w:rsidRPr="007508F4">
        <w:rPr>
          <w:rFonts w:ascii="Arial" w:hAnsi="Arial" w:cs="Arial"/>
          <w:color w:val="000000"/>
          <w:sz w:val="22"/>
          <w:szCs w:val="22"/>
        </w:rPr>
        <w:t>originálem</w:t>
      </w:r>
      <w:r>
        <w:rPr>
          <w:rFonts w:ascii="Arial" w:hAnsi="Arial" w:cs="Arial"/>
          <w:color w:val="000000"/>
          <w:sz w:val="22"/>
          <w:szCs w:val="22"/>
        </w:rPr>
        <w:t xml:space="preserve"> pojištění záruky vystavené pojišťovnou, která byla zřízena a poskytuje </w:t>
      </w:r>
      <w:r w:rsidRPr="00657BA9">
        <w:rPr>
          <w:rFonts w:ascii="Arial" w:hAnsi="Arial" w:cs="Arial"/>
          <w:color w:val="000000"/>
          <w:sz w:val="22"/>
          <w:szCs w:val="22"/>
        </w:rPr>
        <w:t>pojištění v souladu se zákonem č. 277/2009 Sb., o pojišťovnictví, v platném znění</w:t>
      </w:r>
      <w:r>
        <w:rPr>
          <w:rFonts w:ascii="Arial" w:hAnsi="Arial" w:cs="Arial"/>
          <w:color w:val="000000"/>
          <w:sz w:val="22"/>
          <w:szCs w:val="22"/>
        </w:rPr>
        <w:t>,</w:t>
      </w:r>
      <w:r w:rsidRPr="00657BA9">
        <w:rPr>
          <w:rFonts w:ascii="Arial" w:hAnsi="Arial" w:cs="Arial"/>
          <w:color w:val="000000"/>
          <w:sz w:val="22"/>
          <w:szCs w:val="22"/>
        </w:rPr>
        <w:t xml:space="preserve"> </w:t>
      </w:r>
      <w:r w:rsidRPr="007508F4">
        <w:rPr>
          <w:rFonts w:ascii="Arial" w:hAnsi="Arial" w:cs="Arial"/>
          <w:color w:val="000000"/>
          <w:sz w:val="22"/>
          <w:szCs w:val="22"/>
        </w:rPr>
        <w:t>ve prospěch objednatele jako oprávněného.</w:t>
      </w:r>
      <w:r>
        <w:rPr>
          <w:rFonts w:ascii="Arial" w:hAnsi="Arial" w:cs="Arial"/>
          <w:color w:val="000000"/>
          <w:sz w:val="22"/>
          <w:szCs w:val="22"/>
        </w:rPr>
        <w:t xml:space="preserve"> Pojištění záruky bude sjednáno jako </w:t>
      </w:r>
      <w:r w:rsidRPr="007508F4">
        <w:rPr>
          <w:rFonts w:ascii="Arial" w:hAnsi="Arial" w:cs="Arial"/>
          <w:color w:val="000000"/>
          <w:sz w:val="22"/>
          <w:szCs w:val="22"/>
        </w:rPr>
        <w:t xml:space="preserve">neodvolatelná a bezpodmínečná, přičemž </w:t>
      </w:r>
      <w:r>
        <w:rPr>
          <w:rFonts w:ascii="Arial" w:hAnsi="Arial" w:cs="Arial"/>
          <w:color w:val="000000"/>
          <w:sz w:val="22"/>
          <w:szCs w:val="22"/>
        </w:rPr>
        <w:t>pojišťovna</w:t>
      </w:r>
      <w:r w:rsidRPr="007508F4">
        <w:rPr>
          <w:rFonts w:ascii="Arial" w:hAnsi="Arial" w:cs="Arial"/>
          <w:color w:val="000000"/>
          <w:sz w:val="22"/>
          <w:szCs w:val="22"/>
        </w:rPr>
        <w:t xml:space="preserve"> se zaváže k plnění bez námitek a na základě první výzvy oprávněného</w:t>
      </w:r>
      <w:r>
        <w:rPr>
          <w:rFonts w:ascii="Arial" w:hAnsi="Arial" w:cs="Arial"/>
          <w:color w:val="000000"/>
          <w:sz w:val="22"/>
          <w:szCs w:val="22"/>
        </w:rPr>
        <w:t>, nebo</w:t>
      </w:r>
    </w:p>
    <w:p w14:paraId="3429F7C8" w14:textId="77777777" w:rsidR="00E14158" w:rsidRPr="007508F4" w:rsidRDefault="00E14158" w:rsidP="00E14158">
      <w:pPr>
        <w:pStyle w:val="Zkladntextodsazen"/>
        <w:numPr>
          <w:ilvl w:val="1"/>
          <w:numId w:val="30"/>
        </w:numPr>
        <w:tabs>
          <w:tab w:val="clear" w:pos="1440"/>
          <w:tab w:val="left" w:pos="993"/>
        </w:tabs>
        <w:spacing w:before="120" w:after="0" w:line="276" w:lineRule="auto"/>
        <w:ind w:left="993" w:hanging="284"/>
        <w:jc w:val="both"/>
        <w:rPr>
          <w:rFonts w:ascii="Arial" w:hAnsi="Arial" w:cs="Arial"/>
          <w:color w:val="000000"/>
          <w:sz w:val="22"/>
          <w:szCs w:val="22"/>
        </w:rPr>
      </w:pPr>
      <w:r w:rsidRPr="007508F4">
        <w:rPr>
          <w:rFonts w:ascii="Arial" w:hAnsi="Arial" w:cs="Arial"/>
          <w:color w:val="000000"/>
          <w:sz w:val="22"/>
          <w:szCs w:val="22"/>
        </w:rPr>
        <w:t xml:space="preserve">složením příslušné částky na bankovní účet objednatele.  </w:t>
      </w:r>
    </w:p>
    <w:p w14:paraId="50D31D64" w14:textId="0BCF4DD7" w:rsidR="00E60E0E" w:rsidRPr="007508F4" w:rsidRDefault="00E60E0E" w:rsidP="00E60E0E">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7508F4">
        <w:rPr>
          <w:rFonts w:cs="Arial"/>
          <w:sz w:val="22"/>
          <w:szCs w:val="22"/>
        </w:rPr>
        <w:lastRenderedPageBreak/>
        <w:t>Jistina za řádné plnění záručních podmínek bude doložena zhotovitelem objednateli buďto:</w:t>
      </w:r>
    </w:p>
    <w:p w14:paraId="4E1B7114" w14:textId="77777777" w:rsidR="00E60E0E" w:rsidRDefault="00E60E0E" w:rsidP="00E60E0E">
      <w:pPr>
        <w:pStyle w:val="Zkladntextodsazen"/>
        <w:numPr>
          <w:ilvl w:val="1"/>
          <w:numId w:val="30"/>
        </w:numPr>
        <w:tabs>
          <w:tab w:val="clear" w:pos="1440"/>
          <w:tab w:val="left" w:pos="993"/>
        </w:tabs>
        <w:spacing w:before="120" w:after="0" w:line="276" w:lineRule="auto"/>
        <w:ind w:left="993" w:hanging="284"/>
        <w:jc w:val="both"/>
        <w:rPr>
          <w:rFonts w:ascii="Arial" w:hAnsi="Arial" w:cs="Arial"/>
          <w:color w:val="000000"/>
          <w:sz w:val="22"/>
          <w:szCs w:val="22"/>
        </w:rPr>
      </w:pPr>
      <w:r w:rsidRPr="007508F4">
        <w:rPr>
          <w:rFonts w:ascii="Arial" w:hAnsi="Arial" w:cs="Arial"/>
          <w:color w:val="000000"/>
          <w:sz w:val="22"/>
          <w:szCs w:val="22"/>
        </w:rPr>
        <w:t>originálem záruční listiny vystavené bankou, která byla zřízena a provozuje činnost podle zákona č. 21/1992 Sb., o bankách, v platném znění, ve prospěch objednatele jako oprávněného. Bankovní záruka bude vystavena jako neodvolatelná a bezpodmínečná, přičemž banka se zaváže k plnění bez námitek a na základě první výzvy oprávněného, nebo</w:t>
      </w:r>
    </w:p>
    <w:p w14:paraId="0DCDDE64" w14:textId="6C79BCB3" w:rsidR="00E60E0E" w:rsidRPr="007508F4" w:rsidRDefault="00E60E0E" w:rsidP="00E60E0E">
      <w:pPr>
        <w:pStyle w:val="Zkladntextodsazen"/>
        <w:numPr>
          <w:ilvl w:val="1"/>
          <w:numId w:val="30"/>
        </w:numPr>
        <w:tabs>
          <w:tab w:val="clear" w:pos="1440"/>
          <w:tab w:val="left" w:pos="993"/>
        </w:tabs>
        <w:spacing w:before="120" w:after="0" w:line="276" w:lineRule="auto"/>
        <w:ind w:left="993" w:hanging="284"/>
        <w:jc w:val="both"/>
        <w:rPr>
          <w:rFonts w:ascii="Arial" w:hAnsi="Arial" w:cs="Arial"/>
          <w:color w:val="000000"/>
          <w:sz w:val="22"/>
          <w:szCs w:val="22"/>
        </w:rPr>
      </w:pPr>
      <w:r w:rsidRPr="007508F4">
        <w:rPr>
          <w:rFonts w:ascii="Arial" w:hAnsi="Arial" w:cs="Arial"/>
          <w:color w:val="000000"/>
          <w:sz w:val="22"/>
          <w:szCs w:val="22"/>
        </w:rPr>
        <w:t>originálem</w:t>
      </w:r>
      <w:r>
        <w:rPr>
          <w:rFonts w:ascii="Arial" w:hAnsi="Arial" w:cs="Arial"/>
          <w:color w:val="000000"/>
          <w:sz w:val="22"/>
          <w:szCs w:val="22"/>
        </w:rPr>
        <w:t xml:space="preserve"> pojištění záruky vystavené pojišťovnou, která byla zřízena a poskytuje </w:t>
      </w:r>
      <w:r w:rsidRPr="00657BA9">
        <w:rPr>
          <w:rFonts w:ascii="Arial" w:hAnsi="Arial" w:cs="Arial"/>
          <w:color w:val="000000"/>
          <w:sz w:val="22"/>
          <w:szCs w:val="22"/>
        </w:rPr>
        <w:t>pojištění v souladu se zákonem č. 277/2009 Sb., o pojišťovnictví, v platném znění</w:t>
      </w:r>
      <w:r>
        <w:rPr>
          <w:rFonts w:ascii="Arial" w:hAnsi="Arial" w:cs="Arial"/>
          <w:color w:val="000000"/>
          <w:sz w:val="22"/>
          <w:szCs w:val="22"/>
        </w:rPr>
        <w:t>,</w:t>
      </w:r>
      <w:r w:rsidRPr="00657BA9">
        <w:rPr>
          <w:rFonts w:ascii="Arial" w:hAnsi="Arial" w:cs="Arial"/>
          <w:color w:val="000000"/>
          <w:sz w:val="22"/>
          <w:szCs w:val="22"/>
        </w:rPr>
        <w:t xml:space="preserve"> </w:t>
      </w:r>
      <w:r w:rsidRPr="007508F4">
        <w:rPr>
          <w:rFonts w:ascii="Arial" w:hAnsi="Arial" w:cs="Arial"/>
          <w:color w:val="000000"/>
          <w:sz w:val="22"/>
          <w:szCs w:val="22"/>
        </w:rPr>
        <w:t>ve prospěch objednatele jako oprávněného.</w:t>
      </w:r>
      <w:r>
        <w:rPr>
          <w:rFonts w:ascii="Arial" w:hAnsi="Arial" w:cs="Arial"/>
          <w:color w:val="000000"/>
          <w:sz w:val="22"/>
          <w:szCs w:val="22"/>
        </w:rPr>
        <w:t xml:space="preserve"> Pojištění záruky bude sjednáno jako </w:t>
      </w:r>
      <w:r w:rsidRPr="007508F4">
        <w:rPr>
          <w:rFonts w:ascii="Arial" w:hAnsi="Arial" w:cs="Arial"/>
          <w:color w:val="000000"/>
          <w:sz w:val="22"/>
          <w:szCs w:val="22"/>
        </w:rPr>
        <w:t xml:space="preserve">neodvolatelná a bezpodmínečná, přičemž </w:t>
      </w:r>
      <w:r>
        <w:rPr>
          <w:rFonts w:ascii="Arial" w:hAnsi="Arial" w:cs="Arial"/>
          <w:color w:val="000000"/>
          <w:sz w:val="22"/>
          <w:szCs w:val="22"/>
        </w:rPr>
        <w:t>pojišťovna</w:t>
      </w:r>
      <w:r w:rsidRPr="007508F4">
        <w:rPr>
          <w:rFonts w:ascii="Arial" w:hAnsi="Arial" w:cs="Arial"/>
          <w:color w:val="000000"/>
          <w:sz w:val="22"/>
          <w:szCs w:val="22"/>
        </w:rPr>
        <w:t xml:space="preserve"> se zaváže k plnění bez námitek a na základě první výzvy oprávněného</w:t>
      </w:r>
      <w:r w:rsidR="00E14158">
        <w:rPr>
          <w:rFonts w:ascii="Arial" w:hAnsi="Arial" w:cs="Arial"/>
          <w:color w:val="000000"/>
          <w:sz w:val="22"/>
          <w:szCs w:val="22"/>
        </w:rPr>
        <w:t>.</w:t>
      </w:r>
    </w:p>
    <w:p w14:paraId="06308C57" w14:textId="4148016E" w:rsidR="00E60E0E" w:rsidRPr="007508F4" w:rsidRDefault="00E60E0E" w:rsidP="00E60E0E">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7508F4">
        <w:rPr>
          <w:rFonts w:cs="Arial"/>
          <w:sz w:val="22"/>
          <w:szCs w:val="22"/>
        </w:rPr>
        <w:t>Jistina za řádné provedení díla z hlediska dodržení smluvních podmínek, kvality a termínů musí splňovat tyto podmínky:</w:t>
      </w:r>
    </w:p>
    <w:p w14:paraId="0F848D3F" w14:textId="23AD93CE" w:rsidR="00E60E0E" w:rsidRPr="007E44FB" w:rsidRDefault="00E60E0E" w:rsidP="00E60E0E">
      <w:pPr>
        <w:pStyle w:val="Zkladntextodsazen"/>
        <w:numPr>
          <w:ilvl w:val="0"/>
          <w:numId w:val="31"/>
        </w:numPr>
        <w:tabs>
          <w:tab w:val="clear" w:pos="1440"/>
          <w:tab w:val="left" w:pos="993"/>
        </w:tabs>
        <w:spacing w:before="120" w:after="0" w:line="276" w:lineRule="auto"/>
        <w:ind w:left="993" w:hanging="284"/>
        <w:jc w:val="both"/>
        <w:rPr>
          <w:rFonts w:ascii="Arial" w:hAnsi="Arial" w:cs="Arial"/>
          <w:sz w:val="22"/>
          <w:szCs w:val="22"/>
        </w:rPr>
      </w:pPr>
      <w:r w:rsidRPr="007508F4">
        <w:rPr>
          <w:rFonts w:ascii="Arial" w:hAnsi="Arial" w:cs="Arial"/>
          <w:color w:val="000000"/>
          <w:sz w:val="22"/>
          <w:szCs w:val="22"/>
        </w:rPr>
        <w:t xml:space="preserve">výše zajišťovací částky je </w:t>
      </w:r>
      <w:r w:rsidRPr="007508F4">
        <w:rPr>
          <w:rFonts w:ascii="Arial" w:hAnsi="Arial" w:cs="Arial"/>
          <w:sz w:val="22"/>
          <w:szCs w:val="22"/>
        </w:rPr>
        <w:t xml:space="preserve">5 % z celkové ceny díla bez DPH </w:t>
      </w:r>
      <w:r w:rsidRPr="004F7C15">
        <w:rPr>
          <w:rFonts w:ascii="Arial" w:hAnsi="Arial" w:cs="Arial"/>
          <w:sz w:val="22"/>
          <w:szCs w:val="22"/>
        </w:rPr>
        <w:t>dle čl. V</w:t>
      </w:r>
      <w:r w:rsidR="004F7C15" w:rsidRPr="004F7C15">
        <w:rPr>
          <w:rFonts w:ascii="Arial" w:hAnsi="Arial" w:cs="Arial"/>
          <w:sz w:val="22"/>
          <w:szCs w:val="22"/>
        </w:rPr>
        <w:t>I</w:t>
      </w:r>
      <w:r w:rsidRPr="004F7C15">
        <w:rPr>
          <w:rFonts w:ascii="Arial" w:hAnsi="Arial" w:cs="Arial"/>
          <w:sz w:val="22"/>
          <w:szCs w:val="22"/>
        </w:rPr>
        <w:t>.1. této</w:t>
      </w:r>
      <w:r w:rsidRPr="007508F4">
        <w:rPr>
          <w:rFonts w:ascii="Arial" w:hAnsi="Arial" w:cs="Arial"/>
          <w:sz w:val="22"/>
          <w:szCs w:val="22"/>
        </w:rPr>
        <w:t xml:space="preserve"> smlouvy,</w:t>
      </w:r>
      <w:r w:rsidRPr="007E44FB">
        <w:rPr>
          <w:rFonts w:ascii="Arial" w:hAnsi="Arial" w:cs="Arial"/>
          <w:b/>
          <w:sz w:val="22"/>
          <w:szCs w:val="22"/>
        </w:rPr>
        <w:t xml:space="preserve"> tj. </w:t>
      </w:r>
      <w:r w:rsidRPr="007E44FB">
        <w:rPr>
          <w:rFonts w:ascii="Arial" w:hAnsi="Arial" w:cs="Arial"/>
          <w:b/>
          <w:color w:val="FF0000"/>
          <w:sz w:val="22"/>
          <w:szCs w:val="22"/>
        </w:rPr>
        <w:t>______,- Kč</w:t>
      </w:r>
      <w:r w:rsidRPr="007E44FB">
        <w:rPr>
          <w:rFonts w:ascii="Arial" w:hAnsi="Arial" w:cs="Arial"/>
          <w:color w:val="FF0000"/>
          <w:sz w:val="22"/>
          <w:szCs w:val="22"/>
        </w:rPr>
        <w:t xml:space="preserve"> </w:t>
      </w:r>
      <w:r w:rsidRPr="007E44FB">
        <w:rPr>
          <w:rFonts w:ascii="Arial" w:hAnsi="Arial" w:cs="Arial"/>
          <w:b/>
          <w:color w:val="FF0000"/>
          <w:sz w:val="22"/>
          <w:szCs w:val="22"/>
        </w:rPr>
        <w:t xml:space="preserve"> </w:t>
      </w:r>
      <w:r w:rsidRPr="000C6904">
        <w:rPr>
          <w:rFonts w:ascii="Arial" w:hAnsi="Arial" w:cs="Arial"/>
          <w:sz w:val="18"/>
          <w:szCs w:val="18"/>
          <w:highlight w:val="yellow"/>
          <w:shd w:val="clear" w:color="auto" w:fill="FBD4B4"/>
        </w:rPr>
        <w:t>[doplní účastník]</w:t>
      </w:r>
      <w:r w:rsidRPr="007E44FB">
        <w:rPr>
          <w:rFonts w:ascii="Arial" w:hAnsi="Arial" w:cs="Arial"/>
          <w:sz w:val="22"/>
          <w:szCs w:val="22"/>
        </w:rPr>
        <w:t>,</w:t>
      </w:r>
    </w:p>
    <w:p w14:paraId="6B2B60BB" w14:textId="77777777" w:rsidR="00E60E0E" w:rsidRPr="007E44FB" w:rsidRDefault="00E60E0E" w:rsidP="00E60E0E">
      <w:pPr>
        <w:pStyle w:val="Zkladntextodsazen"/>
        <w:numPr>
          <w:ilvl w:val="0"/>
          <w:numId w:val="31"/>
        </w:numPr>
        <w:tabs>
          <w:tab w:val="clear" w:pos="1440"/>
          <w:tab w:val="left" w:pos="993"/>
        </w:tabs>
        <w:spacing w:before="120" w:after="0" w:line="276" w:lineRule="auto"/>
        <w:ind w:left="993" w:hanging="284"/>
        <w:jc w:val="both"/>
        <w:rPr>
          <w:rFonts w:ascii="Arial" w:hAnsi="Arial" w:cs="Arial"/>
          <w:color w:val="000000"/>
          <w:sz w:val="22"/>
          <w:szCs w:val="22"/>
        </w:rPr>
      </w:pPr>
      <w:r w:rsidRPr="007E44FB">
        <w:rPr>
          <w:rFonts w:ascii="Arial" w:hAnsi="Arial" w:cs="Arial"/>
          <w:sz w:val="22"/>
        </w:rPr>
        <w:t>jistina</w:t>
      </w:r>
      <w:r w:rsidRPr="007E44FB">
        <w:rPr>
          <w:rFonts w:ascii="Arial" w:hAnsi="Arial" w:cs="Arial"/>
          <w:sz w:val="22"/>
          <w:szCs w:val="22"/>
        </w:rPr>
        <w:t xml:space="preserve"> bude předána objednateli </w:t>
      </w:r>
      <w:bookmarkStart w:id="58" w:name="_Hlk202341459"/>
      <w:r w:rsidRPr="00E14158">
        <w:rPr>
          <w:rFonts w:ascii="Arial" w:hAnsi="Arial" w:cs="Arial"/>
          <w:sz w:val="22"/>
          <w:szCs w:val="22"/>
        </w:rPr>
        <w:t xml:space="preserve">nejpozději </w:t>
      </w:r>
      <w:r w:rsidRPr="00E14158">
        <w:rPr>
          <w:rFonts w:ascii="Arial" w:hAnsi="Arial" w:cs="Arial"/>
          <w:snapToGrid w:val="0"/>
          <w:sz w:val="22"/>
        </w:rPr>
        <w:t>ke dni předání staveniště</w:t>
      </w:r>
      <w:r w:rsidRPr="00E14158">
        <w:rPr>
          <w:rFonts w:ascii="Arial" w:hAnsi="Arial" w:cs="Arial"/>
          <w:sz w:val="22"/>
          <w:szCs w:val="22"/>
        </w:rPr>
        <w:t xml:space="preserve"> </w:t>
      </w:r>
      <w:bookmarkEnd w:id="58"/>
      <w:r w:rsidRPr="00E14158">
        <w:rPr>
          <w:rFonts w:ascii="Arial" w:hAnsi="Arial" w:cs="Arial"/>
          <w:sz w:val="22"/>
          <w:szCs w:val="22"/>
        </w:rPr>
        <w:t>(v</w:t>
      </w:r>
      <w:r w:rsidRPr="007E44FB">
        <w:rPr>
          <w:rFonts w:ascii="Arial" w:hAnsi="Arial" w:cs="Arial"/>
          <w:sz w:val="22"/>
          <w:szCs w:val="22"/>
        </w:rPr>
        <w:t xml:space="preserve"> případě složení příslušné částky na účet objednatele musí být částka připsána na účet objednatele </w:t>
      </w:r>
      <w:r w:rsidRPr="007E44FB">
        <w:rPr>
          <w:rFonts w:ascii="Arial" w:hAnsi="Arial" w:cs="Arial"/>
          <w:snapToGrid w:val="0"/>
          <w:sz w:val="22"/>
        </w:rPr>
        <w:t>ke dni předání staveniště</w:t>
      </w:r>
      <w:r w:rsidRPr="007E44FB">
        <w:rPr>
          <w:rFonts w:ascii="Arial" w:hAnsi="Arial" w:cs="Arial"/>
          <w:sz w:val="22"/>
          <w:szCs w:val="22"/>
        </w:rPr>
        <w:t>)</w:t>
      </w:r>
      <w:r w:rsidRPr="007E44FB">
        <w:rPr>
          <w:rFonts w:ascii="Arial" w:hAnsi="Arial" w:cs="Arial"/>
          <w:color w:val="000000"/>
          <w:sz w:val="22"/>
          <w:szCs w:val="22"/>
        </w:rPr>
        <w:t>, v případě nesplnění této povinnosti zhotovitele, nebude zhotoviteli staveniště předáno z důvodu porušení povinnosti na straně zhotovitele,</w:t>
      </w:r>
    </w:p>
    <w:p w14:paraId="7A2AE4A2" w14:textId="76A64BF0" w:rsidR="00E60E0E" w:rsidRPr="007E44FB" w:rsidRDefault="00E60E0E" w:rsidP="00E60E0E">
      <w:pPr>
        <w:pStyle w:val="Zkladntextodsazen"/>
        <w:numPr>
          <w:ilvl w:val="0"/>
          <w:numId w:val="31"/>
        </w:numPr>
        <w:tabs>
          <w:tab w:val="clear" w:pos="1440"/>
          <w:tab w:val="left" w:pos="993"/>
        </w:tabs>
        <w:spacing w:before="120" w:after="0" w:line="276" w:lineRule="auto"/>
        <w:ind w:left="993" w:hanging="284"/>
        <w:jc w:val="both"/>
        <w:rPr>
          <w:rFonts w:ascii="Arial" w:hAnsi="Arial" w:cs="Arial"/>
          <w:color w:val="000000"/>
          <w:sz w:val="22"/>
          <w:szCs w:val="22"/>
        </w:rPr>
      </w:pPr>
      <w:r w:rsidRPr="007E44FB">
        <w:rPr>
          <w:rFonts w:ascii="Arial" w:hAnsi="Arial" w:cs="Arial"/>
          <w:color w:val="000000"/>
          <w:sz w:val="22"/>
          <w:szCs w:val="22"/>
        </w:rPr>
        <w:t>právo z </w:t>
      </w:r>
      <w:r w:rsidRPr="007E44FB">
        <w:rPr>
          <w:rFonts w:ascii="Arial" w:hAnsi="Arial" w:cs="Arial"/>
          <w:sz w:val="22"/>
        </w:rPr>
        <w:t>jistiny</w:t>
      </w:r>
      <w:r w:rsidRPr="007E44FB">
        <w:rPr>
          <w:rFonts w:ascii="Arial" w:hAnsi="Arial" w:cs="Arial"/>
          <w:color w:val="000000"/>
          <w:sz w:val="22"/>
          <w:szCs w:val="22"/>
        </w:rPr>
        <w:t xml:space="preserve"> je objednatel oprávněn uplatnit v případech, že zhotovitel neprovádí dílo v souladu s podmínkami uzavřené smlouvy, neuhradí objednateli způsobenou škodu či smluvní pokutu, k níž je podle smlouvy povinen, v případě, že </w:t>
      </w:r>
      <w:r w:rsidRPr="007E44FB">
        <w:rPr>
          <w:rFonts w:ascii="Arial" w:hAnsi="Arial" w:cs="Arial"/>
          <w:sz w:val="22"/>
          <w:szCs w:val="22"/>
        </w:rPr>
        <w:t>nebude řádně plnit záruční podmínky, neodstraní v dohodnuté lhůtě objednatelem reklamované vady, nebude na reklamaci včas reagovat</w:t>
      </w:r>
      <w:r w:rsidR="00035FAF">
        <w:rPr>
          <w:rFonts w:ascii="Arial" w:hAnsi="Arial" w:cs="Arial"/>
          <w:sz w:val="22"/>
          <w:szCs w:val="22"/>
        </w:rPr>
        <w:t xml:space="preserve"> </w:t>
      </w:r>
      <w:r w:rsidRPr="007E44FB">
        <w:rPr>
          <w:rFonts w:ascii="Arial" w:hAnsi="Arial" w:cs="Arial"/>
          <w:sz w:val="22"/>
          <w:szCs w:val="22"/>
        </w:rPr>
        <w:t>nebo neuhradí objednateli způsobenou škodu či smluvní pokutu, k níž je podle smlouvy povinen</w:t>
      </w:r>
    </w:p>
    <w:p w14:paraId="5A92210C" w14:textId="77777777" w:rsidR="00E60E0E" w:rsidRPr="007E44FB" w:rsidRDefault="00E60E0E" w:rsidP="00E60E0E">
      <w:pPr>
        <w:pStyle w:val="Zkladntextodsazen"/>
        <w:numPr>
          <w:ilvl w:val="0"/>
          <w:numId w:val="31"/>
        </w:numPr>
        <w:tabs>
          <w:tab w:val="clear" w:pos="1440"/>
          <w:tab w:val="left" w:pos="993"/>
        </w:tabs>
        <w:spacing w:before="120" w:after="0" w:line="276" w:lineRule="auto"/>
        <w:ind w:left="993" w:hanging="284"/>
        <w:jc w:val="both"/>
        <w:rPr>
          <w:rFonts w:ascii="Arial" w:hAnsi="Arial" w:cs="Arial"/>
          <w:color w:val="000000"/>
          <w:sz w:val="22"/>
          <w:szCs w:val="22"/>
        </w:rPr>
      </w:pPr>
      <w:r w:rsidRPr="007E44FB">
        <w:rPr>
          <w:rFonts w:ascii="Arial" w:hAnsi="Arial" w:cs="Arial"/>
          <w:sz w:val="22"/>
        </w:rPr>
        <w:t>jistina</w:t>
      </w:r>
      <w:r w:rsidRPr="007E44FB">
        <w:rPr>
          <w:rFonts w:ascii="Arial" w:hAnsi="Arial" w:cs="Arial"/>
          <w:sz w:val="22"/>
          <w:szCs w:val="22"/>
        </w:rPr>
        <w:t xml:space="preserve"> za řádné provedení díla z hlediska dodržení smluvních podmínek, kvality a </w:t>
      </w:r>
      <w:r w:rsidRPr="007E44FB">
        <w:rPr>
          <w:rFonts w:ascii="Arial" w:hAnsi="Arial" w:cs="Arial"/>
          <w:color w:val="000000"/>
          <w:sz w:val="22"/>
          <w:szCs w:val="22"/>
        </w:rPr>
        <w:t>termínů bude objednatelem uvolněna nejpozději do 10 kalendářních dnů po předání jistiny za řádné plnění záručních podmínek a do doby odstranění vad a nedodělků uvedených v protokolu o předání a převzetí díla.</w:t>
      </w:r>
    </w:p>
    <w:p w14:paraId="330AAF7D" w14:textId="64BC2CF3" w:rsidR="00E60E0E" w:rsidRPr="000C6904" w:rsidRDefault="00E60E0E" w:rsidP="00E60E0E">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C6904">
        <w:rPr>
          <w:rFonts w:cs="Arial"/>
          <w:sz w:val="22"/>
          <w:szCs w:val="22"/>
        </w:rPr>
        <w:t xml:space="preserve">Jistina za řádné </w:t>
      </w:r>
      <w:r w:rsidRPr="007508F4">
        <w:rPr>
          <w:rFonts w:cs="Arial"/>
          <w:sz w:val="22"/>
          <w:szCs w:val="22"/>
        </w:rPr>
        <w:t>plnění záručních podmínek musí splňovat</w:t>
      </w:r>
      <w:r w:rsidRPr="000C6904">
        <w:rPr>
          <w:rFonts w:cs="Arial"/>
          <w:sz w:val="22"/>
          <w:szCs w:val="22"/>
        </w:rPr>
        <w:t xml:space="preserve"> tyto podmínky:</w:t>
      </w:r>
    </w:p>
    <w:p w14:paraId="3BFB17FE" w14:textId="30349849" w:rsidR="00E60E0E" w:rsidRPr="000C6904" w:rsidRDefault="00E60E0E" w:rsidP="00E60E0E">
      <w:pPr>
        <w:pStyle w:val="Zkladntextodsazen"/>
        <w:numPr>
          <w:ilvl w:val="0"/>
          <w:numId w:val="32"/>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color w:val="000000"/>
          <w:sz w:val="22"/>
          <w:szCs w:val="22"/>
        </w:rPr>
        <w:t xml:space="preserve">výše zajišťovací částky je </w:t>
      </w:r>
      <w:r w:rsidR="00E14158">
        <w:rPr>
          <w:rFonts w:ascii="Arial" w:hAnsi="Arial" w:cs="Arial"/>
          <w:color w:val="000000"/>
          <w:sz w:val="22"/>
          <w:szCs w:val="22"/>
        </w:rPr>
        <w:t>5</w:t>
      </w:r>
      <w:r w:rsidRPr="000C6904">
        <w:rPr>
          <w:rFonts w:ascii="Arial" w:hAnsi="Arial" w:cs="Arial"/>
          <w:color w:val="000000"/>
          <w:sz w:val="22"/>
          <w:szCs w:val="22"/>
        </w:rPr>
        <w:t xml:space="preserve"> %</w:t>
      </w:r>
      <w:r w:rsidRPr="000C6904">
        <w:rPr>
          <w:rFonts w:ascii="Arial" w:hAnsi="Arial" w:cs="Arial"/>
          <w:sz w:val="22"/>
          <w:szCs w:val="22"/>
        </w:rPr>
        <w:t xml:space="preserve"> z celkové ceny díla bez </w:t>
      </w:r>
      <w:r w:rsidRPr="004F7C15">
        <w:rPr>
          <w:rFonts w:ascii="Arial" w:hAnsi="Arial" w:cs="Arial"/>
          <w:sz w:val="22"/>
          <w:szCs w:val="22"/>
        </w:rPr>
        <w:t>DPH dle čl. V</w:t>
      </w:r>
      <w:r w:rsidR="004F7C15" w:rsidRPr="004F7C15">
        <w:rPr>
          <w:rFonts w:ascii="Arial" w:hAnsi="Arial" w:cs="Arial"/>
          <w:sz w:val="22"/>
          <w:szCs w:val="22"/>
        </w:rPr>
        <w:t>I</w:t>
      </w:r>
      <w:r w:rsidRPr="004F7C15">
        <w:rPr>
          <w:rFonts w:ascii="Arial" w:hAnsi="Arial" w:cs="Arial"/>
          <w:sz w:val="22"/>
          <w:szCs w:val="22"/>
        </w:rPr>
        <w:t>.1. této smlouvy</w:t>
      </w:r>
      <w:r w:rsidRPr="000C6904">
        <w:rPr>
          <w:rFonts w:ascii="Arial" w:hAnsi="Arial" w:cs="Arial"/>
          <w:sz w:val="22"/>
          <w:szCs w:val="22"/>
        </w:rPr>
        <w:t>,</w:t>
      </w:r>
      <w:r w:rsidRPr="000C6904">
        <w:rPr>
          <w:rFonts w:ascii="Arial" w:hAnsi="Arial" w:cs="Arial"/>
          <w:b/>
          <w:sz w:val="22"/>
          <w:szCs w:val="22"/>
        </w:rPr>
        <w:t xml:space="preserve"> tj. </w:t>
      </w:r>
      <w:r w:rsidRPr="000C6904">
        <w:rPr>
          <w:rFonts w:ascii="Arial" w:hAnsi="Arial" w:cs="Arial"/>
          <w:b/>
          <w:color w:val="FF0000"/>
          <w:sz w:val="22"/>
          <w:szCs w:val="22"/>
        </w:rPr>
        <w:t>______,- Kč</w:t>
      </w:r>
      <w:r w:rsidRPr="000C6904">
        <w:rPr>
          <w:rFonts w:ascii="Arial" w:hAnsi="Arial" w:cs="Arial"/>
          <w:color w:val="FF0000"/>
          <w:sz w:val="22"/>
          <w:szCs w:val="22"/>
        </w:rPr>
        <w:t xml:space="preserve"> </w:t>
      </w:r>
      <w:r w:rsidRPr="000C6904">
        <w:rPr>
          <w:rFonts w:ascii="Arial" w:hAnsi="Arial" w:cs="Arial"/>
          <w:b/>
          <w:color w:val="FF0000"/>
          <w:sz w:val="22"/>
          <w:szCs w:val="22"/>
        </w:rPr>
        <w:t xml:space="preserve"> </w:t>
      </w:r>
      <w:r w:rsidRPr="000C6904">
        <w:rPr>
          <w:rFonts w:ascii="Arial" w:hAnsi="Arial" w:cs="Arial"/>
          <w:sz w:val="18"/>
          <w:szCs w:val="18"/>
          <w:highlight w:val="yellow"/>
          <w:shd w:val="clear" w:color="auto" w:fill="FBD4B4"/>
        </w:rPr>
        <w:t>[doplní účastník]</w:t>
      </w:r>
      <w:r w:rsidRPr="000C6904">
        <w:rPr>
          <w:rFonts w:ascii="Arial" w:hAnsi="Arial" w:cs="Arial"/>
          <w:color w:val="000000"/>
          <w:sz w:val="22"/>
          <w:szCs w:val="22"/>
        </w:rPr>
        <w:t>,</w:t>
      </w:r>
    </w:p>
    <w:p w14:paraId="2AD42CFD" w14:textId="32D16E5E" w:rsidR="00E60E0E" w:rsidRPr="000C6904" w:rsidRDefault="00E60E0E" w:rsidP="00E60E0E">
      <w:pPr>
        <w:pStyle w:val="Zkladntextodsazen"/>
        <w:numPr>
          <w:ilvl w:val="0"/>
          <w:numId w:val="32"/>
        </w:numPr>
        <w:tabs>
          <w:tab w:val="clear" w:pos="1440"/>
          <w:tab w:val="num" w:pos="993"/>
        </w:tabs>
        <w:spacing w:before="120" w:after="0" w:line="276" w:lineRule="auto"/>
        <w:ind w:left="993" w:hanging="284"/>
        <w:jc w:val="both"/>
        <w:rPr>
          <w:rFonts w:ascii="Arial" w:hAnsi="Arial" w:cs="Arial"/>
          <w:sz w:val="22"/>
          <w:szCs w:val="22"/>
        </w:rPr>
      </w:pPr>
      <w:r w:rsidRPr="004F0869">
        <w:rPr>
          <w:rFonts w:ascii="Arial" w:hAnsi="Arial" w:cs="Arial"/>
          <w:sz w:val="22"/>
          <w:szCs w:val="22"/>
        </w:rPr>
        <w:t xml:space="preserve">platnost jistiny dle tohoto odstavce musí být zajištěna po celou dobu záruční doby </w:t>
      </w:r>
      <w:r w:rsidR="004F7C15" w:rsidRPr="004F0869">
        <w:rPr>
          <w:rFonts w:ascii="Arial" w:hAnsi="Arial" w:cs="Arial"/>
          <w:sz w:val="22"/>
          <w:szCs w:val="22"/>
        </w:rPr>
        <w:t>na stavební část díla a na ostatní práce, dodávky a služby včetně projekčních a inženýrských činností</w:t>
      </w:r>
      <w:r w:rsidRPr="004F0869">
        <w:rPr>
          <w:rFonts w:ascii="Arial" w:hAnsi="Arial" w:cs="Arial"/>
          <w:sz w:val="22"/>
          <w:szCs w:val="22"/>
        </w:rPr>
        <w:t xml:space="preserve">, tj. na 60 měsíců </w:t>
      </w:r>
      <w:bookmarkStart w:id="59" w:name="_Hlk201570566"/>
      <w:r w:rsidRPr="004F0869">
        <w:rPr>
          <w:rFonts w:ascii="Arial" w:hAnsi="Arial" w:cs="Arial"/>
          <w:sz w:val="22"/>
          <w:szCs w:val="22"/>
        </w:rPr>
        <w:t xml:space="preserve">s tím, že po 36 měsících může být jistina snížena na 2 % </w:t>
      </w:r>
      <w:r w:rsidRPr="000C6904">
        <w:rPr>
          <w:rFonts w:ascii="Arial" w:hAnsi="Arial" w:cs="Arial"/>
          <w:sz w:val="22"/>
          <w:szCs w:val="22"/>
        </w:rPr>
        <w:t>z celkové ceny díla</w:t>
      </w:r>
      <w:r w:rsidR="00225A21" w:rsidRPr="00225A21">
        <w:rPr>
          <w:rFonts w:ascii="Arial" w:hAnsi="Arial" w:cs="Arial"/>
          <w:sz w:val="22"/>
          <w:szCs w:val="22"/>
        </w:rPr>
        <w:t xml:space="preserve"> </w:t>
      </w:r>
      <w:r w:rsidR="00225A21" w:rsidRPr="007508F4">
        <w:rPr>
          <w:rFonts w:ascii="Arial" w:hAnsi="Arial" w:cs="Arial"/>
          <w:sz w:val="22"/>
          <w:szCs w:val="22"/>
        </w:rPr>
        <w:t>bez DPH</w:t>
      </w:r>
      <w:r w:rsidRPr="000C6904">
        <w:rPr>
          <w:rFonts w:ascii="Arial" w:hAnsi="Arial" w:cs="Arial"/>
          <w:sz w:val="22"/>
          <w:szCs w:val="22"/>
        </w:rPr>
        <w:t>, ovšem pouze na základě písemné žádosti zhotovitele</w:t>
      </w:r>
      <w:bookmarkEnd w:id="59"/>
      <w:r w:rsidRPr="000C6904">
        <w:rPr>
          <w:rFonts w:ascii="Arial" w:hAnsi="Arial" w:cs="Arial"/>
          <w:sz w:val="22"/>
          <w:szCs w:val="22"/>
        </w:rPr>
        <w:t>,</w:t>
      </w:r>
    </w:p>
    <w:p w14:paraId="28CEA4DA" w14:textId="77777777" w:rsidR="00E60E0E" w:rsidRPr="000C6904" w:rsidRDefault="00E60E0E" w:rsidP="00E60E0E">
      <w:pPr>
        <w:pStyle w:val="Zkladntextodsazen"/>
        <w:numPr>
          <w:ilvl w:val="0"/>
          <w:numId w:val="32"/>
        </w:numPr>
        <w:tabs>
          <w:tab w:val="clear" w:pos="1440"/>
          <w:tab w:val="num" w:pos="993"/>
        </w:tabs>
        <w:spacing w:before="120" w:after="0" w:line="276" w:lineRule="auto"/>
        <w:ind w:left="993" w:hanging="284"/>
        <w:jc w:val="both"/>
        <w:rPr>
          <w:rFonts w:ascii="Arial" w:hAnsi="Arial" w:cs="Arial"/>
          <w:color w:val="000000"/>
          <w:sz w:val="22"/>
          <w:szCs w:val="22"/>
        </w:rPr>
      </w:pPr>
      <w:bookmarkStart w:id="60" w:name="_Hlk202341521"/>
      <w:r w:rsidRPr="000C6904">
        <w:rPr>
          <w:rFonts w:ascii="Arial" w:hAnsi="Arial" w:cs="Arial"/>
          <w:color w:val="000000"/>
          <w:sz w:val="22"/>
          <w:szCs w:val="22"/>
        </w:rPr>
        <w:t>jistina bude předána objednateli nejpozději do termínu konání předávacího a přejímacího řízení díla (v případě nepředání této jistiny, nebude přejímací a předávací protokol ze strany objednatele potvrzen)</w:t>
      </w:r>
      <w:bookmarkEnd w:id="60"/>
      <w:r w:rsidRPr="000C6904">
        <w:rPr>
          <w:rFonts w:ascii="Arial" w:hAnsi="Arial" w:cs="Arial"/>
          <w:color w:val="000000"/>
          <w:sz w:val="22"/>
          <w:szCs w:val="22"/>
        </w:rPr>
        <w:t>,</w:t>
      </w:r>
    </w:p>
    <w:p w14:paraId="1A9708DA" w14:textId="5F0D244D" w:rsidR="00E60E0E" w:rsidRPr="000C6904" w:rsidRDefault="00E60E0E" w:rsidP="00E60E0E">
      <w:pPr>
        <w:pStyle w:val="Zkladntextodsazen"/>
        <w:numPr>
          <w:ilvl w:val="0"/>
          <w:numId w:val="32"/>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color w:val="000000"/>
          <w:sz w:val="22"/>
          <w:szCs w:val="22"/>
        </w:rPr>
        <w:t>právo z </w:t>
      </w:r>
      <w:r w:rsidRPr="000C6904">
        <w:rPr>
          <w:rFonts w:ascii="Arial" w:hAnsi="Arial" w:cs="Arial"/>
          <w:sz w:val="22"/>
        </w:rPr>
        <w:t>jistiny</w:t>
      </w:r>
      <w:r w:rsidRPr="000C6904">
        <w:rPr>
          <w:rFonts w:ascii="Arial" w:hAnsi="Arial" w:cs="Arial"/>
          <w:color w:val="000000"/>
          <w:sz w:val="22"/>
          <w:szCs w:val="22"/>
        </w:rPr>
        <w:t xml:space="preserve"> je objednatel oprávněn uplatnit v případech, že zhotovitel neprovádí dílo v souladu s podmínkami uzavřené smlouvy, neuhradí objednateli způsobenou škodu či smluvní pokutu, k níž je podle smlouvy povinen, v případě, že </w:t>
      </w:r>
      <w:r w:rsidRPr="000C6904">
        <w:rPr>
          <w:rFonts w:ascii="Arial" w:hAnsi="Arial" w:cs="Arial"/>
          <w:sz w:val="22"/>
          <w:szCs w:val="22"/>
        </w:rPr>
        <w:t xml:space="preserve">nebude řádně plnit </w:t>
      </w:r>
      <w:r w:rsidRPr="000C6904">
        <w:rPr>
          <w:rFonts w:ascii="Arial" w:hAnsi="Arial" w:cs="Arial"/>
          <w:sz w:val="22"/>
          <w:szCs w:val="22"/>
        </w:rPr>
        <w:lastRenderedPageBreak/>
        <w:t>záruční podmínky, neodstraní v dohodnuté lhůtě objednatelem reklamované vady, nebude na reklamaci včas reagovat nebo neuhradí objednateli způsobenou škodu či smluvní pokutu, k níž je podle smlouvy povinen</w:t>
      </w:r>
      <w:r w:rsidRPr="000C6904">
        <w:rPr>
          <w:rFonts w:ascii="Arial" w:hAnsi="Arial" w:cs="Arial"/>
          <w:color w:val="000000"/>
          <w:sz w:val="22"/>
          <w:szCs w:val="22"/>
        </w:rPr>
        <w:t>,</w:t>
      </w:r>
    </w:p>
    <w:p w14:paraId="2F3B5BE1" w14:textId="18AAFAF5" w:rsidR="00E60E0E" w:rsidRPr="000C6904" w:rsidRDefault="00E60E0E" w:rsidP="00E60E0E">
      <w:pPr>
        <w:pStyle w:val="Zkladntextodsazen"/>
        <w:numPr>
          <w:ilvl w:val="0"/>
          <w:numId w:val="32"/>
        </w:numPr>
        <w:tabs>
          <w:tab w:val="clear" w:pos="1440"/>
          <w:tab w:val="num" w:pos="993"/>
        </w:tabs>
        <w:spacing w:before="120" w:after="0" w:line="276" w:lineRule="auto"/>
        <w:ind w:left="993" w:hanging="284"/>
        <w:jc w:val="both"/>
        <w:rPr>
          <w:rFonts w:ascii="Arial" w:hAnsi="Arial" w:cs="Arial"/>
          <w:color w:val="000000"/>
          <w:sz w:val="22"/>
          <w:szCs w:val="22"/>
        </w:rPr>
      </w:pPr>
      <w:r w:rsidRPr="004F0869">
        <w:rPr>
          <w:rFonts w:ascii="Arial" w:hAnsi="Arial" w:cs="Arial"/>
          <w:sz w:val="22"/>
        </w:rPr>
        <w:t>jistina</w:t>
      </w:r>
      <w:r w:rsidRPr="004F0869">
        <w:rPr>
          <w:rFonts w:ascii="Arial" w:hAnsi="Arial" w:cs="Arial"/>
          <w:sz w:val="22"/>
          <w:szCs w:val="22"/>
        </w:rPr>
        <w:t xml:space="preserve"> </w:t>
      </w:r>
      <w:r w:rsidRPr="004F0869">
        <w:rPr>
          <w:rFonts w:ascii="Arial" w:hAnsi="Arial" w:cs="Arial"/>
          <w:sz w:val="22"/>
        </w:rPr>
        <w:t>za řádné plnění záručních podmínek</w:t>
      </w:r>
      <w:r w:rsidRPr="004F0869">
        <w:rPr>
          <w:rFonts w:ascii="Arial" w:hAnsi="Arial" w:cs="Arial"/>
          <w:color w:val="000000"/>
          <w:sz w:val="22"/>
          <w:szCs w:val="22"/>
        </w:rPr>
        <w:t xml:space="preserve"> bude objednatelem uvolněna </w:t>
      </w:r>
      <w:r w:rsidRPr="004F0869">
        <w:rPr>
          <w:rFonts w:ascii="Arial" w:hAnsi="Arial" w:cs="Arial"/>
          <w:sz w:val="22"/>
          <w:szCs w:val="22"/>
        </w:rPr>
        <w:t>nejpozději do 10 kalendářních dnů od uplynutí záruční doby</w:t>
      </w:r>
      <w:r w:rsidR="004F7C15" w:rsidRPr="004F0869">
        <w:rPr>
          <w:rFonts w:ascii="Arial" w:hAnsi="Arial" w:cs="Arial"/>
          <w:sz w:val="22"/>
          <w:szCs w:val="22"/>
        </w:rPr>
        <w:t xml:space="preserve"> na stavební část díla a na ostatní práce, dodávky a služby včetně projekčních a inženýrských činností</w:t>
      </w:r>
      <w:r w:rsidRPr="004F0869">
        <w:rPr>
          <w:rFonts w:ascii="Arial" w:hAnsi="Arial" w:cs="Arial"/>
          <w:sz w:val="22"/>
          <w:szCs w:val="22"/>
        </w:rPr>
        <w:t xml:space="preserve"> </w:t>
      </w:r>
      <w:r w:rsidRPr="004F0869">
        <w:rPr>
          <w:rFonts w:ascii="Arial" w:hAnsi="Arial" w:cs="Arial"/>
          <w:sz w:val="22"/>
        </w:rPr>
        <w:t>dle</w:t>
      </w:r>
      <w:r w:rsidRPr="004F0869">
        <w:rPr>
          <w:rFonts w:ascii="Arial" w:hAnsi="Arial" w:cs="Arial"/>
          <w:sz w:val="22"/>
          <w:szCs w:val="22"/>
        </w:rPr>
        <w:t xml:space="preserve"> čl. </w:t>
      </w:r>
      <w:r w:rsidRPr="004F0869">
        <w:rPr>
          <w:rFonts w:ascii="Arial" w:hAnsi="Arial" w:cs="Arial"/>
          <w:sz w:val="22"/>
        </w:rPr>
        <w:t xml:space="preserve">X.1. této smlouvy, a to na základě písemné žádosti zhotovitele, kterou je zhotovitel povinen zaslat objednateli </w:t>
      </w:r>
      <w:r w:rsidRPr="000C6904">
        <w:rPr>
          <w:rFonts w:ascii="Arial" w:hAnsi="Arial" w:cs="Arial"/>
          <w:sz w:val="22"/>
        </w:rPr>
        <w:t>nejpozději ke dni skončení záruční doby</w:t>
      </w:r>
      <w:r w:rsidRPr="000C6904">
        <w:rPr>
          <w:rFonts w:ascii="Arial" w:hAnsi="Arial" w:cs="Arial"/>
          <w:color w:val="000000"/>
          <w:sz w:val="22"/>
          <w:szCs w:val="22"/>
        </w:rPr>
        <w:t>.</w:t>
      </w:r>
    </w:p>
    <w:p w14:paraId="1340818F" w14:textId="77777777" w:rsidR="00E60E0E" w:rsidRPr="000C6904" w:rsidRDefault="00E60E0E" w:rsidP="00E60E0E">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C6904">
        <w:rPr>
          <w:rFonts w:cs="Arial"/>
          <w:sz w:val="22"/>
          <w:szCs w:val="22"/>
        </w:rPr>
        <w:t>Před uplatněním plnění z příslušné jistiny oznámí objednatel jako oprávněný písemně zhotoviteli výši požadovaného plnění.</w:t>
      </w:r>
    </w:p>
    <w:p w14:paraId="2CB714FB" w14:textId="77777777" w:rsidR="00E60E0E" w:rsidRPr="000C6904" w:rsidRDefault="00E60E0E" w:rsidP="00E60E0E">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C6904">
        <w:rPr>
          <w:rFonts w:cs="Arial"/>
          <w:sz w:val="22"/>
          <w:szCs w:val="22"/>
        </w:rPr>
        <w:t>Objednatel je oprávněn využít prostředků zajištěných příslušnou jistinou ve výši, která odpovídá výši jakéhokoli neuspokojeného závazku zhotovitele vůči objednateli, nákladů nezbytných k odstranění vad díla, škod způsobených plněním zhotovitele v rozporu se smlouvou.</w:t>
      </w:r>
    </w:p>
    <w:p w14:paraId="06ACA659" w14:textId="77777777" w:rsidR="00E60E0E" w:rsidRPr="000C6904" w:rsidRDefault="00E60E0E" w:rsidP="00E60E0E">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C6904">
        <w:rPr>
          <w:rFonts w:cs="Arial"/>
          <w:sz w:val="22"/>
          <w:szCs w:val="22"/>
        </w:rPr>
        <w:t>V případě jakékoli změny doby provedení díla nebo záruční doby díla je zhotovitel povinen platnost odpovídající jistiny prodloužit tak, aby trvala po celou dobu provedení díla nebo záruční doby díla. V takovém případě se zhotovitel zavazuje předložit objednateli doklad o prodloužení odpovídající jistiny nejpozději do 14 kalendářních dnů ode dne uskutečnění příslušné změny.</w:t>
      </w:r>
    </w:p>
    <w:p w14:paraId="5E62F142" w14:textId="77777777" w:rsidR="00A5163B" w:rsidRPr="008D2463" w:rsidRDefault="00A5163B" w:rsidP="004027D2">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Pr>
          <w:rFonts w:cs="Arial"/>
          <w:sz w:val="26"/>
          <w:szCs w:val="26"/>
        </w:rPr>
        <w:t>Prohlášení zhotovitele</w:t>
      </w:r>
    </w:p>
    <w:p w14:paraId="14CE5CBA" w14:textId="77777777" w:rsidR="00A5163B" w:rsidRPr="00174DC1" w:rsidRDefault="00A5163B" w:rsidP="0092596B">
      <w:pPr>
        <w:pStyle w:val="Zkladntext"/>
        <w:numPr>
          <w:ilvl w:val="1"/>
          <w:numId w:val="8"/>
        </w:numPr>
        <w:tabs>
          <w:tab w:val="clear" w:pos="567"/>
          <w:tab w:val="clear" w:pos="648"/>
          <w:tab w:val="clear" w:pos="1560"/>
          <w:tab w:val="clear" w:pos="5670"/>
          <w:tab w:val="num" w:pos="1216"/>
        </w:tabs>
        <w:spacing w:beforeLines="100" w:before="240"/>
        <w:ind w:left="709" w:hanging="709"/>
        <w:rPr>
          <w:rFonts w:cs="Arial"/>
          <w:sz w:val="22"/>
          <w:szCs w:val="22"/>
        </w:rPr>
      </w:pPr>
      <w:r w:rsidRPr="00174DC1">
        <w:rPr>
          <w:rFonts w:cs="Arial"/>
          <w:sz w:val="22"/>
          <w:szCs w:val="22"/>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za dohodnutou maximální cenu uvedenou v čl. VI. této smlouvy a ve sjednaném termínu dle této smlouvy. </w:t>
      </w:r>
    </w:p>
    <w:p w14:paraId="4BC806B0" w14:textId="77777777" w:rsidR="00A5163B" w:rsidRPr="00174DC1"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174DC1">
        <w:rPr>
          <w:rFonts w:cs="Arial"/>
          <w:sz w:val="22"/>
          <w:szCs w:val="22"/>
        </w:rPr>
        <w:t xml:space="preserve">Zhotovitel prohlašuje, že se před podpisem této smlouvy podrobně seznámil s obsahem této smlouvy a se všemi dokumenty tvořícími </w:t>
      </w:r>
      <w:r>
        <w:rPr>
          <w:rFonts w:cs="Arial"/>
          <w:sz w:val="22"/>
          <w:szCs w:val="22"/>
          <w:lang w:val="cs-CZ"/>
        </w:rPr>
        <w:t>zadávací dokumentaci veřejné zakázky</w:t>
      </w:r>
      <w:r w:rsidRPr="00174DC1">
        <w:rPr>
          <w:rFonts w:cs="Arial"/>
          <w:sz w:val="22"/>
          <w:szCs w:val="22"/>
        </w:rPr>
        <w:t xml:space="preserve">. Současně zhotovitel prohlašuje, že správně vyhodnotil a ocenil veškeré práce trvalého či dočasného charakteru včetně materiálu, které jsou obsaženy v předaných podkladech. </w:t>
      </w:r>
    </w:p>
    <w:p w14:paraId="53B573D7" w14:textId="77777777" w:rsidR="00A5163B" w:rsidRPr="00940575"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940575">
        <w:rPr>
          <w:rFonts w:cs="Arial"/>
          <w:sz w:val="22"/>
          <w:szCs w:val="22"/>
        </w:rPr>
        <w:t xml:space="preserve">Zhotovitel dále prohlašuje, že v </w:t>
      </w:r>
      <w:r w:rsidRPr="0058108E">
        <w:rPr>
          <w:rFonts w:cs="Arial"/>
          <w:sz w:val="22"/>
          <w:szCs w:val="22"/>
        </w:rPr>
        <w:t>ceně díla dle čl. VI. této smlouvy</w:t>
      </w:r>
      <w:r w:rsidRPr="00940575">
        <w:rPr>
          <w:rFonts w:cs="Arial"/>
          <w:sz w:val="22"/>
          <w:szCs w:val="22"/>
        </w:rPr>
        <w:t xml:space="preserve"> jsou zahrnuty veškeré práce a materiál, které jsou nutné k řádnému provedení díla.</w:t>
      </w:r>
    </w:p>
    <w:p w14:paraId="7329DA24" w14:textId="77777777" w:rsidR="00A5163B"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174DC1">
        <w:rPr>
          <w:rFonts w:cs="Arial"/>
          <w:sz w:val="22"/>
          <w:szCs w:val="22"/>
        </w:rPr>
        <w:t>Zhotovitel prohlašuje, že se seznámil se skutečným stavem staveniště a inženýrských sítí. Zhotovitel rovněž prohlašuje, že je mu znám časový průběh a věcný, resp. technický postup potřebných prací a vzájemné vazby jeho činností. Zhotovitel se zavazuje, že po vzájemné dohodě upraví, případně přizpůsobí pracovní postup na dodávaných pracích.</w:t>
      </w:r>
    </w:p>
    <w:p w14:paraId="20589A0D" w14:textId="42FB286D" w:rsidR="00F95C79" w:rsidRDefault="000110A4"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110A4">
        <w:rPr>
          <w:rFonts w:cs="Arial"/>
          <w:sz w:val="22"/>
          <w:szCs w:val="22"/>
        </w:rPr>
        <w:t xml:space="preserve">Zhotovitel souhlasí a je srozuměn s tím, že cena díla dle této </w:t>
      </w:r>
      <w:r>
        <w:rPr>
          <w:rFonts w:cs="Arial"/>
          <w:sz w:val="22"/>
          <w:szCs w:val="22"/>
        </w:rPr>
        <w:t>s</w:t>
      </w:r>
      <w:r w:rsidRPr="000110A4">
        <w:rPr>
          <w:rFonts w:cs="Arial"/>
          <w:sz w:val="22"/>
          <w:szCs w:val="22"/>
        </w:rPr>
        <w:t>mlouvy</w:t>
      </w:r>
      <w:r w:rsidR="00F23EC6">
        <w:rPr>
          <w:rFonts w:cs="Arial"/>
          <w:sz w:val="22"/>
          <w:szCs w:val="22"/>
        </w:rPr>
        <w:t xml:space="preserve"> o dílo</w:t>
      </w:r>
      <w:r w:rsidRPr="000110A4">
        <w:rPr>
          <w:rFonts w:cs="Arial"/>
          <w:sz w:val="22"/>
          <w:szCs w:val="22"/>
        </w:rPr>
        <w:t xml:space="preserve"> </w:t>
      </w:r>
      <w:r w:rsidR="00AA5A29">
        <w:rPr>
          <w:rFonts w:cs="Arial"/>
          <w:sz w:val="22"/>
          <w:szCs w:val="22"/>
        </w:rPr>
        <w:t xml:space="preserve">může být </w:t>
      </w:r>
      <w:r w:rsidRPr="000110A4">
        <w:rPr>
          <w:rFonts w:cs="Arial"/>
          <w:sz w:val="22"/>
          <w:szCs w:val="22"/>
        </w:rPr>
        <w:t xml:space="preserve"> hrazena </w:t>
      </w:r>
      <w:r w:rsidR="00BE6CD6">
        <w:rPr>
          <w:rFonts w:cs="Arial"/>
          <w:sz w:val="22"/>
          <w:szCs w:val="22"/>
        </w:rPr>
        <w:t xml:space="preserve">rovněž </w:t>
      </w:r>
      <w:r w:rsidRPr="000110A4">
        <w:rPr>
          <w:rFonts w:cs="Arial"/>
          <w:sz w:val="22"/>
          <w:szCs w:val="22"/>
        </w:rPr>
        <w:t>z</w:t>
      </w:r>
      <w:r w:rsidR="00E60E0E" w:rsidRPr="00E60E0E">
        <w:rPr>
          <w:rFonts w:cs="Arial"/>
          <w:sz w:val="22"/>
          <w:szCs w:val="22"/>
        </w:rPr>
        <w:t xml:space="preserve"> </w:t>
      </w:r>
      <w:bookmarkStart w:id="61" w:name="_Hlk200441479"/>
      <w:r w:rsidR="00E60E0E" w:rsidRPr="00E60E0E">
        <w:rPr>
          <w:rFonts w:cs="Arial"/>
          <w:sz w:val="22"/>
          <w:szCs w:val="22"/>
        </w:rPr>
        <w:t>Národní sportovní agentury, případně jiného vhodného dotačního titulu</w:t>
      </w:r>
      <w:bookmarkEnd w:id="61"/>
      <w:r w:rsidRPr="000110A4">
        <w:rPr>
          <w:rFonts w:cs="Arial"/>
          <w:sz w:val="22"/>
          <w:szCs w:val="22"/>
        </w:rPr>
        <w:t xml:space="preserve">. Zhotovitel se proto zavazuje poskytnout </w:t>
      </w:r>
      <w:r w:rsidR="00717812">
        <w:rPr>
          <w:rFonts w:cs="Arial"/>
          <w:sz w:val="22"/>
          <w:szCs w:val="22"/>
        </w:rPr>
        <w:t>o</w:t>
      </w:r>
      <w:r w:rsidRPr="000110A4">
        <w:rPr>
          <w:rFonts w:cs="Arial"/>
          <w:sz w:val="22"/>
          <w:szCs w:val="22"/>
        </w:rPr>
        <w:t xml:space="preserve">bjednateli veškerou součinnost při plnění povinností </w:t>
      </w:r>
      <w:r w:rsidR="00717812">
        <w:rPr>
          <w:rFonts w:cs="Arial"/>
          <w:sz w:val="22"/>
          <w:szCs w:val="22"/>
        </w:rPr>
        <w:t>o</w:t>
      </w:r>
      <w:r w:rsidRPr="000110A4">
        <w:rPr>
          <w:rFonts w:cs="Arial"/>
          <w:sz w:val="22"/>
          <w:szCs w:val="22"/>
        </w:rPr>
        <w:t xml:space="preserve">bjednatele vůči řídícímu či kontrolnímu orgánu příslušného </w:t>
      </w:r>
      <w:r w:rsidR="00E60E0E">
        <w:rPr>
          <w:rFonts w:cs="Arial"/>
          <w:sz w:val="22"/>
          <w:szCs w:val="22"/>
        </w:rPr>
        <w:t>dotačního</w:t>
      </w:r>
      <w:r w:rsidRPr="000110A4">
        <w:rPr>
          <w:rFonts w:cs="Arial"/>
          <w:sz w:val="22"/>
          <w:szCs w:val="22"/>
        </w:rPr>
        <w:t xml:space="preserve"> programu, jakož i při plnění podmínek vyplývajících z dotačních podmínek, které se vztahují k osobě </w:t>
      </w:r>
      <w:r w:rsidR="00717812">
        <w:rPr>
          <w:rFonts w:cs="Arial"/>
          <w:sz w:val="22"/>
          <w:szCs w:val="22"/>
        </w:rPr>
        <w:t>z</w:t>
      </w:r>
      <w:r w:rsidRPr="000110A4">
        <w:rPr>
          <w:rFonts w:cs="Arial"/>
          <w:sz w:val="22"/>
          <w:szCs w:val="22"/>
        </w:rPr>
        <w:t xml:space="preserve">hotovitele a/nebo realizaci </w:t>
      </w:r>
      <w:r w:rsidR="00717812">
        <w:rPr>
          <w:rFonts w:cs="Arial"/>
          <w:sz w:val="22"/>
          <w:szCs w:val="22"/>
        </w:rPr>
        <w:t>d</w:t>
      </w:r>
      <w:r w:rsidRPr="000110A4">
        <w:rPr>
          <w:rFonts w:cs="Arial"/>
          <w:sz w:val="22"/>
          <w:szCs w:val="22"/>
        </w:rPr>
        <w:t xml:space="preserve">íla dle této </w:t>
      </w:r>
      <w:r w:rsidR="00717812">
        <w:rPr>
          <w:rFonts w:cs="Arial"/>
          <w:sz w:val="22"/>
          <w:szCs w:val="22"/>
        </w:rPr>
        <w:t>s</w:t>
      </w:r>
      <w:r w:rsidRPr="000110A4">
        <w:rPr>
          <w:rFonts w:cs="Arial"/>
          <w:sz w:val="22"/>
          <w:szCs w:val="22"/>
        </w:rPr>
        <w:t>mlouvy</w:t>
      </w:r>
      <w:r w:rsidR="00717812">
        <w:rPr>
          <w:rFonts w:cs="Arial"/>
          <w:sz w:val="22"/>
          <w:szCs w:val="22"/>
        </w:rPr>
        <w:t xml:space="preserve"> o dílo, se kterými bude</w:t>
      </w:r>
      <w:r w:rsidR="002C425F">
        <w:rPr>
          <w:rFonts w:cs="Arial"/>
          <w:sz w:val="22"/>
          <w:szCs w:val="22"/>
        </w:rPr>
        <w:t xml:space="preserve"> objednatelem včas seznámen</w:t>
      </w:r>
      <w:r w:rsidRPr="000110A4">
        <w:rPr>
          <w:rFonts w:cs="Arial"/>
          <w:sz w:val="22"/>
          <w:szCs w:val="22"/>
        </w:rPr>
        <w:t>.</w:t>
      </w:r>
      <w:r w:rsidR="008839BE">
        <w:rPr>
          <w:rFonts w:cs="Arial"/>
          <w:sz w:val="22"/>
          <w:szCs w:val="22"/>
        </w:rPr>
        <w:t xml:space="preserve"> </w:t>
      </w:r>
    </w:p>
    <w:p w14:paraId="37AA0D99" w14:textId="77777777" w:rsidR="00156347" w:rsidRPr="00DD3DD8" w:rsidRDefault="0015634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D3DD8">
        <w:rPr>
          <w:rFonts w:cs="Arial"/>
          <w:sz w:val="26"/>
          <w:szCs w:val="26"/>
        </w:rPr>
        <w:lastRenderedPageBreak/>
        <w:t>Závěrečná ustanovení</w:t>
      </w:r>
    </w:p>
    <w:p w14:paraId="7389FCFA" w14:textId="77777777" w:rsidR="0033454F" w:rsidRPr="008C23A4" w:rsidRDefault="0033454F" w:rsidP="0033454F">
      <w:pPr>
        <w:pStyle w:val="Zkladntext"/>
        <w:numPr>
          <w:ilvl w:val="1"/>
          <w:numId w:val="8"/>
        </w:numPr>
        <w:tabs>
          <w:tab w:val="clear" w:pos="567"/>
          <w:tab w:val="clear" w:pos="1560"/>
          <w:tab w:val="clear" w:pos="5670"/>
        </w:tabs>
        <w:spacing w:beforeLines="100" w:before="240"/>
        <w:rPr>
          <w:rFonts w:cs="Arial"/>
          <w:sz w:val="22"/>
          <w:szCs w:val="22"/>
        </w:rPr>
      </w:pPr>
      <w:r w:rsidRPr="007209E8">
        <w:rPr>
          <w:rFonts w:cs="Arial"/>
          <w:sz w:val="22"/>
          <w:szCs w:val="22"/>
        </w:rPr>
        <w:t xml:space="preserve">Otázky výslovně touto smlouvou neupravené se řídí českým právním řádem, zejména </w:t>
      </w:r>
      <w:r w:rsidRPr="008C23A4">
        <w:rPr>
          <w:rFonts w:cs="Arial"/>
          <w:sz w:val="22"/>
          <w:szCs w:val="22"/>
        </w:rPr>
        <w:t>ustanoveními Ob</w:t>
      </w:r>
      <w:r>
        <w:rPr>
          <w:rFonts w:cs="Arial"/>
          <w:sz w:val="22"/>
          <w:szCs w:val="22"/>
        </w:rPr>
        <w:t>čanského</w:t>
      </w:r>
      <w:r w:rsidRPr="008C23A4">
        <w:rPr>
          <w:rFonts w:cs="Arial"/>
          <w:sz w:val="22"/>
          <w:szCs w:val="22"/>
        </w:rPr>
        <w:t xml:space="preserve"> zákoníku. </w:t>
      </w:r>
    </w:p>
    <w:p w14:paraId="0FBAF83C" w14:textId="77777777" w:rsidR="0033454F" w:rsidRPr="005074D1" w:rsidRDefault="0033454F" w:rsidP="0033454F">
      <w:pPr>
        <w:pStyle w:val="Zkladntext"/>
        <w:numPr>
          <w:ilvl w:val="1"/>
          <w:numId w:val="8"/>
        </w:numPr>
        <w:tabs>
          <w:tab w:val="clear" w:pos="567"/>
          <w:tab w:val="clear" w:pos="1560"/>
          <w:tab w:val="clear" w:pos="5670"/>
        </w:tabs>
        <w:spacing w:beforeLines="50" w:before="120"/>
        <w:ind w:left="646" w:hanging="646"/>
        <w:rPr>
          <w:rFonts w:cs="Arial"/>
          <w:sz w:val="22"/>
          <w:szCs w:val="22"/>
        </w:rPr>
      </w:pPr>
      <w:r w:rsidRPr="005074D1">
        <w:rPr>
          <w:rFonts w:cs="Arial"/>
          <w:sz w:val="22"/>
          <w:szCs w:val="22"/>
        </w:rPr>
        <w:t xml:space="preserve">Zhotovitel se zavazuje zajistit po celou dobu plnění veřejné zakázky: </w:t>
      </w:r>
    </w:p>
    <w:p w14:paraId="12D1E18D" w14:textId="77777777" w:rsidR="0033454F" w:rsidRPr="005074D1" w:rsidRDefault="0033454F" w:rsidP="0033454F">
      <w:pPr>
        <w:pStyle w:val="Zkladntext"/>
        <w:numPr>
          <w:ilvl w:val="0"/>
          <w:numId w:val="10"/>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dodavatel i u svých poddodavatelů,</w:t>
      </w:r>
    </w:p>
    <w:p w14:paraId="18C6AA34" w14:textId="77777777" w:rsidR="0033454F" w:rsidRPr="005074D1" w:rsidRDefault="0033454F" w:rsidP="0033454F">
      <w:pPr>
        <w:pStyle w:val="Zkladntext"/>
        <w:numPr>
          <w:ilvl w:val="0"/>
          <w:numId w:val="10"/>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 </w:t>
      </w:r>
    </w:p>
    <w:p w14:paraId="187C476A" w14:textId="77777777" w:rsidR="0033454F" w:rsidRPr="005074D1" w:rsidRDefault="0033454F" w:rsidP="0033454F">
      <w:pPr>
        <w:pStyle w:val="Zkladntext"/>
        <w:numPr>
          <w:ilvl w:val="0"/>
          <w:numId w:val="10"/>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 xml:space="preserve">řádné a včasné plnění finančních závazků svým poddodavatelům, kdy za řádné a včasné plnění se považuje plné uhrazení poddodavatelem vystavených faktur za plnění poskytnutá k plnění veřejné zakázky, a to vždy do </w:t>
      </w:r>
      <w:r>
        <w:rPr>
          <w:rFonts w:cs="Arial"/>
          <w:sz w:val="22"/>
          <w:szCs w:val="22"/>
          <w:lang w:val="cs-CZ"/>
        </w:rPr>
        <w:t>3</w:t>
      </w:r>
      <w:r w:rsidRPr="005074D1">
        <w:rPr>
          <w:rFonts w:cs="Arial"/>
          <w:sz w:val="22"/>
          <w:szCs w:val="22"/>
        </w:rPr>
        <w:t xml:space="preserve">0 </w:t>
      </w:r>
      <w:r>
        <w:rPr>
          <w:rFonts w:cs="Arial"/>
          <w:sz w:val="22"/>
          <w:szCs w:val="22"/>
          <w:lang w:val="cs-CZ"/>
        </w:rPr>
        <w:t>kalendářních</w:t>
      </w:r>
      <w:r w:rsidRPr="005074D1">
        <w:rPr>
          <w:rFonts w:cs="Arial"/>
          <w:sz w:val="22"/>
          <w:szCs w:val="22"/>
        </w:rPr>
        <w:t xml:space="preserve"> dnů od obdržení platby ze strany zadavatele za konkrétní plnění.</w:t>
      </w:r>
    </w:p>
    <w:p w14:paraId="72CC5BA9" w14:textId="77777777" w:rsidR="0033454F" w:rsidRPr="005074D1" w:rsidRDefault="0033454F" w:rsidP="0033454F">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rFonts w:cs="Arial"/>
          <w:sz w:val="22"/>
          <w:szCs w:val="22"/>
        </w:rPr>
        <w:t xml:space="preserve">Objednatel je oprávněn plnění povinností vyplývajících z výše uvedeného ustanovení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zápisem do stavebního deníku. </w:t>
      </w:r>
    </w:p>
    <w:p w14:paraId="24E55E67" w14:textId="77777777" w:rsidR="0033454F" w:rsidRPr="005074D1" w:rsidRDefault="0033454F" w:rsidP="0033454F">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sz w:val="22"/>
          <w:szCs w:val="22"/>
        </w:rPr>
        <w:t xml:space="preserve">Zjistí-li objednatel porušení kterékoliv povinnosti vyplývající z výše uvedeného ustanovení </w:t>
      </w:r>
      <w:r w:rsidRPr="005074D1">
        <w:rPr>
          <w:sz w:val="22"/>
          <w:szCs w:val="22"/>
          <w:lang w:val="cs-CZ"/>
        </w:rPr>
        <w:t>čl. X</w:t>
      </w:r>
      <w:r>
        <w:rPr>
          <w:sz w:val="22"/>
          <w:szCs w:val="22"/>
          <w:lang w:val="cs-CZ"/>
        </w:rPr>
        <w:t>V</w:t>
      </w:r>
      <w:r w:rsidRPr="005074D1">
        <w:rPr>
          <w:sz w:val="22"/>
          <w:szCs w:val="22"/>
          <w:lang w:val="cs-CZ"/>
        </w:rPr>
        <w:t xml:space="preserve">.2 </w:t>
      </w:r>
      <w:r w:rsidRPr="00F043FD">
        <w:rPr>
          <w:sz w:val="22"/>
          <w:szCs w:val="22"/>
        </w:rPr>
        <w:t>této smlouvy</w:t>
      </w:r>
      <w:r w:rsidRPr="005074D1">
        <w:rPr>
          <w:sz w:val="22"/>
          <w:szCs w:val="22"/>
        </w:rPr>
        <w:t xml:space="preserve">, je oprávněn po zhotoviteli požadovat a zhotovitel je povinen uhradit smluvní pokutu ve výši </w:t>
      </w:r>
      <w:r w:rsidRPr="00F043FD">
        <w:rPr>
          <w:sz w:val="22"/>
          <w:szCs w:val="22"/>
        </w:rPr>
        <w:t>5 000,-- Kč</w:t>
      </w:r>
      <w:r w:rsidRPr="005074D1">
        <w:rPr>
          <w:sz w:val="22"/>
          <w:szCs w:val="22"/>
        </w:rPr>
        <w:t xml:space="preserve"> za každý zjištěný případ.</w:t>
      </w:r>
    </w:p>
    <w:p w14:paraId="0E636093" w14:textId="77777777" w:rsidR="0033454F" w:rsidRPr="00A53817" w:rsidRDefault="0033454F" w:rsidP="0033454F">
      <w:pPr>
        <w:pStyle w:val="Zkladntext"/>
        <w:numPr>
          <w:ilvl w:val="1"/>
          <w:numId w:val="8"/>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Tato smlouva je platná i pro případné právní nástupce smluvních stran.</w:t>
      </w:r>
    </w:p>
    <w:p w14:paraId="157CA200" w14:textId="77777777" w:rsidR="0033454F" w:rsidRPr="00A829A3" w:rsidRDefault="0033454F" w:rsidP="0033454F">
      <w:pPr>
        <w:pStyle w:val="Zkladntext"/>
        <w:numPr>
          <w:ilvl w:val="1"/>
          <w:numId w:val="8"/>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Účastníci prohlašují, že tato smlouva byla sepsána podle jejich pravé a svobodné vůle, nikoli v tísni nebo za jinak jednostranně nevýhodných podmínek. Smlouvu si přečetli, souhlasí bez výhrad s jejím obsahem a na důkaz toho připojují své podpisy.</w:t>
      </w:r>
      <w:r w:rsidRPr="00F80065">
        <w:rPr>
          <w:rFonts w:cs="Arial"/>
          <w:sz w:val="22"/>
          <w:szCs w:val="22"/>
        </w:rPr>
        <w:t xml:space="preserve"> Smlouva nabývá platnosti dnem podpisu oprávněných zástupců obou smluvních stran.</w:t>
      </w:r>
    </w:p>
    <w:p w14:paraId="695F8F1F" w14:textId="12338594" w:rsidR="0033454F" w:rsidRPr="005E797A" w:rsidRDefault="0033454F" w:rsidP="0033454F">
      <w:pPr>
        <w:pStyle w:val="Zkladntext"/>
        <w:numPr>
          <w:ilvl w:val="1"/>
          <w:numId w:val="8"/>
        </w:numPr>
        <w:tabs>
          <w:tab w:val="clear" w:pos="567"/>
          <w:tab w:val="clear" w:pos="1560"/>
          <w:tab w:val="clear" w:pos="5670"/>
        </w:tabs>
        <w:spacing w:beforeLines="50" w:before="120"/>
        <w:ind w:left="646" w:hanging="646"/>
        <w:rPr>
          <w:rFonts w:cs="Arial"/>
          <w:sz w:val="22"/>
          <w:szCs w:val="22"/>
        </w:rPr>
      </w:pPr>
      <w:bookmarkStart w:id="62" w:name="_Hlk164421694"/>
      <w:bookmarkStart w:id="63" w:name="_Hlk143693781"/>
      <w:r w:rsidRPr="00F6122D">
        <w:rPr>
          <w:rFonts w:cs="Arial"/>
          <w:sz w:val="22"/>
        </w:rPr>
        <w:t xml:space="preserve">Projekt </w:t>
      </w:r>
      <w:r w:rsidR="00AA5A29">
        <w:rPr>
          <w:rFonts w:cs="Arial"/>
          <w:sz w:val="22"/>
        </w:rPr>
        <w:t xml:space="preserve">může být </w:t>
      </w:r>
      <w:r w:rsidRPr="00F6122D">
        <w:rPr>
          <w:rFonts w:cs="Arial"/>
          <w:sz w:val="22"/>
        </w:rPr>
        <w:t xml:space="preserve">realizován s </w:t>
      </w:r>
      <w:r w:rsidRPr="00E60E0E">
        <w:rPr>
          <w:sz w:val="22"/>
          <w:szCs w:val="22"/>
        </w:rPr>
        <w:t>podporou</w:t>
      </w:r>
      <w:r w:rsidR="00E60E0E" w:rsidRPr="00E60E0E">
        <w:rPr>
          <w:sz w:val="22"/>
          <w:szCs w:val="22"/>
        </w:rPr>
        <w:t xml:space="preserve"> Národní sportovní agentury, případně jiného vhodného dotačního titulu</w:t>
      </w:r>
      <w:r w:rsidRPr="00E60E0E">
        <w:rPr>
          <w:sz w:val="22"/>
          <w:szCs w:val="22"/>
        </w:rPr>
        <w:t>.</w:t>
      </w:r>
      <w:bookmarkEnd w:id="62"/>
      <w:bookmarkEnd w:id="63"/>
      <w:r w:rsidRPr="00E60E0E">
        <w:rPr>
          <w:sz w:val="22"/>
          <w:szCs w:val="22"/>
        </w:rPr>
        <w:t xml:space="preserve"> Zhotovit</w:t>
      </w:r>
      <w:r w:rsidRPr="00F6122D">
        <w:rPr>
          <w:rFonts w:cs="Arial"/>
          <w:sz w:val="22"/>
        </w:rPr>
        <w:t xml:space="preserve">el si je vědom, že je ve smyslu zákona č. 320/2001 Sb., o finanční kontrole ve veřejné správě, povinen spolupůsobit při výkonu finanční kontroly. Zhotovitel </w:t>
      </w:r>
      <w:r w:rsidRPr="00F6122D">
        <w:rPr>
          <w:sz w:val="22"/>
          <w:szCs w:val="22"/>
        </w:rPr>
        <w:t>je povinen uchovávat veškerou dokumentaci související s realizací projektu včetně účetních dokladů minimálně po dobu 10 let od ukončení realizace projektu. Pokud je v českých právních předpisech stanovena lhůta delší, musí ji dodavatel použít. Zhotovitel je dále povinen po dobu 10 let od ukončení projektu poskytovat požadované informace a dokumentaci související s realizací projektu zaměstnancům nebo zmocněncům pověřených orgánů (MPSV, Ministerstva průmyslu a obchodu, Ministerstva financí, Evropské komise, Evropského účetního dvora, Nejvyššího kontrolního úřadu, příslušného orgánu finanční správy (dále jen OFS) a dalších oprávněných orgánů státní správy) a je povinen vytvořit výše uvedeným osobám podmínky k provedení kontroly vztahující se k realizaci projektu a poskytnout jim při provádění kontroly součinnost</w:t>
      </w:r>
      <w:r w:rsidRPr="005E797A">
        <w:rPr>
          <w:rFonts w:cs="Arial"/>
          <w:sz w:val="22"/>
          <w:szCs w:val="22"/>
        </w:rPr>
        <w:t xml:space="preserve">. </w:t>
      </w:r>
    </w:p>
    <w:p w14:paraId="12029026" w14:textId="77777777" w:rsidR="0033454F" w:rsidRPr="005E797A" w:rsidRDefault="0033454F" w:rsidP="0033454F">
      <w:pPr>
        <w:pStyle w:val="Zkladntext"/>
        <w:numPr>
          <w:ilvl w:val="1"/>
          <w:numId w:val="8"/>
        </w:numPr>
        <w:tabs>
          <w:tab w:val="clear" w:pos="567"/>
          <w:tab w:val="clear" w:pos="1560"/>
          <w:tab w:val="clear" w:pos="5670"/>
        </w:tabs>
        <w:spacing w:beforeLines="50" w:before="120"/>
        <w:ind w:left="646" w:hanging="646"/>
        <w:rPr>
          <w:rFonts w:cs="Arial"/>
          <w:sz w:val="22"/>
          <w:szCs w:val="22"/>
        </w:rPr>
      </w:pPr>
      <w:r w:rsidRPr="009D2C85">
        <w:rPr>
          <w:rFonts w:cs="Arial"/>
          <w:sz w:val="22"/>
          <w:szCs w:val="22"/>
        </w:rPr>
        <w:t>Smluvní strany sjednávají rozvazovací podmínku účinnosti smlouvy spočívající v tom, že v případě nepřidělení či zkrácení dotačních finančních prostředků určených pro účely úhrady ceny díla ve smyslu této smlouvy příslušnými orgány rozhodujícími o dotaci, tato smlouva bez dalšího pozbývá účinnosti a smluvní strany jí nejsou dále vázány, aniž by si byly povin</w:t>
      </w:r>
      <w:r>
        <w:rPr>
          <w:rFonts w:cs="Arial"/>
          <w:sz w:val="22"/>
          <w:szCs w:val="22"/>
        </w:rPr>
        <w:t>ny navzájem cokoli kompenzovat</w:t>
      </w:r>
      <w:r w:rsidRPr="00CD35E9">
        <w:rPr>
          <w:rFonts w:cs="Arial"/>
          <w:sz w:val="22"/>
          <w:szCs w:val="22"/>
        </w:rPr>
        <w:t xml:space="preserve"> </w:t>
      </w:r>
      <w:bookmarkStart w:id="64" w:name="_Hlk202341707"/>
      <w:r w:rsidRPr="00CD35E9">
        <w:rPr>
          <w:rFonts w:cs="Arial"/>
          <w:sz w:val="22"/>
          <w:szCs w:val="22"/>
        </w:rPr>
        <w:t xml:space="preserve">v případě, že ještě nedošlo k zahájení realizace díla. Pokud již k zahájení realizace díla došlo, budou objednatelem zhotoviteli </w:t>
      </w:r>
      <w:r w:rsidRPr="00CD35E9">
        <w:rPr>
          <w:rFonts w:cs="Arial"/>
          <w:sz w:val="22"/>
          <w:szCs w:val="22"/>
        </w:rPr>
        <w:lastRenderedPageBreak/>
        <w:t>uhrazeny veškeré prokazatelně vynaložené finanční prostředky spojené s realizací díla, pokud se smluvní strany nedohodnou jinak</w:t>
      </w:r>
      <w:r w:rsidRPr="009D2C85">
        <w:rPr>
          <w:rFonts w:cs="Arial"/>
          <w:sz w:val="22"/>
          <w:szCs w:val="22"/>
        </w:rPr>
        <w:t>.</w:t>
      </w:r>
      <w:bookmarkEnd w:id="64"/>
      <w:r w:rsidRPr="009D2C85">
        <w:rPr>
          <w:rFonts w:cs="Arial"/>
          <w:sz w:val="22"/>
          <w:szCs w:val="22"/>
        </w:rPr>
        <w:t xml:space="preserve"> O této skutečnosti, jakož i o skutečnosti přidělení/nepřidělení dotačních prostředků, je objednatel povinen bez zbytečného odkladu informovat zhotovitele.</w:t>
      </w:r>
    </w:p>
    <w:p w14:paraId="01318C70" w14:textId="38BDB89B" w:rsidR="0030115D" w:rsidRPr="008C5A0A" w:rsidRDefault="0030115D" w:rsidP="003C659A">
      <w:pPr>
        <w:pStyle w:val="Zkladntext"/>
        <w:numPr>
          <w:ilvl w:val="1"/>
          <w:numId w:val="8"/>
        </w:numPr>
        <w:tabs>
          <w:tab w:val="clear" w:pos="567"/>
          <w:tab w:val="clear" w:pos="1560"/>
          <w:tab w:val="clear" w:pos="5670"/>
        </w:tabs>
        <w:spacing w:beforeLines="50" w:before="120" w:after="120"/>
        <w:ind w:left="646" w:hanging="646"/>
        <w:rPr>
          <w:rFonts w:cs="Arial"/>
          <w:sz w:val="22"/>
          <w:szCs w:val="22"/>
        </w:rPr>
      </w:pPr>
      <w:r>
        <w:rPr>
          <w:rFonts w:cs="Arial"/>
          <w:sz w:val="22"/>
          <w:szCs w:val="22"/>
        </w:rPr>
        <w:t xml:space="preserve">Tato smlouva </w:t>
      </w:r>
      <w:r w:rsidRPr="00632655">
        <w:rPr>
          <w:rFonts w:cs="Arial"/>
          <w:sz w:val="22"/>
          <w:szCs w:val="22"/>
          <w:lang w:val="cs-CZ"/>
        </w:rPr>
        <w:t>je vyhotovena a uzavřena v elektronické podobě</w:t>
      </w:r>
      <w:r>
        <w:rPr>
          <w:rFonts w:cs="Arial"/>
          <w:sz w:val="22"/>
          <w:szCs w:val="22"/>
          <w:lang w:val="cs-CZ"/>
        </w:rPr>
        <w:t>.</w:t>
      </w:r>
    </w:p>
    <w:p w14:paraId="2F8F0F7F" w14:textId="7C011A85" w:rsidR="008C5A0A" w:rsidRPr="003C659A" w:rsidRDefault="008C5A0A" w:rsidP="003C659A">
      <w:pPr>
        <w:pStyle w:val="Zkladntext"/>
        <w:numPr>
          <w:ilvl w:val="1"/>
          <w:numId w:val="8"/>
        </w:numPr>
        <w:tabs>
          <w:tab w:val="clear" w:pos="567"/>
          <w:tab w:val="clear" w:pos="1560"/>
          <w:tab w:val="clear" w:pos="5670"/>
        </w:tabs>
        <w:spacing w:beforeLines="50" w:before="120" w:after="120"/>
        <w:ind w:left="646" w:hanging="646"/>
        <w:rPr>
          <w:rFonts w:cs="Arial"/>
          <w:sz w:val="22"/>
          <w:szCs w:val="22"/>
        </w:rPr>
      </w:pPr>
      <w:r>
        <w:rPr>
          <w:rFonts w:cs="Arial"/>
          <w:sz w:val="22"/>
          <w:szCs w:val="22"/>
          <w:lang w:val="cs-CZ"/>
        </w:rPr>
        <w:t xml:space="preserve">Pokud není v této smlouvě ujednáno jinak, platí ustanovení uvedená v dokumentu </w:t>
      </w:r>
      <w:r w:rsidRPr="00D456E7">
        <w:rPr>
          <w:rFonts w:cs="Arial"/>
          <w:sz w:val="22"/>
          <w:szCs w:val="22"/>
        </w:rPr>
        <w:t>Technick</w:t>
      </w:r>
      <w:r>
        <w:rPr>
          <w:rFonts w:cs="Arial"/>
          <w:sz w:val="22"/>
          <w:szCs w:val="22"/>
        </w:rPr>
        <w:t>é</w:t>
      </w:r>
      <w:r w:rsidRPr="00D456E7">
        <w:rPr>
          <w:rFonts w:cs="Arial"/>
          <w:sz w:val="22"/>
          <w:szCs w:val="22"/>
        </w:rPr>
        <w:t xml:space="preserve"> podmínk</w:t>
      </w:r>
      <w:r>
        <w:rPr>
          <w:rFonts w:cs="Arial"/>
          <w:sz w:val="22"/>
          <w:szCs w:val="22"/>
        </w:rPr>
        <w:t>y</w:t>
      </w:r>
      <w:r w:rsidRPr="00D456E7">
        <w:rPr>
          <w:rFonts w:cs="Arial"/>
          <w:sz w:val="22"/>
          <w:szCs w:val="22"/>
        </w:rPr>
        <w:t xml:space="preserve"> „Novostavba zimní sportovní haly </w:t>
      </w:r>
      <w:r w:rsidRPr="00DE2DDE">
        <w:rPr>
          <w:rFonts w:cs="Arial"/>
          <w:sz w:val="22"/>
          <w:szCs w:val="22"/>
        </w:rPr>
        <w:t>včetně zpevněných ploch a přípojek v Českém Krumlově</w:t>
      </w:r>
      <w:r w:rsidRPr="00D456E7">
        <w:rPr>
          <w:rFonts w:cs="Arial"/>
          <w:sz w:val="22"/>
          <w:szCs w:val="22"/>
        </w:rPr>
        <w:t>“ zpracovan</w:t>
      </w:r>
      <w:r>
        <w:rPr>
          <w:rFonts w:cs="Arial"/>
          <w:sz w:val="22"/>
          <w:szCs w:val="22"/>
        </w:rPr>
        <w:t>é</w:t>
      </w:r>
      <w:r w:rsidRPr="00D456E7">
        <w:rPr>
          <w:rFonts w:cs="Arial"/>
          <w:sz w:val="22"/>
          <w:szCs w:val="22"/>
        </w:rPr>
        <w:t xml:space="preserve"> </w:t>
      </w:r>
      <w:r w:rsidRPr="001E4A98">
        <w:rPr>
          <w:rFonts w:cs="Arial"/>
          <w:sz w:val="22"/>
          <w:szCs w:val="22"/>
        </w:rPr>
        <w:t>MAURING spol. s r.o.</w:t>
      </w:r>
      <w:r>
        <w:rPr>
          <w:rFonts w:cs="Arial"/>
          <w:sz w:val="22"/>
          <w:szCs w:val="22"/>
        </w:rPr>
        <w:t xml:space="preserve">, </w:t>
      </w:r>
      <w:r w:rsidRPr="001E4A98">
        <w:rPr>
          <w:rFonts w:cs="Arial"/>
          <w:sz w:val="22"/>
          <w:szCs w:val="22"/>
        </w:rPr>
        <w:t>Plavská 2166/3, České Budějovice 7, 370 01 České Budějovice</w:t>
      </w:r>
      <w:r>
        <w:rPr>
          <w:rFonts w:cs="Arial"/>
          <w:sz w:val="22"/>
          <w:szCs w:val="22"/>
        </w:rPr>
        <w:t xml:space="preserve">, </w:t>
      </w:r>
      <w:r w:rsidRPr="00F36091">
        <w:rPr>
          <w:rFonts w:cs="Arial"/>
          <w:sz w:val="22"/>
          <w:szCs w:val="22"/>
        </w:rPr>
        <w:t xml:space="preserve">IČ: </w:t>
      </w:r>
      <w:r w:rsidRPr="001E4A98">
        <w:rPr>
          <w:rFonts w:cs="Arial"/>
          <w:sz w:val="22"/>
          <w:szCs w:val="22"/>
        </w:rPr>
        <w:t>25166514</w:t>
      </w:r>
      <w:r>
        <w:rPr>
          <w:rFonts w:cs="Arial"/>
          <w:sz w:val="22"/>
          <w:szCs w:val="22"/>
        </w:rPr>
        <w:t>, které jsou součástí zadávací dokumentace veřejné zakázky.</w:t>
      </w:r>
    </w:p>
    <w:p w14:paraId="5EA7D035" w14:textId="1036B38F" w:rsidR="003C659A" w:rsidRPr="0030115D" w:rsidRDefault="003C659A" w:rsidP="0092596B">
      <w:pPr>
        <w:pStyle w:val="Zkladntext"/>
        <w:numPr>
          <w:ilvl w:val="1"/>
          <w:numId w:val="8"/>
        </w:numPr>
        <w:tabs>
          <w:tab w:val="clear" w:pos="567"/>
          <w:tab w:val="clear" w:pos="1560"/>
          <w:tab w:val="clear" w:pos="5670"/>
        </w:tabs>
        <w:spacing w:beforeLines="50" w:before="120" w:after="360"/>
        <w:ind w:left="646" w:hanging="646"/>
        <w:rPr>
          <w:rFonts w:cs="Arial"/>
          <w:sz w:val="22"/>
          <w:szCs w:val="22"/>
        </w:rPr>
      </w:pPr>
      <w:r w:rsidRPr="00CC3117">
        <w:rPr>
          <w:rFonts w:cs="Arial"/>
          <w:sz w:val="22"/>
          <w:szCs w:val="22"/>
        </w:rPr>
        <w:t xml:space="preserve">Tato smlouva byla schválena </w:t>
      </w:r>
      <w:r>
        <w:rPr>
          <w:rFonts w:cs="Arial"/>
          <w:sz w:val="22"/>
          <w:szCs w:val="22"/>
        </w:rPr>
        <w:t>Radou</w:t>
      </w:r>
      <w:r w:rsidRPr="00CC3117">
        <w:rPr>
          <w:rFonts w:cs="Arial"/>
          <w:sz w:val="22"/>
          <w:szCs w:val="22"/>
        </w:rPr>
        <w:t xml:space="preserve"> </w:t>
      </w:r>
      <w:r>
        <w:rPr>
          <w:rFonts w:cs="Arial"/>
          <w:sz w:val="22"/>
          <w:szCs w:val="22"/>
        </w:rPr>
        <w:t xml:space="preserve">města </w:t>
      </w:r>
      <w:r w:rsidR="008C5A0A">
        <w:rPr>
          <w:rFonts w:cs="Arial"/>
          <w:sz w:val="22"/>
          <w:szCs w:val="22"/>
        </w:rPr>
        <w:t>Český Krumlov</w:t>
      </w:r>
      <w:r w:rsidRPr="00CC3117">
        <w:rPr>
          <w:rFonts w:cs="Arial"/>
          <w:sz w:val="22"/>
          <w:szCs w:val="22"/>
        </w:rPr>
        <w:t xml:space="preserve"> dne </w:t>
      </w:r>
      <w:r w:rsidRPr="003C659A">
        <w:rPr>
          <w:rFonts w:cs="Arial"/>
          <w:color w:val="FF0000"/>
          <w:sz w:val="22"/>
          <w:szCs w:val="22"/>
          <w:highlight w:val="yellow"/>
        </w:rPr>
        <w:t>__. __. 2025</w:t>
      </w:r>
      <w:r w:rsidRPr="003C659A">
        <w:rPr>
          <w:rFonts w:cs="Arial"/>
          <w:color w:val="FF0000"/>
          <w:sz w:val="22"/>
          <w:szCs w:val="22"/>
        </w:rPr>
        <w:t xml:space="preserve"> </w:t>
      </w:r>
      <w:r w:rsidRPr="00CC3117">
        <w:rPr>
          <w:rFonts w:cs="Arial"/>
          <w:sz w:val="22"/>
          <w:szCs w:val="22"/>
        </w:rPr>
        <w:t>pod usnesením č. </w:t>
      </w:r>
      <w:proofErr w:type="spellStart"/>
      <w:r w:rsidRPr="00511F2E">
        <w:rPr>
          <w:rFonts w:cs="Arial"/>
          <w:color w:val="FF0000"/>
          <w:sz w:val="22"/>
          <w:szCs w:val="22"/>
          <w:highlight w:val="yellow"/>
        </w:rPr>
        <w:t>xxxxxxx</w:t>
      </w:r>
      <w:proofErr w:type="spellEnd"/>
      <w:r w:rsidRPr="00CC3117">
        <w:rPr>
          <w:rFonts w:cs="Arial"/>
          <w:sz w:val="22"/>
          <w:szCs w:val="22"/>
        </w:rPr>
        <w:t>.</w:t>
      </w:r>
    </w:p>
    <w:tbl>
      <w:tblPr>
        <w:tblW w:w="5000" w:type="pct"/>
        <w:jc w:val="center"/>
        <w:tblLook w:val="00A0" w:firstRow="1" w:lastRow="0" w:firstColumn="1" w:lastColumn="0" w:noHBand="0" w:noVBand="0"/>
      </w:tblPr>
      <w:tblGrid>
        <w:gridCol w:w="4401"/>
        <w:gridCol w:w="554"/>
        <w:gridCol w:w="4342"/>
      </w:tblGrid>
      <w:tr w:rsidR="004639E8" w:rsidRPr="00DD3DD8" w14:paraId="18CB5323" w14:textId="77777777" w:rsidTr="00321003">
        <w:trPr>
          <w:jc w:val="center"/>
        </w:trPr>
        <w:tc>
          <w:tcPr>
            <w:tcW w:w="2367" w:type="pct"/>
            <w:tcMar>
              <w:top w:w="20" w:type="dxa"/>
              <w:bottom w:w="20" w:type="dxa"/>
            </w:tcMar>
          </w:tcPr>
          <w:p w14:paraId="344B2CB7" w14:textId="27E9FD8D" w:rsidR="004639E8" w:rsidRPr="00B35A5D" w:rsidRDefault="004639E8" w:rsidP="00154D8D">
            <w:pPr>
              <w:pStyle w:val="Zkladntext"/>
              <w:tabs>
                <w:tab w:val="clear" w:pos="567"/>
                <w:tab w:val="clear" w:pos="1560"/>
                <w:tab w:val="clear" w:pos="5670"/>
              </w:tabs>
              <w:jc w:val="left"/>
              <w:rPr>
                <w:rFonts w:cs="Arial"/>
                <w:sz w:val="22"/>
                <w:szCs w:val="22"/>
                <w:lang w:val="cs-CZ" w:eastAsia="cs-CZ"/>
              </w:rPr>
            </w:pPr>
            <w:r w:rsidRPr="00B35A5D">
              <w:rPr>
                <w:sz w:val="22"/>
                <w:szCs w:val="22"/>
                <w:lang w:val="cs-CZ" w:eastAsia="cs-CZ"/>
              </w:rPr>
              <w:t>V</w:t>
            </w:r>
            <w:r w:rsidR="001D397A">
              <w:rPr>
                <w:sz w:val="22"/>
                <w:szCs w:val="22"/>
                <w:lang w:val="cs-CZ" w:eastAsia="cs-CZ"/>
              </w:rPr>
              <w:t> Českém Krumlově</w:t>
            </w:r>
            <w:r w:rsidR="00F043FD">
              <w:rPr>
                <w:sz w:val="22"/>
                <w:szCs w:val="22"/>
                <w:lang w:val="cs-CZ" w:eastAsia="cs-CZ"/>
              </w:rPr>
              <w:t>:</w:t>
            </w:r>
          </w:p>
        </w:tc>
        <w:tc>
          <w:tcPr>
            <w:tcW w:w="298" w:type="pct"/>
            <w:tcMar>
              <w:top w:w="20" w:type="dxa"/>
              <w:bottom w:w="20" w:type="dxa"/>
            </w:tcMar>
          </w:tcPr>
          <w:p w14:paraId="42FF4684" w14:textId="77777777" w:rsidR="004639E8" w:rsidRPr="00D00E7C" w:rsidRDefault="004639E8" w:rsidP="00321003">
            <w:pPr>
              <w:pStyle w:val="Zkladntext"/>
              <w:tabs>
                <w:tab w:val="clear" w:pos="567"/>
                <w:tab w:val="clear" w:pos="1560"/>
                <w:tab w:val="clear" w:pos="5670"/>
              </w:tabs>
              <w:jc w:val="left"/>
              <w:rPr>
                <w:rFonts w:cs="Arial"/>
                <w:sz w:val="22"/>
                <w:szCs w:val="22"/>
                <w:lang w:val="cs-CZ" w:eastAsia="cs-CZ"/>
              </w:rPr>
            </w:pPr>
          </w:p>
        </w:tc>
        <w:tc>
          <w:tcPr>
            <w:tcW w:w="2335" w:type="pct"/>
            <w:tcMar>
              <w:top w:w="20" w:type="dxa"/>
              <w:bottom w:w="20" w:type="dxa"/>
            </w:tcMar>
          </w:tcPr>
          <w:p w14:paraId="56410E38" w14:textId="1F7217F0" w:rsidR="004639E8" w:rsidRPr="00D00E7C" w:rsidRDefault="004639E8" w:rsidP="00154D8D">
            <w:pPr>
              <w:pStyle w:val="Zkladntext"/>
              <w:tabs>
                <w:tab w:val="clear" w:pos="567"/>
                <w:tab w:val="clear" w:pos="1560"/>
                <w:tab w:val="clear" w:pos="5670"/>
              </w:tabs>
              <w:jc w:val="left"/>
              <w:rPr>
                <w:rFonts w:cs="Arial"/>
                <w:sz w:val="22"/>
                <w:szCs w:val="22"/>
                <w:lang w:val="cs-CZ" w:eastAsia="cs-CZ"/>
              </w:rPr>
            </w:pPr>
            <w:r>
              <w:rPr>
                <w:rFonts w:cs="Arial"/>
                <w:sz w:val="22"/>
                <w:szCs w:val="22"/>
                <w:lang w:val="cs-CZ" w:eastAsia="cs-CZ"/>
              </w:rPr>
              <w:t xml:space="preserve">V </w:t>
            </w:r>
            <w:r w:rsidR="00012EDD" w:rsidRPr="00C60DEF">
              <w:rPr>
                <w:rFonts w:cs="Arial"/>
                <w:highlight w:val="yellow"/>
                <w:lang w:val="en-US"/>
              </w:rPr>
              <w:t>[</w:t>
            </w:r>
            <w:r w:rsidR="00012EDD" w:rsidRPr="00C60DEF">
              <w:rPr>
                <w:rFonts w:cs="Arial"/>
                <w:highlight w:val="yellow"/>
              </w:rPr>
              <w:t>doplní účastník]</w:t>
            </w:r>
            <w:r w:rsidR="00F043FD">
              <w:rPr>
                <w:rFonts w:cs="Arial"/>
                <w:sz w:val="22"/>
                <w:szCs w:val="22"/>
                <w:lang w:val="cs-CZ" w:eastAsia="cs-CZ"/>
              </w:rPr>
              <w:t>:</w:t>
            </w:r>
          </w:p>
        </w:tc>
      </w:tr>
      <w:tr w:rsidR="004639E8" w:rsidRPr="00DD3DD8" w14:paraId="55C72AE7" w14:textId="77777777" w:rsidTr="00321003">
        <w:trPr>
          <w:jc w:val="center"/>
        </w:trPr>
        <w:tc>
          <w:tcPr>
            <w:tcW w:w="2367" w:type="pct"/>
            <w:tcMar>
              <w:top w:w="20" w:type="dxa"/>
              <w:bottom w:w="20" w:type="dxa"/>
            </w:tcMar>
          </w:tcPr>
          <w:p w14:paraId="4B41228E" w14:textId="54E11407" w:rsidR="004639E8" w:rsidRPr="00D00E7C" w:rsidRDefault="004639E8" w:rsidP="00154D8D">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objednatele:</w:t>
            </w:r>
          </w:p>
        </w:tc>
        <w:tc>
          <w:tcPr>
            <w:tcW w:w="298" w:type="pct"/>
            <w:tcMar>
              <w:top w:w="20" w:type="dxa"/>
              <w:bottom w:w="20" w:type="dxa"/>
            </w:tcMar>
          </w:tcPr>
          <w:p w14:paraId="1CD78E4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Mar>
              <w:top w:w="20" w:type="dxa"/>
              <w:bottom w:w="20" w:type="dxa"/>
            </w:tcMar>
          </w:tcPr>
          <w:p w14:paraId="147B35A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zhotovitele:</w:t>
            </w:r>
          </w:p>
        </w:tc>
      </w:tr>
      <w:tr w:rsidR="004639E8" w:rsidRPr="00DD3DD8" w14:paraId="5AFCBCCC" w14:textId="77777777" w:rsidTr="00321003">
        <w:trPr>
          <w:trHeight w:val="1257"/>
          <w:jc w:val="center"/>
        </w:trPr>
        <w:tc>
          <w:tcPr>
            <w:tcW w:w="2367" w:type="pct"/>
            <w:tcBorders>
              <w:bottom w:val="dotted" w:sz="4" w:space="0" w:color="auto"/>
            </w:tcBorders>
            <w:tcMar>
              <w:top w:w="20" w:type="dxa"/>
              <w:bottom w:w="20" w:type="dxa"/>
            </w:tcMar>
          </w:tcPr>
          <w:p w14:paraId="54C5BFD3"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415CEEAC"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3D2157"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3534CCD0"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45A228F8"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790A9106"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6A98B4"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0570FF3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r>
      <w:tr w:rsidR="004639E8" w:rsidRPr="00137EB5" w14:paraId="5566FA4A" w14:textId="77777777" w:rsidTr="00321003">
        <w:trPr>
          <w:jc w:val="center"/>
        </w:trPr>
        <w:tc>
          <w:tcPr>
            <w:tcW w:w="2367" w:type="pct"/>
            <w:tcBorders>
              <w:top w:val="dotted" w:sz="4" w:space="0" w:color="auto"/>
            </w:tcBorders>
            <w:tcMar>
              <w:top w:w="20" w:type="dxa"/>
              <w:bottom w:w="20" w:type="dxa"/>
            </w:tcMar>
            <w:vAlign w:val="center"/>
          </w:tcPr>
          <w:p w14:paraId="2CE3BEB2" w14:textId="24D3EBF2" w:rsidR="004639E8" w:rsidRPr="00DD3B95" w:rsidRDefault="001D397A" w:rsidP="00321003">
            <w:pPr>
              <w:pStyle w:val="Zkladntext"/>
              <w:tabs>
                <w:tab w:val="clear" w:pos="567"/>
                <w:tab w:val="clear" w:pos="1560"/>
                <w:tab w:val="clear" w:pos="5670"/>
              </w:tabs>
              <w:jc w:val="center"/>
              <w:rPr>
                <w:rFonts w:cs="Arial"/>
                <w:bCs/>
                <w:sz w:val="22"/>
                <w:lang w:val="cs-CZ"/>
              </w:rPr>
            </w:pPr>
            <w:r>
              <w:rPr>
                <w:rFonts w:cs="Arial"/>
                <w:sz w:val="22"/>
                <w:szCs w:val="22"/>
              </w:rPr>
              <w:t xml:space="preserve">Alexander </w:t>
            </w:r>
            <w:proofErr w:type="spellStart"/>
            <w:r>
              <w:rPr>
                <w:rFonts w:cs="Arial"/>
                <w:sz w:val="22"/>
                <w:szCs w:val="22"/>
              </w:rPr>
              <w:t>Nogrády</w:t>
            </w:r>
            <w:proofErr w:type="spellEnd"/>
          </w:p>
          <w:p w14:paraId="38176B50" w14:textId="1C3CDDFC" w:rsidR="004639E8" w:rsidRPr="00156E19" w:rsidRDefault="00096783" w:rsidP="00DD3B95">
            <w:pPr>
              <w:pStyle w:val="Zkladntext"/>
              <w:tabs>
                <w:tab w:val="clear" w:pos="567"/>
                <w:tab w:val="clear" w:pos="1560"/>
                <w:tab w:val="clear" w:pos="5670"/>
              </w:tabs>
              <w:jc w:val="center"/>
              <w:rPr>
                <w:rFonts w:cs="Arial"/>
                <w:bCs/>
                <w:sz w:val="22"/>
                <w:lang w:val="cs-CZ"/>
              </w:rPr>
            </w:pPr>
            <w:r>
              <w:rPr>
                <w:rFonts w:cs="Arial"/>
                <w:bCs/>
                <w:sz w:val="22"/>
                <w:lang w:val="cs-CZ"/>
              </w:rPr>
              <w:t xml:space="preserve">starosta </w:t>
            </w:r>
            <w:r w:rsidR="003C659A">
              <w:rPr>
                <w:rFonts w:cs="Arial"/>
                <w:bCs/>
                <w:sz w:val="22"/>
                <w:lang w:val="cs-CZ"/>
              </w:rPr>
              <w:t>města</w:t>
            </w:r>
          </w:p>
        </w:tc>
        <w:tc>
          <w:tcPr>
            <w:tcW w:w="298" w:type="pct"/>
            <w:tcMar>
              <w:top w:w="20" w:type="dxa"/>
              <w:bottom w:w="20" w:type="dxa"/>
            </w:tcMar>
            <w:vAlign w:val="center"/>
          </w:tcPr>
          <w:p w14:paraId="757C9BD3"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4872DD98" w14:textId="0FC8D29A" w:rsidR="004639E8" w:rsidRPr="00D00E7C" w:rsidRDefault="004639E8" w:rsidP="00321003">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r w:rsidR="00012EDD" w:rsidRPr="00C60DEF">
              <w:rPr>
                <w:rFonts w:cs="Arial"/>
                <w:highlight w:val="yellow"/>
                <w:lang w:val="en-US"/>
              </w:rPr>
              <w:t>[</w:t>
            </w:r>
            <w:r w:rsidR="00012EDD" w:rsidRPr="00C60DEF">
              <w:rPr>
                <w:rFonts w:cs="Arial"/>
                <w:highlight w:val="yellow"/>
              </w:rPr>
              <w:t>doplní účastník]</w:t>
            </w:r>
          </w:p>
          <w:p w14:paraId="79ABF871" w14:textId="6BEFE0D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r w:rsidR="00012EDD" w:rsidRPr="00C60DEF">
              <w:rPr>
                <w:rFonts w:cs="Arial"/>
                <w:highlight w:val="yellow"/>
                <w:lang w:val="en-US"/>
              </w:rPr>
              <w:t>[</w:t>
            </w:r>
            <w:r w:rsidR="00012EDD" w:rsidRPr="00C60DEF">
              <w:rPr>
                <w:rFonts w:cs="Arial"/>
                <w:highlight w:val="yellow"/>
              </w:rPr>
              <w:t>doplní účastník]</w:t>
            </w:r>
          </w:p>
        </w:tc>
      </w:tr>
    </w:tbl>
    <w:p w14:paraId="1D036C91" w14:textId="77777777" w:rsidR="005762E7" w:rsidRPr="00137EB5" w:rsidRDefault="005762E7" w:rsidP="0059156A">
      <w:pPr>
        <w:tabs>
          <w:tab w:val="left" w:pos="6804"/>
        </w:tabs>
      </w:pPr>
    </w:p>
    <w:sectPr w:rsidR="005762E7" w:rsidRPr="00137EB5" w:rsidSect="00012EDD">
      <w:headerReference w:type="default" r:id="rId12"/>
      <w:footerReference w:type="even" r:id="rId13"/>
      <w:footerReference w:type="default" r:id="rId14"/>
      <w:pgSz w:w="11906" w:h="16838" w:code="9"/>
      <w:pgMar w:top="1276" w:right="1191" w:bottom="1135" w:left="1418" w:header="709" w:footer="66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EE24CE" w14:textId="77777777" w:rsidR="0079342D" w:rsidRDefault="0079342D">
      <w:r>
        <w:separator/>
      </w:r>
    </w:p>
  </w:endnote>
  <w:endnote w:type="continuationSeparator" w:id="0">
    <w:p w14:paraId="5749F234" w14:textId="77777777" w:rsidR="0079342D" w:rsidRDefault="00793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PS">
    <w:panose1 w:val="00000000000000000000"/>
    <w:charset w:val="02"/>
    <w:family w:val="decorative"/>
    <w:notTrueType/>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DD268" w14:textId="77777777" w:rsidR="00E929FC" w:rsidRDefault="00E929F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5F4DD771" w14:textId="77777777" w:rsidR="00E929FC" w:rsidRDefault="00E929F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F4E33" w14:textId="4DB3ADB8" w:rsidR="00E929FC" w:rsidRDefault="00E929FC">
    <w:pPr>
      <w:pStyle w:val="Zpat"/>
      <w:pBdr>
        <w:top w:val="single" w:sz="4" w:space="3" w:color="808080"/>
      </w:pBdr>
      <w:tabs>
        <w:tab w:val="clear" w:pos="9072"/>
        <w:tab w:val="right" w:pos="9360"/>
      </w:tabs>
      <w:ind w:right="57"/>
      <w:jc w:val="right"/>
      <w:rPr>
        <w:rFonts w:ascii="Arial" w:hAnsi="Arial" w:cs="Arial"/>
        <w:color w:val="808080"/>
      </w:rPr>
    </w:pPr>
    <w:r>
      <w:rPr>
        <w:rFonts w:ascii="Arial" w:hAnsi="Arial" w:cs="Arial"/>
        <w:color w:val="808080"/>
      </w:rPr>
      <w:t xml:space="preserve">strana </w:t>
    </w:r>
    <w:r>
      <w:rPr>
        <w:rStyle w:val="slostrnky"/>
        <w:rFonts w:ascii="Arial" w:hAnsi="Arial" w:cs="Arial"/>
        <w:color w:val="808080"/>
      </w:rPr>
      <w:fldChar w:fldCharType="begin"/>
    </w:r>
    <w:r>
      <w:rPr>
        <w:rStyle w:val="slostrnky"/>
        <w:rFonts w:ascii="Arial" w:hAnsi="Arial" w:cs="Arial"/>
        <w:color w:val="808080"/>
      </w:rPr>
      <w:instrText xml:space="preserve"> PAGE </w:instrText>
    </w:r>
    <w:r>
      <w:rPr>
        <w:rStyle w:val="slostrnky"/>
        <w:rFonts w:ascii="Arial" w:hAnsi="Arial" w:cs="Arial"/>
        <w:color w:val="808080"/>
      </w:rPr>
      <w:fldChar w:fldCharType="separate"/>
    </w:r>
    <w:r w:rsidR="004073E5">
      <w:rPr>
        <w:rStyle w:val="slostrnky"/>
        <w:rFonts w:ascii="Arial" w:hAnsi="Arial" w:cs="Arial"/>
        <w:noProof/>
        <w:color w:val="808080"/>
      </w:rPr>
      <w:t>5</w:t>
    </w:r>
    <w:r>
      <w:rPr>
        <w:rStyle w:val="slostrnky"/>
        <w:rFonts w:ascii="Arial" w:hAnsi="Arial" w:cs="Arial"/>
        <w:color w:val="808080"/>
      </w:rPr>
      <w:fldChar w:fldCharType="end"/>
    </w:r>
    <w:r>
      <w:rPr>
        <w:rStyle w:val="slostrnky"/>
        <w:rFonts w:ascii="Arial" w:hAnsi="Arial" w:cs="Arial"/>
        <w:color w:val="808080"/>
      </w:rPr>
      <w:t xml:space="preserve"> / celkem </w:t>
    </w:r>
    <w:r>
      <w:rPr>
        <w:rStyle w:val="slostrnky"/>
        <w:rFonts w:ascii="Arial" w:hAnsi="Arial" w:cs="Arial"/>
        <w:color w:val="808080"/>
      </w:rPr>
      <w:fldChar w:fldCharType="begin"/>
    </w:r>
    <w:r>
      <w:rPr>
        <w:rStyle w:val="slostrnky"/>
        <w:rFonts w:ascii="Arial" w:hAnsi="Arial" w:cs="Arial"/>
        <w:color w:val="808080"/>
      </w:rPr>
      <w:instrText xml:space="preserve"> NUMPAGES </w:instrText>
    </w:r>
    <w:r>
      <w:rPr>
        <w:rStyle w:val="slostrnky"/>
        <w:rFonts w:ascii="Arial" w:hAnsi="Arial" w:cs="Arial"/>
        <w:color w:val="808080"/>
      </w:rPr>
      <w:fldChar w:fldCharType="separate"/>
    </w:r>
    <w:r w:rsidR="004073E5">
      <w:rPr>
        <w:rStyle w:val="slostrnky"/>
        <w:rFonts w:ascii="Arial" w:hAnsi="Arial" w:cs="Arial"/>
        <w:noProof/>
        <w:color w:val="808080"/>
      </w:rPr>
      <w:t>25</w:t>
    </w:r>
    <w:r>
      <w:rPr>
        <w:rStyle w:val="slostrnky"/>
        <w:rFonts w:ascii="Arial" w:hAnsi="Arial" w:cs="Arial"/>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7D47D" w14:textId="77777777" w:rsidR="0079342D" w:rsidRDefault="0079342D">
      <w:r>
        <w:separator/>
      </w:r>
    </w:p>
  </w:footnote>
  <w:footnote w:type="continuationSeparator" w:id="0">
    <w:p w14:paraId="13F236F1" w14:textId="77777777" w:rsidR="0079342D" w:rsidRDefault="00793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7D1B1" w14:textId="5EA3FB8A" w:rsidR="00E929FC" w:rsidRPr="00496CC9" w:rsidRDefault="00875BE2" w:rsidP="001051F3">
    <w:pPr>
      <w:pStyle w:val="Zhlav"/>
      <w:pBdr>
        <w:bottom w:val="single" w:sz="6" w:space="6" w:color="999999"/>
      </w:pBdr>
      <w:tabs>
        <w:tab w:val="left" w:pos="6120"/>
        <w:tab w:val="left" w:pos="6840"/>
      </w:tabs>
      <w:spacing w:before="60"/>
      <w:jc w:val="center"/>
      <w:rPr>
        <w:rFonts w:ascii="Arial" w:hAnsi="Arial" w:cs="Arial"/>
        <w:b/>
        <w:bCs/>
        <w:smallCaps/>
        <w:color w:val="808080"/>
        <w:sz w:val="22"/>
      </w:rPr>
    </w:pPr>
    <w:r>
      <w:rPr>
        <w:rFonts w:ascii="Arial" w:hAnsi="Arial" w:cs="Arial"/>
        <w:b/>
        <w:bCs/>
        <w:iCs/>
        <w:smallCaps/>
        <w:color w:val="808080"/>
      </w:rPr>
      <w:t>Výstavba nového zimního stadionu ve městě Český Krumlov –</w:t>
    </w:r>
    <w:r w:rsidRPr="00503452">
      <w:rPr>
        <w:rFonts w:ascii="Arial" w:hAnsi="Arial" w:cs="Arial"/>
        <w:b/>
        <w:bCs/>
        <w:iCs/>
        <w:smallCaps/>
        <w:color w:val="808080"/>
      </w:rPr>
      <w:t xml:space="preserve"> </w:t>
    </w:r>
    <w:proofErr w:type="spellStart"/>
    <w:r w:rsidRPr="00503452">
      <w:rPr>
        <w:rFonts w:ascii="Arial" w:hAnsi="Arial" w:cs="Arial"/>
        <w:b/>
        <w:bCs/>
        <w:iCs/>
        <w:smallCaps/>
        <w:color w:val="808080"/>
      </w:rPr>
      <w:t>Design&amp;Build</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6183B"/>
    <w:multiLevelType w:val="multilevel"/>
    <w:tmpl w:val="5F62BCEE"/>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648"/>
        </w:tabs>
        <w:ind w:left="648" w:hanging="648"/>
      </w:pPr>
      <w:rPr>
        <w:rFonts w:hint="default"/>
        <w:strike w:val="0"/>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E016C7E"/>
    <w:multiLevelType w:val="hybridMultilevel"/>
    <w:tmpl w:val="D68A1EB4"/>
    <w:lvl w:ilvl="0" w:tplc="04050005">
      <w:start w:val="1"/>
      <w:numFmt w:val="bullet"/>
      <w:lvlText w:val=""/>
      <w:lvlJc w:val="left"/>
      <w:pPr>
        <w:ind w:left="777" w:hanging="360"/>
      </w:pPr>
      <w:rPr>
        <w:rFonts w:ascii="Wingdings" w:hAnsi="Wingdings" w:hint="default"/>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2" w15:restartNumberingAfterBreak="0">
    <w:nsid w:val="118A072B"/>
    <w:multiLevelType w:val="hybridMultilevel"/>
    <w:tmpl w:val="4DEE29E4"/>
    <w:lvl w:ilvl="0" w:tplc="F4C48638">
      <w:start w:val="1"/>
      <w:numFmt w:val="bullet"/>
      <w:lvlText w:val=""/>
      <w:lvlJc w:val="left"/>
      <w:pPr>
        <w:tabs>
          <w:tab w:val="num" w:pos="936"/>
        </w:tabs>
        <w:ind w:left="936" w:hanging="288"/>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E678B9"/>
    <w:multiLevelType w:val="hybridMultilevel"/>
    <w:tmpl w:val="69DA4C2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49731A"/>
    <w:multiLevelType w:val="hybridMultilevel"/>
    <w:tmpl w:val="DAFCAA6E"/>
    <w:lvl w:ilvl="0" w:tplc="BD10C2DE">
      <w:start w:val="1"/>
      <w:numFmt w:val="bullet"/>
      <w:lvlText w:val=""/>
      <w:lvlJc w:val="left"/>
      <w:pPr>
        <w:tabs>
          <w:tab w:val="num" w:pos="345"/>
        </w:tabs>
        <w:ind w:left="345" w:hanging="288"/>
      </w:pPr>
      <w:rPr>
        <w:rFonts w:ascii="Wingdings" w:hAnsi="Wingdings" w:hint="default"/>
        <w:spacing w:val="0"/>
        <w:w w:val="100"/>
        <w:kern w:val="0"/>
        <w:position w:val="0"/>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9444CE"/>
    <w:multiLevelType w:val="hybridMultilevel"/>
    <w:tmpl w:val="8D183EB2"/>
    <w:lvl w:ilvl="0" w:tplc="04050001">
      <w:start w:val="1"/>
      <w:numFmt w:val="bullet"/>
      <w:lvlText w:val=""/>
      <w:lvlJc w:val="left"/>
      <w:pPr>
        <w:ind w:left="777" w:hanging="360"/>
      </w:pPr>
      <w:rPr>
        <w:rFonts w:ascii="Symbol" w:hAnsi="Symbol" w:hint="default"/>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6" w15:restartNumberingAfterBreak="0">
    <w:nsid w:val="21DF1241"/>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961DC4"/>
    <w:multiLevelType w:val="hybridMultilevel"/>
    <w:tmpl w:val="782CD34E"/>
    <w:lvl w:ilvl="0" w:tplc="F912F34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15:restartNumberingAfterBreak="0">
    <w:nsid w:val="230478BD"/>
    <w:multiLevelType w:val="hybridMultilevel"/>
    <w:tmpl w:val="9214ABA6"/>
    <w:lvl w:ilvl="0" w:tplc="0BDC58CA">
      <w:start w:val="1"/>
      <w:numFmt w:val="lowerLetter"/>
      <w:lvlText w:val="%1)"/>
      <w:lvlJc w:val="left"/>
      <w:pPr>
        <w:ind w:left="720" w:hanging="360"/>
      </w:pPr>
      <w:rPr>
        <w:rFonts w:ascii="Arial" w:hAnsi="Arial" w:cs="Calibri" w:hint="default"/>
        <w:b w:val="0"/>
        <w:i w:val="0"/>
        <w:caps w:val="0"/>
        <w:strike w:val="0"/>
        <w:dstrike w:val="0"/>
        <w:vanish w:val="0"/>
        <w:color w:val="000000"/>
        <w:sz w:val="22"/>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342639"/>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EE0EA9"/>
    <w:multiLevelType w:val="hybridMultilevel"/>
    <w:tmpl w:val="3698E7E2"/>
    <w:lvl w:ilvl="0" w:tplc="33E07FF2">
      <w:start w:val="1"/>
      <w:numFmt w:val="bullet"/>
      <w:lvlText w:val=""/>
      <w:lvlJc w:val="left"/>
      <w:pPr>
        <w:ind w:left="720" w:hanging="360"/>
      </w:pPr>
      <w:rPr>
        <w:rFonts w:ascii="Wingdings" w:hAnsi="Wingdings"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7E422E"/>
    <w:multiLevelType w:val="hybridMultilevel"/>
    <w:tmpl w:val="368E5B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AE5E27"/>
    <w:multiLevelType w:val="hybridMultilevel"/>
    <w:tmpl w:val="9EEC3C1C"/>
    <w:lvl w:ilvl="0" w:tplc="DA36D65E">
      <w:start w:val="1"/>
      <w:numFmt w:val="bullet"/>
      <w:lvlText w:val="▫"/>
      <w:lvlJc w:val="left"/>
      <w:pPr>
        <w:tabs>
          <w:tab w:val="num" w:pos="0"/>
        </w:tabs>
        <w:ind w:left="170" w:hanging="170"/>
      </w:pPr>
      <w:rPr>
        <w:rFonts w:ascii="Arial" w:eastAsia="Arial Unicode MS" w:hAnsi="Arial" w:hint="default"/>
        <w:spacing w:val="0"/>
        <w:w w:val="100"/>
        <w:kern w:val="0"/>
        <w:position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145844"/>
    <w:multiLevelType w:val="multilevel"/>
    <w:tmpl w:val="2A3CAEDC"/>
    <w:lvl w:ilvl="0">
      <w:start w:val="1"/>
      <w:numFmt w:val="upperRoman"/>
      <w:lvlText w:val="%1."/>
      <w:lvlJc w:val="righ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B532353"/>
    <w:multiLevelType w:val="hybridMultilevel"/>
    <w:tmpl w:val="40427A9E"/>
    <w:lvl w:ilvl="0" w:tplc="0BDC58CA">
      <w:start w:val="1"/>
      <w:numFmt w:val="lowerLetter"/>
      <w:lvlText w:val="%1)"/>
      <w:lvlJc w:val="left"/>
      <w:pPr>
        <w:tabs>
          <w:tab w:val="num" w:pos="504"/>
        </w:tabs>
        <w:ind w:left="504" w:hanging="216"/>
      </w:pPr>
      <w:rPr>
        <w:rFonts w:ascii="Arial" w:hAnsi="Arial" w:cs="Calibri" w:hint="default"/>
        <w:b w:val="0"/>
        <w:i w:val="0"/>
        <w:caps w:val="0"/>
        <w:strike w:val="0"/>
        <w:dstrike w:val="0"/>
        <w:outline w:val="0"/>
        <w:shadow w:val="0"/>
        <w:emboss w:val="0"/>
        <w:imprint w:val="0"/>
        <w:vanish w:val="0"/>
        <w:color w:val="000000"/>
        <w:sz w:val="22"/>
        <w:szCs w:val="20"/>
        <w:u w:val="none" w:color="000000"/>
        <w:vertAlign w:val="baseli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D05E76"/>
    <w:multiLevelType w:val="hybridMultilevel"/>
    <w:tmpl w:val="32925EC0"/>
    <w:lvl w:ilvl="0" w:tplc="04050005">
      <w:start w:val="1"/>
      <w:numFmt w:val="bullet"/>
      <w:lvlText w:val=""/>
      <w:lvlJc w:val="left"/>
      <w:pPr>
        <w:ind w:left="1069" w:hanging="360"/>
      </w:pPr>
      <w:rPr>
        <w:rFonts w:ascii="Wingdings" w:hAnsi="Wingdings" w:hint="default"/>
        <w:color w:val="auto"/>
        <w:sz w:val="24"/>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 w15:restartNumberingAfterBreak="0">
    <w:nsid w:val="3CB12416"/>
    <w:multiLevelType w:val="hybridMultilevel"/>
    <w:tmpl w:val="0FDA8EBC"/>
    <w:lvl w:ilvl="0" w:tplc="BF663FF2">
      <w:start w:val="1"/>
      <w:numFmt w:val="bullet"/>
      <w:lvlText w:val=""/>
      <w:lvlJc w:val="left"/>
      <w:pPr>
        <w:tabs>
          <w:tab w:val="num" w:pos="504"/>
        </w:tabs>
        <w:ind w:left="504" w:hanging="216"/>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66307A"/>
    <w:multiLevelType w:val="hybridMultilevel"/>
    <w:tmpl w:val="40427A9E"/>
    <w:lvl w:ilvl="0" w:tplc="FFFFFFFF">
      <w:start w:val="1"/>
      <w:numFmt w:val="lowerLetter"/>
      <w:lvlText w:val="%1)"/>
      <w:lvlJc w:val="left"/>
      <w:pPr>
        <w:tabs>
          <w:tab w:val="num" w:pos="504"/>
        </w:tabs>
        <w:ind w:left="504" w:hanging="216"/>
      </w:pPr>
      <w:rPr>
        <w:rFonts w:ascii="Arial" w:hAnsi="Arial" w:cs="Calibri" w:hint="default"/>
        <w:b w:val="0"/>
        <w:i w:val="0"/>
        <w:caps w:val="0"/>
        <w:strike w:val="0"/>
        <w:dstrike w:val="0"/>
        <w:outline w:val="0"/>
        <w:shadow w:val="0"/>
        <w:emboss w:val="0"/>
        <w:imprint w:val="0"/>
        <w:vanish w:val="0"/>
        <w:color w:val="000000"/>
        <w:sz w:val="22"/>
        <w:szCs w:val="20"/>
        <w:u w:val="none" w:color="000000"/>
        <w:vertAlign w:val="baseli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FC1BDC"/>
    <w:multiLevelType w:val="hybridMultilevel"/>
    <w:tmpl w:val="9A4614DC"/>
    <w:lvl w:ilvl="0" w:tplc="9676C386">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3FDB7941"/>
    <w:multiLevelType w:val="hybridMultilevel"/>
    <w:tmpl w:val="87CE7552"/>
    <w:lvl w:ilvl="0" w:tplc="97A620E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41454708"/>
    <w:multiLevelType w:val="hybridMultilevel"/>
    <w:tmpl w:val="A20AEB4A"/>
    <w:lvl w:ilvl="0" w:tplc="60A63456">
      <w:start w:val="1"/>
      <w:numFmt w:val="lowerLetter"/>
      <w:lvlText w:val="%1)"/>
      <w:lvlJc w:val="left"/>
      <w:pPr>
        <w:ind w:left="720" w:hanging="360"/>
      </w:pPr>
      <w:rPr>
        <w:rFonts w:ascii="Arial" w:hAnsi="Arial" w:cs="Times New Roman" w:hint="default"/>
        <w:caps w:val="0"/>
        <w:vanish w:val="0"/>
        <w:color w:val="000000"/>
        <w:sz w:val="22"/>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A83FC6"/>
    <w:multiLevelType w:val="multilevel"/>
    <w:tmpl w:val="AFC82028"/>
    <w:lvl w:ilvl="0">
      <w:start w:val="1"/>
      <w:numFmt w:val="decimal"/>
      <w:pStyle w:val="Styl1"/>
      <w:lvlText w:val="%1."/>
      <w:lvlJc w:val="left"/>
      <w:pPr>
        <w:ind w:left="360" w:hanging="360"/>
      </w:pPr>
      <w:rPr>
        <w:rFonts w:ascii="Times New Roman" w:hAnsi="Times New Roman" w:hint="default"/>
      </w:rPr>
    </w:lvl>
    <w:lvl w:ilvl="1">
      <w:start w:val="1"/>
      <w:numFmt w:val="decimal"/>
      <w:lvlText w:val="%1.%2."/>
      <w:lvlJc w:val="left"/>
      <w:pPr>
        <w:ind w:left="792" w:hanging="432"/>
      </w:pPr>
      <w:rPr>
        <w:rFonts w:ascii="Times New Roman" w:hAnsi="Times New Roman" w:hint="default"/>
      </w:rPr>
    </w:lvl>
    <w:lvl w:ilvl="2">
      <w:start w:val="1"/>
      <w:numFmt w:val="decimal"/>
      <w:lvlText w:val="%1.%2.%3."/>
      <w:lvlJc w:val="left"/>
      <w:pPr>
        <w:ind w:left="1224" w:hanging="504"/>
      </w:pPr>
      <w:rPr>
        <w:rFonts w:ascii="Times New Roman" w:hAnsi="Times New Roman" w:hint="default"/>
      </w:rPr>
    </w:lvl>
    <w:lvl w:ilvl="3">
      <w:start w:val="1"/>
      <w:numFmt w:val="decimal"/>
      <w:lvlText w:val="%1.%2.%3.%4."/>
      <w:lvlJc w:val="left"/>
      <w:pPr>
        <w:ind w:left="1728" w:hanging="648"/>
      </w:pPr>
      <w:rPr>
        <w:rFonts w:ascii="Times New Roman" w:hAnsi="Times New Roman" w:hint="default"/>
      </w:rPr>
    </w:lvl>
    <w:lvl w:ilvl="4">
      <w:start w:val="1"/>
      <w:numFmt w:val="decimal"/>
      <w:lvlText w:val="%1.%2.%3.%4.%5."/>
      <w:lvlJc w:val="left"/>
      <w:pPr>
        <w:ind w:left="2232" w:hanging="792"/>
      </w:pPr>
      <w:rPr>
        <w:rFonts w:ascii="Times New Roman" w:hAnsi="Times New Roman" w:hint="default"/>
      </w:rPr>
    </w:lvl>
    <w:lvl w:ilvl="5">
      <w:start w:val="1"/>
      <w:numFmt w:val="decimal"/>
      <w:lvlText w:val="%1.%2.%3.%4.%5.%6."/>
      <w:lvlJc w:val="left"/>
      <w:pPr>
        <w:ind w:left="2736" w:hanging="936"/>
      </w:pPr>
      <w:rPr>
        <w:rFonts w:ascii="Times New Roman" w:hAnsi="Times New Roman" w:hint="default"/>
      </w:rPr>
    </w:lvl>
    <w:lvl w:ilvl="6">
      <w:start w:val="1"/>
      <w:numFmt w:val="decimal"/>
      <w:lvlText w:val="%1.%2.%3.%4.%5.%6.%7."/>
      <w:lvlJc w:val="left"/>
      <w:pPr>
        <w:ind w:left="3240" w:hanging="1080"/>
      </w:pPr>
      <w:rPr>
        <w:rFonts w:ascii="Times New Roman" w:hAnsi="Times New Roman" w:hint="default"/>
      </w:rPr>
    </w:lvl>
    <w:lvl w:ilvl="7">
      <w:start w:val="1"/>
      <w:numFmt w:val="decimal"/>
      <w:lvlText w:val="%1.%2.%3.%4.%5.%6.%7.%8."/>
      <w:lvlJc w:val="left"/>
      <w:pPr>
        <w:ind w:left="3744" w:hanging="1224"/>
      </w:pPr>
      <w:rPr>
        <w:rFonts w:ascii="Times New Roman" w:hAnsi="Times New Roman" w:hint="default"/>
      </w:rPr>
    </w:lvl>
    <w:lvl w:ilvl="8">
      <w:start w:val="1"/>
      <w:numFmt w:val="decimal"/>
      <w:lvlText w:val="%1.%2.%3.%4.%5.%6.%7.%8.%9."/>
      <w:lvlJc w:val="left"/>
      <w:pPr>
        <w:ind w:left="4320" w:hanging="1440"/>
      </w:pPr>
      <w:rPr>
        <w:rFonts w:ascii="Times New Roman" w:hAnsi="Times New Roman" w:hint="default"/>
      </w:rPr>
    </w:lvl>
  </w:abstractNum>
  <w:abstractNum w:abstractNumId="22" w15:restartNumberingAfterBreak="0">
    <w:nsid w:val="449143B7"/>
    <w:multiLevelType w:val="hybridMultilevel"/>
    <w:tmpl w:val="2D2C6F3A"/>
    <w:lvl w:ilvl="0" w:tplc="04050005">
      <w:start w:val="1"/>
      <w:numFmt w:val="bullet"/>
      <w:lvlText w:val=""/>
      <w:lvlJc w:val="left"/>
      <w:pPr>
        <w:ind w:left="777" w:hanging="360"/>
      </w:pPr>
      <w:rPr>
        <w:rFonts w:ascii="Wingdings" w:hAnsi="Wingdings" w:hint="default"/>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23" w15:restartNumberingAfterBreak="0">
    <w:nsid w:val="493537E7"/>
    <w:multiLevelType w:val="hybridMultilevel"/>
    <w:tmpl w:val="C4D8426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15:restartNumberingAfterBreak="0">
    <w:nsid w:val="4F867B44"/>
    <w:multiLevelType w:val="multilevel"/>
    <w:tmpl w:val="76003A22"/>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932"/>
        </w:tabs>
        <w:ind w:left="932" w:hanging="648"/>
      </w:pPr>
      <w:rPr>
        <w:rFonts w:hint="default"/>
      </w:rPr>
    </w:lvl>
    <w:lvl w:ilvl="2">
      <w:start w:val="1"/>
      <w:numFmt w:val="bullet"/>
      <w:lvlText w:val="▪"/>
      <w:lvlJc w:val="left"/>
      <w:pPr>
        <w:tabs>
          <w:tab w:val="num" w:pos="2160"/>
        </w:tabs>
        <w:ind w:left="2160" w:hanging="180"/>
      </w:pPr>
      <w:rPr>
        <w:rFonts w:ascii="Arial" w:hAnsi="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51B1279C"/>
    <w:multiLevelType w:val="multilevel"/>
    <w:tmpl w:val="ABC0845E"/>
    <w:lvl w:ilvl="0">
      <w:start w:val="1"/>
      <w:numFmt w:val="bullet"/>
      <w:lvlText w:val=""/>
      <w:lvlJc w:val="left"/>
      <w:rPr>
        <w:rFonts w:ascii="SymbolPS" w:eastAsia="Arial Unicode MS" w:hAnsi="SymbolPS" w:hint="default"/>
        <w:spacing w:val="0"/>
        <w:w w:val="100"/>
        <w:kern w:val="0"/>
        <w:position w:val="0"/>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6" w15:restartNumberingAfterBreak="0">
    <w:nsid w:val="5BE64E5B"/>
    <w:multiLevelType w:val="hybridMultilevel"/>
    <w:tmpl w:val="605627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FD40E84"/>
    <w:multiLevelType w:val="hybridMultilevel"/>
    <w:tmpl w:val="8D848DB8"/>
    <w:lvl w:ilvl="0" w:tplc="04050005">
      <w:start w:val="1"/>
      <w:numFmt w:val="bullet"/>
      <w:lvlText w:val=""/>
      <w:lvlJc w:val="left"/>
      <w:pPr>
        <w:ind w:left="720" w:hanging="360"/>
      </w:pPr>
      <w:rPr>
        <w:rFonts w:ascii="Wingdings" w:hAnsi="Wingdings" w:hint="default"/>
      </w:rPr>
    </w:lvl>
    <w:lvl w:ilvl="1" w:tplc="59965FC0">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2C45669"/>
    <w:multiLevelType w:val="hybridMultilevel"/>
    <w:tmpl w:val="8934125A"/>
    <w:lvl w:ilvl="0" w:tplc="C172DDE0">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9" w15:restartNumberingAfterBreak="0">
    <w:nsid w:val="62DD166C"/>
    <w:multiLevelType w:val="multilevel"/>
    <w:tmpl w:val="F3F6E5C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0" w15:restartNumberingAfterBreak="0">
    <w:nsid w:val="63417C2B"/>
    <w:multiLevelType w:val="hybridMultilevel"/>
    <w:tmpl w:val="6E82F248"/>
    <w:lvl w:ilvl="0" w:tplc="AF168A78">
      <w:start w:val="1"/>
      <w:numFmt w:val="decimal"/>
      <w:lvlText w:val="%1."/>
      <w:lvlJc w:val="left"/>
      <w:pPr>
        <w:tabs>
          <w:tab w:val="num" w:pos="720"/>
        </w:tabs>
        <w:ind w:left="720" w:hanging="360"/>
      </w:pPr>
      <w:rPr>
        <w:rFonts w:hint="default"/>
      </w:rPr>
    </w:lvl>
    <w:lvl w:ilvl="1" w:tplc="E124E7D2">
      <w:start w:val="1"/>
      <w:numFmt w:val="lowerLetter"/>
      <w:lvlText w:val="%2)"/>
      <w:lvlJc w:val="left"/>
      <w:pPr>
        <w:tabs>
          <w:tab w:val="num" w:pos="1440"/>
        </w:tabs>
        <w:ind w:left="1440" w:hanging="360"/>
      </w:pPr>
      <w:rPr>
        <w:rFonts w:hint="default"/>
      </w:rPr>
    </w:lvl>
    <w:lvl w:ilvl="2" w:tplc="B8AAD5CA">
      <w:start w:val="1"/>
      <w:numFmt w:val="bullet"/>
      <w:lvlText w:val="–"/>
      <w:lvlJc w:val="left"/>
      <w:pPr>
        <w:tabs>
          <w:tab w:val="num" w:pos="2340"/>
        </w:tabs>
        <w:ind w:left="2340" w:hanging="360"/>
      </w:pPr>
      <w:rPr>
        <w:rFonts w:ascii="Vrinda" w:hAnsi="Vrind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4750D3"/>
    <w:multiLevelType w:val="hybridMultilevel"/>
    <w:tmpl w:val="019033E4"/>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01110F3"/>
    <w:multiLevelType w:val="multilevel"/>
    <w:tmpl w:val="FF748B98"/>
    <w:lvl w:ilvl="0">
      <w:start w:val="1"/>
      <w:numFmt w:val="bullet"/>
      <w:lvlText w:val="▪"/>
      <w:lvlJc w:val="left"/>
      <w:pPr>
        <w:tabs>
          <w:tab w:val="num" w:pos="480"/>
        </w:tabs>
        <w:ind w:left="480" w:hanging="480"/>
      </w:pPr>
      <w:rPr>
        <w:rFonts w:ascii="Arial" w:hAnsi="Arial"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35C6BE9"/>
    <w:multiLevelType w:val="hybridMultilevel"/>
    <w:tmpl w:val="53F41BFA"/>
    <w:lvl w:ilvl="0" w:tplc="04050001">
      <w:start w:val="1"/>
      <w:numFmt w:val="bullet"/>
      <w:lvlText w:val=""/>
      <w:lvlJc w:val="left"/>
      <w:pPr>
        <w:ind w:left="833" w:hanging="360"/>
      </w:pPr>
      <w:rPr>
        <w:rFonts w:ascii="Symbol" w:hAnsi="Symbol" w:hint="default"/>
      </w:rPr>
    </w:lvl>
    <w:lvl w:ilvl="1" w:tplc="04050003" w:tentative="1">
      <w:start w:val="1"/>
      <w:numFmt w:val="bullet"/>
      <w:lvlText w:val="o"/>
      <w:lvlJc w:val="left"/>
      <w:pPr>
        <w:ind w:left="1553" w:hanging="360"/>
      </w:pPr>
      <w:rPr>
        <w:rFonts w:ascii="Courier New" w:hAnsi="Courier New" w:cs="Courier New" w:hint="default"/>
      </w:rPr>
    </w:lvl>
    <w:lvl w:ilvl="2" w:tplc="04050005" w:tentative="1">
      <w:start w:val="1"/>
      <w:numFmt w:val="bullet"/>
      <w:lvlText w:val=""/>
      <w:lvlJc w:val="left"/>
      <w:pPr>
        <w:ind w:left="2273" w:hanging="360"/>
      </w:pPr>
      <w:rPr>
        <w:rFonts w:ascii="Wingdings" w:hAnsi="Wingdings" w:hint="default"/>
      </w:rPr>
    </w:lvl>
    <w:lvl w:ilvl="3" w:tplc="04050001" w:tentative="1">
      <w:start w:val="1"/>
      <w:numFmt w:val="bullet"/>
      <w:lvlText w:val=""/>
      <w:lvlJc w:val="left"/>
      <w:pPr>
        <w:ind w:left="2993" w:hanging="360"/>
      </w:pPr>
      <w:rPr>
        <w:rFonts w:ascii="Symbol" w:hAnsi="Symbol" w:hint="default"/>
      </w:rPr>
    </w:lvl>
    <w:lvl w:ilvl="4" w:tplc="04050003" w:tentative="1">
      <w:start w:val="1"/>
      <w:numFmt w:val="bullet"/>
      <w:lvlText w:val="o"/>
      <w:lvlJc w:val="left"/>
      <w:pPr>
        <w:ind w:left="3713" w:hanging="360"/>
      </w:pPr>
      <w:rPr>
        <w:rFonts w:ascii="Courier New" w:hAnsi="Courier New" w:cs="Courier New" w:hint="default"/>
      </w:rPr>
    </w:lvl>
    <w:lvl w:ilvl="5" w:tplc="04050005" w:tentative="1">
      <w:start w:val="1"/>
      <w:numFmt w:val="bullet"/>
      <w:lvlText w:val=""/>
      <w:lvlJc w:val="left"/>
      <w:pPr>
        <w:ind w:left="4433" w:hanging="360"/>
      </w:pPr>
      <w:rPr>
        <w:rFonts w:ascii="Wingdings" w:hAnsi="Wingdings" w:hint="default"/>
      </w:rPr>
    </w:lvl>
    <w:lvl w:ilvl="6" w:tplc="04050001" w:tentative="1">
      <w:start w:val="1"/>
      <w:numFmt w:val="bullet"/>
      <w:lvlText w:val=""/>
      <w:lvlJc w:val="left"/>
      <w:pPr>
        <w:ind w:left="5153" w:hanging="360"/>
      </w:pPr>
      <w:rPr>
        <w:rFonts w:ascii="Symbol" w:hAnsi="Symbol" w:hint="default"/>
      </w:rPr>
    </w:lvl>
    <w:lvl w:ilvl="7" w:tplc="04050003" w:tentative="1">
      <w:start w:val="1"/>
      <w:numFmt w:val="bullet"/>
      <w:lvlText w:val="o"/>
      <w:lvlJc w:val="left"/>
      <w:pPr>
        <w:ind w:left="5873" w:hanging="360"/>
      </w:pPr>
      <w:rPr>
        <w:rFonts w:ascii="Courier New" w:hAnsi="Courier New" w:cs="Courier New" w:hint="default"/>
      </w:rPr>
    </w:lvl>
    <w:lvl w:ilvl="8" w:tplc="04050005" w:tentative="1">
      <w:start w:val="1"/>
      <w:numFmt w:val="bullet"/>
      <w:lvlText w:val=""/>
      <w:lvlJc w:val="left"/>
      <w:pPr>
        <w:ind w:left="6593" w:hanging="360"/>
      </w:pPr>
      <w:rPr>
        <w:rFonts w:ascii="Wingdings" w:hAnsi="Wingdings" w:hint="default"/>
      </w:rPr>
    </w:lvl>
  </w:abstractNum>
  <w:abstractNum w:abstractNumId="34" w15:restartNumberingAfterBreak="0">
    <w:nsid w:val="774D21C4"/>
    <w:multiLevelType w:val="multilevel"/>
    <w:tmpl w:val="C8A8799E"/>
    <w:lvl w:ilvl="0">
      <w:start w:val="1"/>
      <w:numFmt w:val="upperRoman"/>
      <w:lvlText w:val="%1."/>
      <w:lvlJc w:val="left"/>
      <w:pPr>
        <w:tabs>
          <w:tab w:val="num" w:pos="480"/>
        </w:tabs>
        <w:ind w:left="480" w:hanging="480"/>
      </w:pPr>
      <w:rPr>
        <w:rFonts w:hint="default"/>
      </w:rPr>
    </w:lvl>
    <w:lvl w:ilvl="1">
      <w:start w:val="1"/>
      <w:numFmt w:val="lowerLetter"/>
      <w:lvlText w:val="%2)"/>
      <w:lvlJc w:val="left"/>
      <w:pPr>
        <w:ind w:left="928" w:hanging="360"/>
      </w:pPr>
      <w:rPr>
        <w:rFonts w:ascii="Arial" w:hAnsi="Arial" w:cs="Calibri" w:hint="default"/>
        <w:b w:val="0"/>
        <w:i w:val="0"/>
        <w:caps w:val="0"/>
        <w:strike w:val="0"/>
        <w:dstrike w:val="0"/>
        <w:vanish w:val="0"/>
        <w:color w:val="000000"/>
        <w:sz w:val="22"/>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7AE44B0A"/>
    <w:multiLevelType w:val="multilevel"/>
    <w:tmpl w:val="24D68598"/>
    <w:lvl w:ilvl="0">
      <w:start w:val="1"/>
      <w:numFmt w:val="decimal"/>
      <w:lvlText w:val="%1."/>
      <w:lvlJc w:val="left"/>
      <w:pPr>
        <w:ind w:left="720" w:hanging="360"/>
      </w:pPr>
      <w:rPr>
        <w:rFonts w:hint="default"/>
      </w:rPr>
    </w:lvl>
    <w:lvl w:ilvl="1">
      <w:start w:val="1"/>
      <w:numFmt w:val="bullet"/>
      <w:lvlText w:val=""/>
      <w:lvlJc w:val="left"/>
      <w:pPr>
        <w:ind w:left="927" w:hanging="360"/>
      </w:pPr>
      <w:rPr>
        <w:rFonts w:ascii="Wingdings" w:hAnsi="Wingding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16cid:durableId="1093822753">
    <w:abstractNumId w:val="16"/>
  </w:num>
  <w:num w:numId="2" w16cid:durableId="1519076602">
    <w:abstractNumId w:val="2"/>
  </w:num>
  <w:num w:numId="3" w16cid:durableId="129130175">
    <w:abstractNumId w:val="21"/>
  </w:num>
  <w:num w:numId="4" w16cid:durableId="869145866">
    <w:abstractNumId w:val="24"/>
  </w:num>
  <w:num w:numId="5" w16cid:durableId="1364553819">
    <w:abstractNumId w:val="28"/>
  </w:num>
  <w:num w:numId="6" w16cid:durableId="2040936705">
    <w:abstractNumId w:val="7"/>
  </w:num>
  <w:num w:numId="7" w16cid:durableId="2127381637">
    <w:abstractNumId w:val="32"/>
  </w:num>
  <w:num w:numId="8" w16cid:durableId="1114792492">
    <w:abstractNumId w:val="0"/>
  </w:num>
  <w:num w:numId="9" w16cid:durableId="1235434399">
    <w:abstractNumId w:val="18"/>
  </w:num>
  <w:num w:numId="10" w16cid:durableId="1360005292">
    <w:abstractNumId w:val="23"/>
  </w:num>
  <w:num w:numId="11" w16cid:durableId="2129004596">
    <w:abstractNumId w:val="29"/>
  </w:num>
  <w:num w:numId="12" w16cid:durableId="24915247">
    <w:abstractNumId w:val="35"/>
  </w:num>
  <w:num w:numId="13" w16cid:durableId="1435437592">
    <w:abstractNumId w:val="27"/>
  </w:num>
  <w:num w:numId="14" w16cid:durableId="2067869852">
    <w:abstractNumId w:val="13"/>
  </w:num>
  <w:num w:numId="15" w16cid:durableId="568466455">
    <w:abstractNumId w:val="34"/>
  </w:num>
  <w:num w:numId="16" w16cid:durableId="1044407512">
    <w:abstractNumId w:val="15"/>
  </w:num>
  <w:num w:numId="17" w16cid:durableId="961568791">
    <w:abstractNumId w:val="20"/>
  </w:num>
  <w:num w:numId="18" w16cid:durableId="1935244898">
    <w:abstractNumId w:val="8"/>
  </w:num>
  <w:num w:numId="19" w16cid:durableId="1768696115">
    <w:abstractNumId w:val="33"/>
  </w:num>
  <w:num w:numId="20" w16cid:durableId="1817335546">
    <w:abstractNumId w:val="3"/>
  </w:num>
  <w:num w:numId="21" w16cid:durableId="1164783183">
    <w:abstractNumId w:val="22"/>
  </w:num>
  <w:num w:numId="22" w16cid:durableId="557086512">
    <w:abstractNumId w:val="4"/>
  </w:num>
  <w:num w:numId="23" w16cid:durableId="848106406">
    <w:abstractNumId w:val="12"/>
  </w:num>
  <w:num w:numId="24" w16cid:durableId="442502539">
    <w:abstractNumId w:val="31"/>
  </w:num>
  <w:num w:numId="25" w16cid:durableId="1926065706">
    <w:abstractNumId w:val="5"/>
  </w:num>
  <w:num w:numId="26" w16cid:durableId="166287937">
    <w:abstractNumId w:val="25"/>
  </w:num>
  <w:num w:numId="27" w16cid:durableId="1092236556">
    <w:abstractNumId w:val="19"/>
  </w:num>
  <w:num w:numId="28" w16cid:durableId="1799226238">
    <w:abstractNumId w:val="11"/>
  </w:num>
  <w:num w:numId="29" w16cid:durableId="441610689">
    <w:abstractNumId w:val="26"/>
  </w:num>
  <w:num w:numId="30" w16cid:durableId="245847514">
    <w:abstractNumId w:val="30"/>
  </w:num>
  <w:num w:numId="31" w16cid:durableId="2006129075">
    <w:abstractNumId w:val="9"/>
  </w:num>
  <w:num w:numId="32" w16cid:durableId="1384677247">
    <w:abstractNumId w:val="6"/>
  </w:num>
  <w:num w:numId="33" w16cid:durableId="39939960">
    <w:abstractNumId w:val="1"/>
  </w:num>
  <w:num w:numId="34" w16cid:durableId="1937865420">
    <w:abstractNumId w:val="10"/>
  </w:num>
  <w:num w:numId="35" w16cid:durableId="1563641287">
    <w:abstractNumId w:val="14"/>
  </w:num>
  <w:num w:numId="36" w16cid:durableId="173955243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549"/>
    <w:rsid w:val="0000019C"/>
    <w:rsid w:val="00000B49"/>
    <w:rsid w:val="00001228"/>
    <w:rsid w:val="000013D6"/>
    <w:rsid w:val="00003116"/>
    <w:rsid w:val="000035BB"/>
    <w:rsid w:val="000038DD"/>
    <w:rsid w:val="00003D7B"/>
    <w:rsid w:val="00004E85"/>
    <w:rsid w:val="00004E96"/>
    <w:rsid w:val="000072D9"/>
    <w:rsid w:val="00007992"/>
    <w:rsid w:val="00010954"/>
    <w:rsid w:val="00010C4B"/>
    <w:rsid w:val="000110A4"/>
    <w:rsid w:val="000114EB"/>
    <w:rsid w:val="00011D32"/>
    <w:rsid w:val="00012EDD"/>
    <w:rsid w:val="0001365F"/>
    <w:rsid w:val="00013F2F"/>
    <w:rsid w:val="0001485E"/>
    <w:rsid w:val="000165F0"/>
    <w:rsid w:val="0002086D"/>
    <w:rsid w:val="00021FC6"/>
    <w:rsid w:val="00022984"/>
    <w:rsid w:val="00022B71"/>
    <w:rsid w:val="00023004"/>
    <w:rsid w:val="00023513"/>
    <w:rsid w:val="000263DB"/>
    <w:rsid w:val="000301A0"/>
    <w:rsid w:val="0003125E"/>
    <w:rsid w:val="00034B87"/>
    <w:rsid w:val="000351CA"/>
    <w:rsid w:val="0003594D"/>
    <w:rsid w:val="00035988"/>
    <w:rsid w:val="00035FAF"/>
    <w:rsid w:val="00037B74"/>
    <w:rsid w:val="00041457"/>
    <w:rsid w:val="000415D8"/>
    <w:rsid w:val="00042198"/>
    <w:rsid w:val="0004370F"/>
    <w:rsid w:val="00043E5A"/>
    <w:rsid w:val="00044A54"/>
    <w:rsid w:val="000469AF"/>
    <w:rsid w:val="00047579"/>
    <w:rsid w:val="00047B65"/>
    <w:rsid w:val="00051615"/>
    <w:rsid w:val="00051D45"/>
    <w:rsid w:val="00052E4F"/>
    <w:rsid w:val="000531ED"/>
    <w:rsid w:val="00053BF8"/>
    <w:rsid w:val="0005429E"/>
    <w:rsid w:val="00055379"/>
    <w:rsid w:val="00055587"/>
    <w:rsid w:val="00055B42"/>
    <w:rsid w:val="00055BD8"/>
    <w:rsid w:val="0005602F"/>
    <w:rsid w:val="00056082"/>
    <w:rsid w:val="000560CC"/>
    <w:rsid w:val="000576D7"/>
    <w:rsid w:val="00057AE0"/>
    <w:rsid w:val="0006039D"/>
    <w:rsid w:val="000607D7"/>
    <w:rsid w:val="00062A69"/>
    <w:rsid w:val="00063D0F"/>
    <w:rsid w:val="00063F09"/>
    <w:rsid w:val="00064369"/>
    <w:rsid w:val="00064659"/>
    <w:rsid w:val="000650DE"/>
    <w:rsid w:val="000654B0"/>
    <w:rsid w:val="00066544"/>
    <w:rsid w:val="00066C22"/>
    <w:rsid w:val="00070233"/>
    <w:rsid w:val="00070328"/>
    <w:rsid w:val="00071788"/>
    <w:rsid w:val="00072387"/>
    <w:rsid w:val="000728FE"/>
    <w:rsid w:val="00072ABE"/>
    <w:rsid w:val="00073026"/>
    <w:rsid w:val="0007318A"/>
    <w:rsid w:val="000740F7"/>
    <w:rsid w:val="000745A8"/>
    <w:rsid w:val="000752D8"/>
    <w:rsid w:val="00077B42"/>
    <w:rsid w:val="00077B48"/>
    <w:rsid w:val="00077CAD"/>
    <w:rsid w:val="00080050"/>
    <w:rsid w:val="000818B6"/>
    <w:rsid w:val="00083BED"/>
    <w:rsid w:val="000850FD"/>
    <w:rsid w:val="00086AA0"/>
    <w:rsid w:val="00086C12"/>
    <w:rsid w:val="00087AFA"/>
    <w:rsid w:val="00087F87"/>
    <w:rsid w:val="00090072"/>
    <w:rsid w:val="0009077E"/>
    <w:rsid w:val="00090C04"/>
    <w:rsid w:val="00090E36"/>
    <w:rsid w:val="0009187B"/>
    <w:rsid w:val="00091C41"/>
    <w:rsid w:val="00091C80"/>
    <w:rsid w:val="0009233C"/>
    <w:rsid w:val="0009255B"/>
    <w:rsid w:val="00093610"/>
    <w:rsid w:val="00093C4E"/>
    <w:rsid w:val="00095A59"/>
    <w:rsid w:val="00095D90"/>
    <w:rsid w:val="00096783"/>
    <w:rsid w:val="00096A4D"/>
    <w:rsid w:val="00096BCE"/>
    <w:rsid w:val="000A00AC"/>
    <w:rsid w:val="000A2197"/>
    <w:rsid w:val="000A268B"/>
    <w:rsid w:val="000A2897"/>
    <w:rsid w:val="000A2AC4"/>
    <w:rsid w:val="000A2CAA"/>
    <w:rsid w:val="000A3CA4"/>
    <w:rsid w:val="000A404F"/>
    <w:rsid w:val="000A47F7"/>
    <w:rsid w:val="000A5942"/>
    <w:rsid w:val="000A795B"/>
    <w:rsid w:val="000B1419"/>
    <w:rsid w:val="000B1E13"/>
    <w:rsid w:val="000B20D3"/>
    <w:rsid w:val="000B2666"/>
    <w:rsid w:val="000B4B5D"/>
    <w:rsid w:val="000B4C60"/>
    <w:rsid w:val="000B52E8"/>
    <w:rsid w:val="000B663B"/>
    <w:rsid w:val="000B692F"/>
    <w:rsid w:val="000C00CC"/>
    <w:rsid w:val="000C08DE"/>
    <w:rsid w:val="000C09CB"/>
    <w:rsid w:val="000C0EB9"/>
    <w:rsid w:val="000C16C9"/>
    <w:rsid w:val="000C176F"/>
    <w:rsid w:val="000C2491"/>
    <w:rsid w:val="000C2D0C"/>
    <w:rsid w:val="000C33DD"/>
    <w:rsid w:val="000C3F4B"/>
    <w:rsid w:val="000C46FE"/>
    <w:rsid w:val="000C4DEB"/>
    <w:rsid w:val="000C5E15"/>
    <w:rsid w:val="000C60E7"/>
    <w:rsid w:val="000C7C98"/>
    <w:rsid w:val="000C7F56"/>
    <w:rsid w:val="000D1034"/>
    <w:rsid w:val="000D205C"/>
    <w:rsid w:val="000D2214"/>
    <w:rsid w:val="000D232E"/>
    <w:rsid w:val="000D2F6F"/>
    <w:rsid w:val="000D4338"/>
    <w:rsid w:val="000D4F66"/>
    <w:rsid w:val="000D5219"/>
    <w:rsid w:val="000D5CB8"/>
    <w:rsid w:val="000D5DAD"/>
    <w:rsid w:val="000D73DE"/>
    <w:rsid w:val="000E0E25"/>
    <w:rsid w:val="000E10E4"/>
    <w:rsid w:val="000E1D47"/>
    <w:rsid w:val="000E381E"/>
    <w:rsid w:val="000E4157"/>
    <w:rsid w:val="000E5B1B"/>
    <w:rsid w:val="000E60B8"/>
    <w:rsid w:val="000E60D8"/>
    <w:rsid w:val="000E668D"/>
    <w:rsid w:val="000E69B9"/>
    <w:rsid w:val="000F0265"/>
    <w:rsid w:val="000F1180"/>
    <w:rsid w:val="000F127F"/>
    <w:rsid w:val="000F1D4C"/>
    <w:rsid w:val="000F3CA3"/>
    <w:rsid w:val="000F3DCD"/>
    <w:rsid w:val="000F43EF"/>
    <w:rsid w:val="000F46AB"/>
    <w:rsid w:val="000F5386"/>
    <w:rsid w:val="000F633F"/>
    <w:rsid w:val="000F7431"/>
    <w:rsid w:val="000F7637"/>
    <w:rsid w:val="000F7AEC"/>
    <w:rsid w:val="00100272"/>
    <w:rsid w:val="00100841"/>
    <w:rsid w:val="00100D47"/>
    <w:rsid w:val="00101537"/>
    <w:rsid w:val="00102C28"/>
    <w:rsid w:val="00103DE7"/>
    <w:rsid w:val="00104C6F"/>
    <w:rsid w:val="001051F3"/>
    <w:rsid w:val="00105E0C"/>
    <w:rsid w:val="00106097"/>
    <w:rsid w:val="00107B2E"/>
    <w:rsid w:val="001101C8"/>
    <w:rsid w:val="00110846"/>
    <w:rsid w:val="00112D62"/>
    <w:rsid w:val="00114BDE"/>
    <w:rsid w:val="00114E19"/>
    <w:rsid w:val="00115265"/>
    <w:rsid w:val="00116EB7"/>
    <w:rsid w:val="001173B5"/>
    <w:rsid w:val="00117D3A"/>
    <w:rsid w:val="001203CA"/>
    <w:rsid w:val="00121BB1"/>
    <w:rsid w:val="001220B6"/>
    <w:rsid w:val="00122EB5"/>
    <w:rsid w:val="00122FD9"/>
    <w:rsid w:val="00123FAA"/>
    <w:rsid w:val="00125BC6"/>
    <w:rsid w:val="00125C95"/>
    <w:rsid w:val="00126520"/>
    <w:rsid w:val="00130146"/>
    <w:rsid w:val="00130346"/>
    <w:rsid w:val="0013275B"/>
    <w:rsid w:val="001328EE"/>
    <w:rsid w:val="00132C66"/>
    <w:rsid w:val="00134A49"/>
    <w:rsid w:val="00135C77"/>
    <w:rsid w:val="0013774A"/>
    <w:rsid w:val="00137EB5"/>
    <w:rsid w:val="00140E9E"/>
    <w:rsid w:val="0014209D"/>
    <w:rsid w:val="001427D6"/>
    <w:rsid w:val="0014317A"/>
    <w:rsid w:val="0014344A"/>
    <w:rsid w:val="00143BD9"/>
    <w:rsid w:val="00143CE7"/>
    <w:rsid w:val="001446C7"/>
    <w:rsid w:val="0014497C"/>
    <w:rsid w:val="00144C05"/>
    <w:rsid w:val="00145AB2"/>
    <w:rsid w:val="00145EF1"/>
    <w:rsid w:val="00146273"/>
    <w:rsid w:val="00146BE0"/>
    <w:rsid w:val="001470AC"/>
    <w:rsid w:val="00147121"/>
    <w:rsid w:val="00147460"/>
    <w:rsid w:val="001504EF"/>
    <w:rsid w:val="001514BC"/>
    <w:rsid w:val="001526B1"/>
    <w:rsid w:val="00152E16"/>
    <w:rsid w:val="001545BA"/>
    <w:rsid w:val="00154D8D"/>
    <w:rsid w:val="00155F80"/>
    <w:rsid w:val="00156347"/>
    <w:rsid w:val="00156E19"/>
    <w:rsid w:val="00157465"/>
    <w:rsid w:val="00160917"/>
    <w:rsid w:val="00160926"/>
    <w:rsid w:val="00160D56"/>
    <w:rsid w:val="00161472"/>
    <w:rsid w:val="0016169A"/>
    <w:rsid w:val="0016214A"/>
    <w:rsid w:val="0016577C"/>
    <w:rsid w:val="00166293"/>
    <w:rsid w:val="0016665A"/>
    <w:rsid w:val="00166867"/>
    <w:rsid w:val="00166D1B"/>
    <w:rsid w:val="00167147"/>
    <w:rsid w:val="00167469"/>
    <w:rsid w:val="001714D7"/>
    <w:rsid w:val="001717AE"/>
    <w:rsid w:val="0017180B"/>
    <w:rsid w:val="00173726"/>
    <w:rsid w:val="00173F88"/>
    <w:rsid w:val="00174214"/>
    <w:rsid w:val="001742D0"/>
    <w:rsid w:val="00174AC2"/>
    <w:rsid w:val="001755DE"/>
    <w:rsid w:val="00176E81"/>
    <w:rsid w:val="001776CE"/>
    <w:rsid w:val="00177BCE"/>
    <w:rsid w:val="00177CC7"/>
    <w:rsid w:val="00180823"/>
    <w:rsid w:val="00184707"/>
    <w:rsid w:val="00185733"/>
    <w:rsid w:val="00185749"/>
    <w:rsid w:val="00185A3D"/>
    <w:rsid w:val="00185D81"/>
    <w:rsid w:val="0018673D"/>
    <w:rsid w:val="00186E0C"/>
    <w:rsid w:val="00192835"/>
    <w:rsid w:val="00193AE6"/>
    <w:rsid w:val="001944FD"/>
    <w:rsid w:val="001953E1"/>
    <w:rsid w:val="00196313"/>
    <w:rsid w:val="001A018E"/>
    <w:rsid w:val="001A0306"/>
    <w:rsid w:val="001A1626"/>
    <w:rsid w:val="001A41B7"/>
    <w:rsid w:val="001A6706"/>
    <w:rsid w:val="001A6FDC"/>
    <w:rsid w:val="001A7DE7"/>
    <w:rsid w:val="001B0128"/>
    <w:rsid w:val="001B0E83"/>
    <w:rsid w:val="001B1AC9"/>
    <w:rsid w:val="001B1F2A"/>
    <w:rsid w:val="001B1F77"/>
    <w:rsid w:val="001B22F6"/>
    <w:rsid w:val="001B25D0"/>
    <w:rsid w:val="001B3A08"/>
    <w:rsid w:val="001B3C06"/>
    <w:rsid w:val="001B4FAD"/>
    <w:rsid w:val="001B5DB9"/>
    <w:rsid w:val="001B676A"/>
    <w:rsid w:val="001B682F"/>
    <w:rsid w:val="001B73AB"/>
    <w:rsid w:val="001B7BD0"/>
    <w:rsid w:val="001C072D"/>
    <w:rsid w:val="001C0C16"/>
    <w:rsid w:val="001C13F8"/>
    <w:rsid w:val="001C3216"/>
    <w:rsid w:val="001C4524"/>
    <w:rsid w:val="001C4A93"/>
    <w:rsid w:val="001C4F1D"/>
    <w:rsid w:val="001C5803"/>
    <w:rsid w:val="001C5EC2"/>
    <w:rsid w:val="001C6E04"/>
    <w:rsid w:val="001C6E49"/>
    <w:rsid w:val="001C7971"/>
    <w:rsid w:val="001D012C"/>
    <w:rsid w:val="001D1379"/>
    <w:rsid w:val="001D1E07"/>
    <w:rsid w:val="001D2B28"/>
    <w:rsid w:val="001D397A"/>
    <w:rsid w:val="001D3BC2"/>
    <w:rsid w:val="001D432E"/>
    <w:rsid w:val="001D4928"/>
    <w:rsid w:val="001D63AA"/>
    <w:rsid w:val="001D67F2"/>
    <w:rsid w:val="001D7171"/>
    <w:rsid w:val="001E0D93"/>
    <w:rsid w:val="001E0DAF"/>
    <w:rsid w:val="001E0DD4"/>
    <w:rsid w:val="001E13F6"/>
    <w:rsid w:val="001E14D4"/>
    <w:rsid w:val="001E2199"/>
    <w:rsid w:val="001E3A7E"/>
    <w:rsid w:val="001E4824"/>
    <w:rsid w:val="001E7D10"/>
    <w:rsid w:val="001F19BA"/>
    <w:rsid w:val="001F273D"/>
    <w:rsid w:val="001F2A8A"/>
    <w:rsid w:val="001F2CFE"/>
    <w:rsid w:val="001F2E01"/>
    <w:rsid w:val="001F39E2"/>
    <w:rsid w:val="001F3D03"/>
    <w:rsid w:val="001F44B8"/>
    <w:rsid w:val="001F5036"/>
    <w:rsid w:val="001F5DE4"/>
    <w:rsid w:val="001F5F6E"/>
    <w:rsid w:val="001F5FED"/>
    <w:rsid w:val="001F6889"/>
    <w:rsid w:val="001F6A32"/>
    <w:rsid w:val="001F6B17"/>
    <w:rsid w:val="00200E36"/>
    <w:rsid w:val="00201EB9"/>
    <w:rsid w:val="00202984"/>
    <w:rsid w:val="00202CD4"/>
    <w:rsid w:val="00203638"/>
    <w:rsid w:val="002036A8"/>
    <w:rsid w:val="00204DEE"/>
    <w:rsid w:val="0020522A"/>
    <w:rsid w:val="00205424"/>
    <w:rsid w:val="002059DE"/>
    <w:rsid w:val="002064D9"/>
    <w:rsid w:val="0020797E"/>
    <w:rsid w:val="0021002C"/>
    <w:rsid w:val="002101D9"/>
    <w:rsid w:val="002107F3"/>
    <w:rsid w:val="0021097E"/>
    <w:rsid w:val="002117B4"/>
    <w:rsid w:val="00211AD1"/>
    <w:rsid w:val="00211D5C"/>
    <w:rsid w:val="00212588"/>
    <w:rsid w:val="002135B3"/>
    <w:rsid w:val="00213A17"/>
    <w:rsid w:val="00214C1E"/>
    <w:rsid w:val="00216143"/>
    <w:rsid w:val="002179D4"/>
    <w:rsid w:val="002206E8"/>
    <w:rsid w:val="00221456"/>
    <w:rsid w:val="00221507"/>
    <w:rsid w:val="0022270F"/>
    <w:rsid w:val="00223ACD"/>
    <w:rsid w:val="00223C18"/>
    <w:rsid w:val="00224400"/>
    <w:rsid w:val="002253E4"/>
    <w:rsid w:val="00225A21"/>
    <w:rsid w:val="00225A52"/>
    <w:rsid w:val="0022662A"/>
    <w:rsid w:val="0022748B"/>
    <w:rsid w:val="00227F84"/>
    <w:rsid w:val="0023095E"/>
    <w:rsid w:val="00232674"/>
    <w:rsid w:val="00234E58"/>
    <w:rsid w:val="00235432"/>
    <w:rsid w:val="002354DB"/>
    <w:rsid w:val="00236945"/>
    <w:rsid w:val="00236CCB"/>
    <w:rsid w:val="002416C5"/>
    <w:rsid w:val="00242660"/>
    <w:rsid w:val="002455EF"/>
    <w:rsid w:val="002458B9"/>
    <w:rsid w:val="0024622F"/>
    <w:rsid w:val="002525A9"/>
    <w:rsid w:val="00254077"/>
    <w:rsid w:val="00254536"/>
    <w:rsid w:val="00254C1B"/>
    <w:rsid w:val="00254EE2"/>
    <w:rsid w:val="00255EE6"/>
    <w:rsid w:val="00256D56"/>
    <w:rsid w:val="00264398"/>
    <w:rsid w:val="00264534"/>
    <w:rsid w:val="00264C78"/>
    <w:rsid w:val="0026506F"/>
    <w:rsid w:val="0026567D"/>
    <w:rsid w:val="00266EB5"/>
    <w:rsid w:val="00267E0E"/>
    <w:rsid w:val="00270D70"/>
    <w:rsid w:val="002710ED"/>
    <w:rsid w:val="002717D2"/>
    <w:rsid w:val="00271BD6"/>
    <w:rsid w:val="00271D91"/>
    <w:rsid w:val="0027273E"/>
    <w:rsid w:val="002748E8"/>
    <w:rsid w:val="0027554B"/>
    <w:rsid w:val="0027682D"/>
    <w:rsid w:val="00276881"/>
    <w:rsid w:val="002769AC"/>
    <w:rsid w:val="0027746C"/>
    <w:rsid w:val="002825D6"/>
    <w:rsid w:val="00282794"/>
    <w:rsid w:val="00284544"/>
    <w:rsid w:val="0028462F"/>
    <w:rsid w:val="002869F3"/>
    <w:rsid w:val="0028739D"/>
    <w:rsid w:val="0029010B"/>
    <w:rsid w:val="00290137"/>
    <w:rsid w:val="00291DB0"/>
    <w:rsid w:val="00292887"/>
    <w:rsid w:val="00293F8B"/>
    <w:rsid w:val="0029422E"/>
    <w:rsid w:val="0029464D"/>
    <w:rsid w:val="00294A7C"/>
    <w:rsid w:val="002955E1"/>
    <w:rsid w:val="00295E6A"/>
    <w:rsid w:val="002979B5"/>
    <w:rsid w:val="002A1E55"/>
    <w:rsid w:val="002A26E1"/>
    <w:rsid w:val="002A3661"/>
    <w:rsid w:val="002A3806"/>
    <w:rsid w:val="002A3900"/>
    <w:rsid w:val="002A4034"/>
    <w:rsid w:val="002A5C4E"/>
    <w:rsid w:val="002A6F26"/>
    <w:rsid w:val="002A6FF1"/>
    <w:rsid w:val="002A7336"/>
    <w:rsid w:val="002A7509"/>
    <w:rsid w:val="002A7614"/>
    <w:rsid w:val="002B06BD"/>
    <w:rsid w:val="002B09DC"/>
    <w:rsid w:val="002B1F22"/>
    <w:rsid w:val="002B36EF"/>
    <w:rsid w:val="002B3B8B"/>
    <w:rsid w:val="002B4B40"/>
    <w:rsid w:val="002B516F"/>
    <w:rsid w:val="002B5901"/>
    <w:rsid w:val="002B6B70"/>
    <w:rsid w:val="002B73DD"/>
    <w:rsid w:val="002B7B91"/>
    <w:rsid w:val="002B7FDE"/>
    <w:rsid w:val="002C0A7B"/>
    <w:rsid w:val="002C0D9C"/>
    <w:rsid w:val="002C0E54"/>
    <w:rsid w:val="002C0EF3"/>
    <w:rsid w:val="002C0F05"/>
    <w:rsid w:val="002C1117"/>
    <w:rsid w:val="002C145D"/>
    <w:rsid w:val="002C2E96"/>
    <w:rsid w:val="002C425F"/>
    <w:rsid w:val="002C4A47"/>
    <w:rsid w:val="002C5EAF"/>
    <w:rsid w:val="002C5F39"/>
    <w:rsid w:val="002C67DB"/>
    <w:rsid w:val="002C6914"/>
    <w:rsid w:val="002C71F9"/>
    <w:rsid w:val="002D16C1"/>
    <w:rsid w:val="002D4596"/>
    <w:rsid w:val="002D45E9"/>
    <w:rsid w:val="002D5091"/>
    <w:rsid w:val="002D71DC"/>
    <w:rsid w:val="002E076C"/>
    <w:rsid w:val="002E2212"/>
    <w:rsid w:val="002E25C7"/>
    <w:rsid w:val="002E450C"/>
    <w:rsid w:val="002E5289"/>
    <w:rsid w:val="002E60C6"/>
    <w:rsid w:val="002E74A4"/>
    <w:rsid w:val="002E75CA"/>
    <w:rsid w:val="002F08E8"/>
    <w:rsid w:val="002F0D88"/>
    <w:rsid w:val="002F1E5C"/>
    <w:rsid w:val="002F1E80"/>
    <w:rsid w:val="002F24DB"/>
    <w:rsid w:val="002F2544"/>
    <w:rsid w:val="002F2C63"/>
    <w:rsid w:val="002F354D"/>
    <w:rsid w:val="002F50B5"/>
    <w:rsid w:val="002F545A"/>
    <w:rsid w:val="002F55FB"/>
    <w:rsid w:val="002F5B9C"/>
    <w:rsid w:val="002F5EB8"/>
    <w:rsid w:val="002F5FEC"/>
    <w:rsid w:val="002F6FBE"/>
    <w:rsid w:val="00300BD2"/>
    <w:rsid w:val="0030115D"/>
    <w:rsid w:val="003017D1"/>
    <w:rsid w:val="00302565"/>
    <w:rsid w:val="00303F4C"/>
    <w:rsid w:val="0030495D"/>
    <w:rsid w:val="00305825"/>
    <w:rsid w:val="0031265A"/>
    <w:rsid w:val="00312F81"/>
    <w:rsid w:val="003133F4"/>
    <w:rsid w:val="0031380E"/>
    <w:rsid w:val="003139CB"/>
    <w:rsid w:val="0031408E"/>
    <w:rsid w:val="00314CC2"/>
    <w:rsid w:val="00314D11"/>
    <w:rsid w:val="003150C3"/>
    <w:rsid w:val="003154ED"/>
    <w:rsid w:val="00315C91"/>
    <w:rsid w:val="00317A8A"/>
    <w:rsid w:val="00317AD0"/>
    <w:rsid w:val="0032059F"/>
    <w:rsid w:val="00320DC9"/>
    <w:rsid w:val="00321003"/>
    <w:rsid w:val="00321678"/>
    <w:rsid w:val="00322C64"/>
    <w:rsid w:val="00323AAC"/>
    <w:rsid w:val="00325760"/>
    <w:rsid w:val="00327AE2"/>
    <w:rsid w:val="00330B18"/>
    <w:rsid w:val="00330B3F"/>
    <w:rsid w:val="00331195"/>
    <w:rsid w:val="003311CA"/>
    <w:rsid w:val="00331A4F"/>
    <w:rsid w:val="00332FC3"/>
    <w:rsid w:val="0033404E"/>
    <w:rsid w:val="0033441E"/>
    <w:rsid w:val="0033454F"/>
    <w:rsid w:val="00334E23"/>
    <w:rsid w:val="00335497"/>
    <w:rsid w:val="003363E4"/>
    <w:rsid w:val="00337A27"/>
    <w:rsid w:val="00340AE9"/>
    <w:rsid w:val="00341556"/>
    <w:rsid w:val="00343747"/>
    <w:rsid w:val="003440D5"/>
    <w:rsid w:val="003444E9"/>
    <w:rsid w:val="00345022"/>
    <w:rsid w:val="00345121"/>
    <w:rsid w:val="00345AD4"/>
    <w:rsid w:val="00345C99"/>
    <w:rsid w:val="003470EE"/>
    <w:rsid w:val="00347A3D"/>
    <w:rsid w:val="00350ECB"/>
    <w:rsid w:val="003520B0"/>
    <w:rsid w:val="00353EA0"/>
    <w:rsid w:val="00355566"/>
    <w:rsid w:val="003573E8"/>
    <w:rsid w:val="003606B5"/>
    <w:rsid w:val="00361287"/>
    <w:rsid w:val="0036137A"/>
    <w:rsid w:val="00361BB8"/>
    <w:rsid w:val="00361E44"/>
    <w:rsid w:val="00363D6A"/>
    <w:rsid w:val="00364D08"/>
    <w:rsid w:val="00365E75"/>
    <w:rsid w:val="00365F57"/>
    <w:rsid w:val="00366B0B"/>
    <w:rsid w:val="0036713D"/>
    <w:rsid w:val="00367D2C"/>
    <w:rsid w:val="003700C4"/>
    <w:rsid w:val="00371A71"/>
    <w:rsid w:val="00371E9E"/>
    <w:rsid w:val="003722E3"/>
    <w:rsid w:val="003728ED"/>
    <w:rsid w:val="003729CC"/>
    <w:rsid w:val="00373016"/>
    <w:rsid w:val="00374C6F"/>
    <w:rsid w:val="00375171"/>
    <w:rsid w:val="00375278"/>
    <w:rsid w:val="0037554C"/>
    <w:rsid w:val="00375568"/>
    <w:rsid w:val="0037589E"/>
    <w:rsid w:val="00377C2C"/>
    <w:rsid w:val="00380AB9"/>
    <w:rsid w:val="0038104D"/>
    <w:rsid w:val="003847F3"/>
    <w:rsid w:val="003848E8"/>
    <w:rsid w:val="00385416"/>
    <w:rsid w:val="003906B4"/>
    <w:rsid w:val="00390DCA"/>
    <w:rsid w:val="0039121B"/>
    <w:rsid w:val="00392450"/>
    <w:rsid w:val="0039260E"/>
    <w:rsid w:val="003938D7"/>
    <w:rsid w:val="00393A8E"/>
    <w:rsid w:val="00393D86"/>
    <w:rsid w:val="00394372"/>
    <w:rsid w:val="0039480E"/>
    <w:rsid w:val="00396416"/>
    <w:rsid w:val="003964FD"/>
    <w:rsid w:val="00396988"/>
    <w:rsid w:val="00397255"/>
    <w:rsid w:val="00397ECA"/>
    <w:rsid w:val="003A0B95"/>
    <w:rsid w:val="003A13E7"/>
    <w:rsid w:val="003A23D7"/>
    <w:rsid w:val="003A2664"/>
    <w:rsid w:val="003A38AB"/>
    <w:rsid w:val="003A3E24"/>
    <w:rsid w:val="003A442C"/>
    <w:rsid w:val="003A4652"/>
    <w:rsid w:val="003A7387"/>
    <w:rsid w:val="003A74A1"/>
    <w:rsid w:val="003B0714"/>
    <w:rsid w:val="003B1EB0"/>
    <w:rsid w:val="003B26F0"/>
    <w:rsid w:val="003B3AA3"/>
    <w:rsid w:val="003B4C63"/>
    <w:rsid w:val="003B51EB"/>
    <w:rsid w:val="003B64B2"/>
    <w:rsid w:val="003B6B48"/>
    <w:rsid w:val="003B6B51"/>
    <w:rsid w:val="003B6D5D"/>
    <w:rsid w:val="003B72B4"/>
    <w:rsid w:val="003B73AF"/>
    <w:rsid w:val="003B7883"/>
    <w:rsid w:val="003C0966"/>
    <w:rsid w:val="003C3B47"/>
    <w:rsid w:val="003C659A"/>
    <w:rsid w:val="003C6EB0"/>
    <w:rsid w:val="003D0641"/>
    <w:rsid w:val="003D184A"/>
    <w:rsid w:val="003D1E68"/>
    <w:rsid w:val="003D255D"/>
    <w:rsid w:val="003D2DA3"/>
    <w:rsid w:val="003D2E9F"/>
    <w:rsid w:val="003D3AFB"/>
    <w:rsid w:val="003D47C5"/>
    <w:rsid w:val="003D7AEB"/>
    <w:rsid w:val="003D7E9A"/>
    <w:rsid w:val="003D7F33"/>
    <w:rsid w:val="003E0DCE"/>
    <w:rsid w:val="003E2D37"/>
    <w:rsid w:val="003E4520"/>
    <w:rsid w:val="003E59D1"/>
    <w:rsid w:val="003E7295"/>
    <w:rsid w:val="003E76F5"/>
    <w:rsid w:val="003E7788"/>
    <w:rsid w:val="003F0DE0"/>
    <w:rsid w:val="003F15B8"/>
    <w:rsid w:val="003F1C5A"/>
    <w:rsid w:val="003F2D6E"/>
    <w:rsid w:val="003F40D3"/>
    <w:rsid w:val="003F56E4"/>
    <w:rsid w:val="003F6104"/>
    <w:rsid w:val="003F7198"/>
    <w:rsid w:val="003F772C"/>
    <w:rsid w:val="003F798D"/>
    <w:rsid w:val="003F7CBE"/>
    <w:rsid w:val="00400286"/>
    <w:rsid w:val="004003A1"/>
    <w:rsid w:val="00400601"/>
    <w:rsid w:val="00400665"/>
    <w:rsid w:val="004006DD"/>
    <w:rsid w:val="00401D8A"/>
    <w:rsid w:val="00402581"/>
    <w:rsid w:val="004027D2"/>
    <w:rsid w:val="00403270"/>
    <w:rsid w:val="00403D62"/>
    <w:rsid w:val="00403E25"/>
    <w:rsid w:val="004047F4"/>
    <w:rsid w:val="00404E19"/>
    <w:rsid w:val="00405552"/>
    <w:rsid w:val="004056F2"/>
    <w:rsid w:val="00406471"/>
    <w:rsid w:val="00407058"/>
    <w:rsid w:val="004073E5"/>
    <w:rsid w:val="004074E3"/>
    <w:rsid w:val="0041049D"/>
    <w:rsid w:val="00411BC1"/>
    <w:rsid w:val="00411D9E"/>
    <w:rsid w:val="0041249D"/>
    <w:rsid w:val="00412E1F"/>
    <w:rsid w:val="00415F49"/>
    <w:rsid w:val="004168F5"/>
    <w:rsid w:val="004169EA"/>
    <w:rsid w:val="00416FCE"/>
    <w:rsid w:val="0041771C"/>
    <w:rsid w:val="0042037C"/>
    <w:rsid w:val="0042101A"/>
    <w:rsid w:val="004218E0"/>
    <w:rsid w:val="00422003"/>
    <w:rsid w:val="00422E37"/>
    <w:rsid w:val="0042436E"/>
    <w:rsid w:val="004243B4"/>
    <w:rsid w:val="00424746"/>
    <w:rsid w:val="004253DE"/>
    <w:rsid w:val="00426019"/>
    <w:rsid w:val="00426AC6"/>
    <w:rsid w:val="00427322"/>
    <w:rsid w:val="0042776F"/>
    <w:rsid w:val="004306A8"/>
    <w:rsid w:val="00431939"/>
    <w:rsid w:val="00432296"/>
    <w:rsid w:val="0043231E"/>
    <w:rsid w:val="00433340"/>
    <w:rsid w:val="00433B6E"/>
    <w:rsid w:val="004345EC"/>
    <w:rsid w:val="00436618"/>
    <w:rsid w:val="00437E61"/>
    <w:rsid w:val="00441CD6"/>
    <w:rsid w:val="00442D6B"/>
    <w:rsid w:val="00442DB8"/>
    <w:rsid w:val="00442FBD"/>
    <w:rsid w:val="00443991"/>
    <w:rsid w:val="00444CED"/>
    <w:rsid w:val="00444D76"/>
    <w:rsid w:val="00450646"/>
    <w:rsid w:val="00451160"/>
    <w:rsid w:val="00452307"/>
    <w:rsid w:val="004523B4"/>
    <w:rsid w:val="004526E5"/>
    <w:rsid w:val="004530ED"/>
    <w:rsid w:val="00453AE9"/>
    <w:rsid w:val="004542A0"/>
    <w:rsid w:val="00456811"/>
    <w:rsid w:val="00457440"/>
    <w:rsid w:val="00457F31"/>
    <w:rsid w:val="0046042C"/>
    <w:rsid w:val="004608F9"/>
    <w:rsid w:val="004614DA"/>
    <w:rsid w:val="00462A95"/>
    <w:rsid w:val="00462CDE"/>
    <w:rsid w:val="00463732"/>
    <w:rsid w:val="004639E8"/>
    <w:rsid w:val="0046469A"/>
    <w:rsid w:val="00466373"/>
    <w:rsid w:val="00466EBB"/>
    <w:rsid w:val="00466FE4"/>
    <w:rsid w:val="00470ECF"/>
    <w:rsid w:val="0047309A"/>
    <w:rsid w:val="004741D7"/>
    <w:rsid w:val="00474426"/>
    <w:rsid w:val="004753E0"/>
    <w:rsid w:val="004756BE"/>
    <w:rsid w:val="004759CF"/>
    <w:rsid w:val="00476489"/>
    <w:rsid w:val="004772FB"/>
    <w:rsid w:val="0048003A"/>
    <w:rsid w:val="004802D5"/>
    <w:rsid w:val="00481194"/>
    <w:rsid w:val="004817B1"/>
    <w:rsid w:val="004823B0"/>
    <w:rsid w:val="00482F9A"/>
    <w:rsid w:val="00483F15"/>
    <w:rsid w:val="004901D8"/>
    <w:rsid w:val="00491C5B"/>
    <w:rsid w:val="004922B2"/>
    <w:rsid w:val="0049453D"/>
    <w:rsid w:val="00495335"/>
    <w:rsid w:val="004959C3"/>
    <w:rsid w:val="00496100"/>
    <w:rsid w:val="00496CC9"/>
    <w:rsid w:val="00496F9E"/>
    <w:rsid w:val="004A06F4"/>
    <w:rsid w:val="004A0BDB"/>
    <w:rsid w:val="004A0C6D"/>
    <w:rsid w:val="004A1644"/>
    <w:rsid w:val="004A16E4"/>
    <w:rsid w:val="004A1AA3"/>
    <w:rsid w:val="004A1BFC"/>
    <w:rsid w:val="004A1D69"/>
    <w:rsid w:val="004A35F0"/>
    <w:rsid w:val="004A3A47"/>
    <w:rsid w:val="004A42D5"/>
    <w:rsid w:val="004A4568"/>
    <w:rsid w:val="004A4A27"/>
    <w:rsid w:val="004A5B4E"/>
    <w:rsid w:val="004A5CC5"/>
    <w:rsid w:val="004A6E21"/>
    <w:rsid w:val="004A78DC"/>
    <w:rsid w:val="004B0E28"/>
    <w:rsid w:val="004B1BFC"/>
    <w:rsid w:val="004B21EB"/>
    <w:rsid w:val="004B2390"/>
    <w:rsid w:val="004B259E"/>
    <w:rsid w:val="004B2A15"/>
    <w:rsid w:val="004B32D6"/>
    <w:rsid w:val="004B4401"/>
    <w:rsid w:val="004B551B"/>
    <w:rsid w:val="004B58F0"/>
    <w:rsid w:val="004B6DD9"/>
    <w:rsid w:val="004B74C0"/>
    <w:rsid w:val="004C01D4"/>
    <w:rsid w:val="004C07D0"/>
    <w:rsid w:val="004C082F"/>
    <w:rsid w:val="004C0AE9"/>
    <w:rsid w:val="004C24D4"/>
    <w:rsid w:val="004C25B5"/>
    <w:rsid w:val="004C2871"/>
    <w:rsid w:val="004C3359"/>
    <w:rsid w:val="004C3981"/>
    <w:rsid w:val="004C46DD"/>
    <w:rsid w:val="004C5581"/>
    <w:rsid w:val="004C5837"/>
    <w:rsid w:val="004C62DA"/>
    <w:rsid w:val="004C64A5"/>
    <w:rsid w:val="004C6A1E"/>
    <w:rsid w:val="004C6DCB"/>
    <w:rsid w:val="004C7748"/>
    <w:rsid w:val="004C7AA7"/>
    <w:rsid w:val="004C7DBE"/>
    <w:rsid w:val="004D041B"/>
    <w:rsid w:val="004D06B3"/>
    <w:rsid w:val="004D0720"/>
    <w:rsid w:val="004D197F"/>
    <w:rsid w:val="004D3415"/>
    <w:rsid w:val="004D4202"/>
    <w:rsid w:val="004D5322"/>
    <w:rsid w:val="004D56CB"/>
    <w:rsid w:val="004D593B"/>
    <w:rsid w:val="004D5A24"/>
    <w:rsid w:val="004D7ACA"/>
    <w:rsid w:val="004E0144"/>
    <w:rsid w:val="004E11B1"/>
    <w:rsid w:val="004E3705"/>
    <w:rsid w:val="004E3958"/>
    <w:rsid w:val="004E53AA"/>
    <w:rsid w:val="004E627B"/>
    <w:rsid w:val="004E7038"/>
    <w:rsid w:val="004F054C"/>
    <w:rsid w:val="004F0869"/>
    <w:rsid w:val="004F09F8"/>
    <w:rsid w:val="004F1CB0"/>
    <w:rsid w:val="004F292D"/>
    <w:rsid w:val="004F2CF3"/>
    <w:rsid w:val="004F2D8B"/>
    <w:rsid w:val="004F38D3"/>
    <w:rsid w:val="004F3FA7"/>
    <w:rsid w:val="004F4A38"/>
    <w:rsid w:val="004F56DE"/>
    <w:rsid w:val="004F6A70"/>
    <w:rsid w:val="004F7C15"/>
    <w:rsid w:val="00500ABE"/>
    <w:rsid w:val="00500BF1"/>
    <w:rsid w:val="00500E60"/>
    <w:rsid w:val="00501E87"/>
    <w:rsid w:val="0050202B"/>
    <w:rsid w:val="00502457"/>
    <w:rsid w:val="00504180"/>
    <w:rsid w:val="00504692"/>
    <w:rsid w:val="00504DB0"/>
    <w:rsid w:val="00507C14"/>
    <w:rsid w:val="00507C7D"/>
    <w:rsid w:val="005102B8"/>
    <w:rsid w:val="00510941"/>
    <w:rsid w:val="00510C75"/>
    <w:rsid w:val="00511134"/>
    <w:rsid w:val="00511692"/>
    <w:rsid w:val="005123F9"/>
    <w:rsid w:val="0051259B"/>
    <w:rsid w:val="00514253"/>
    <w:rsid w:val="00514BF0"/>
    <w:rsid w:val="00515788"/>
    <w:rsid w:val="00516E74"/>
    <w:rsid w:val="00520521"/>
    <w:rsid w:val="005221E5"/>
    <w:rsid w:val="00523641"/>
    <w:rsid w:val="0052376A"/>
    <w:rsid w:val="005238A2"/>
    <w:rsid w:val="00523B55"/>
    <w:rsid w:val="005255F0"/>
    <w:rsid w:val="005258F1"/>
    <w:rsid w:val="0052742E"/>
    <w:rsid w:val="00527F09"/>
    <w:rsid w:val="005302CB"/>
    <w:rsid w:val="00530E6A"/>
    <w:rsid w:val="00532B12"/>
    <w:rsid w:val="0053413A"/>
    <w:rsid w:val="00534CCB"/>
    <w:rsid w:val="00534FE1"/>
    <w:rsid w:val="00535018"/>
    <w:rsid w:val="00535886"/>
    <w:rsid w:val="0053593E"/>
    <w:rsid w:val="0053598A"/>
    <w:rsid w:val="005361D4"/>
    <w:rsid w:val="005375F2"/>
    <w:rsid w:val="0054030D"/>
    <w:rsid w:val="00540F81"/>
    <w:rsid w:val="005451E1"/>
    <w:rsid w:val="005461A9"/>
    <w:rsid w:val="005463E5"/>
    <w:rsid w:val="005477DA"/>
    <w:rsid w:val="00547D08"/>
    <w:rsid w:val="00551B69"/>
    <w:rsid w:val="00552390"/>
    <w:rsid w:val="00552D12"/>
    <w:rsid w:val="005532C4"/>
    <w:rsid w:val="0055363C"/>
    <w:rsid w:val="005540DA"/>
    <w:rsid w:val="005541A2"/>
    <w:rsid w:val="00555802"/>
    <w:rsid w:val="00555F7E"/>
    <w:rsid w:val="005568AE"/>
    <w:rsid w:val="005569B6"/>
    <w:rsid w:val="00556EFD"/>
    <w:rsid w:val="00557331"/>
    <w:rsid w:val="005625C2"/>
    <w:rsid w:val="00562755"/>
    <w:rsid w:val="00565578"/>
    <w:rsid w:val="00566CB3"/>
    <w:rsid w:val="00566F01"/>
    <w:rsid w:val="0056775C"/>
    <w:rsid w:val="005700B2"/>
    <w:rsid w:val="005701BA"/>
    <w:rsid w:val="00570A68"/>
    <w:rsid w:val="00570D61"/>
    <w:rsid w:val="00571279"/>
    <w:rsid w:val="00571640"/>
    <w:rsid w:val="005720F2"/>
    <w:rsid w:val="00573162"/>
    <w:rsid w:val="005753D7"/>
    <w:rsid w:val="005761BD"/>
    <w:rsid w:val="005762E7"/>
    <w:rsid w:val="005770E8"/>
    <w:rsid w:val="005773B6"/>
    <w:rsid w:val="00577FE3"/>
    <w:rsid w:val="005800E1"/>
    <w:rsid w:val="0058108E"/>
    <w:rsid w:val="00581998"/>
    <w:rsid w:val="005823E1"/>
    <w:rsid w:val="00582FB2"/>
    <w:rsid w:val="0058392A"/>
    <w:rsid w:val="00583B13"/>
    <w:rsid w:val="00585EF9"/>
    <w:rsid w:val="005879B2"/>
    <w:rsid w:val="00587E24"/>
    <w:rsid w:val="00590432"/>
    <w:rsid w:val="0059156A"/>
    <w:rsid w:val="005948BB"/>
    <w:rsid w:val="00596C49"/>
    <w:rsid w:val="00597144"/>
    <w:rsid w:val="005A17A7"/>
    <w:rsid w:val="005A2799"/>
    <w:rsid w:val="005A29AF"/>
    <w:rsid w:val="005A4445"/>
    <w:rsid w:val="005A633E"/>
    <w:rsid w:val="005A673B"/>
    <w:rsid w:val="005A6D4D"/>
    <w:rsid w:val="005A7231"/>
    <w:rsid w:val="005A760F"/>
    <w:rsid w:val="005B004A"/>
    <w:rsid w:val="005B0614"/>
    <w:rsid w:val="005B1460"/>
    <w:rsid w:val="005B1CC4"/>
    <w:rsid w:val="005B283F"/>
    <w:rsid w:val="005B2B62"/>
    <w:rsid w:val="005B3157"/>
    <w:rsid w:val="005B345C"/>
    <w:rsid w:val="005B3A91"/>
    <w:rsid w:val="005B3CFE"/>
    <w:rsid w:val="005B4274"/>
    <w:rsid w:val="005B43BE"/>
    <w:rsid w:val="005B6C6B"/>
    <w:rsid w:val="005B76C9"/>
    <w:rsid w:val="005B7800"/>
    <w:rsid w:val="005B7DB4"/>
    <w:rsid w:val="005C113A"/>
    <w:rsid w:val="005C11E6"/>
    <w:rsid w:val="005C12F9"/>
    <w:rsid w:val="005C1A23"/>
    <w:rsid w:val="005C5F69"/>
    <w:rsid w:val="005C6462"/>
    <w:rsid w:val="005C6B87"/>
    <w:rsid w:val="005D0769"/>
    <w:rsid w:val="005D186C"/>
    <w:rsid w:val="005D1F9F"/>
    <w:rsid w:val="005D308F"/>
    <w:rsid w:val="005D3244"/>
    <w:rsid w:val="005D4C08"/>
    <w:rsid w:val="005D73D1"/>
    <w:rsid w:val="005D76B6"/>
    <w:rsid w:val="005D7920"/>
    <w:rsid w:val="005E044C"/>
    <w:rsid w:val="005E0D44"/>
    <w:rsid w:val="005E10DD"/>
    <w:rsid w:val="005E15FF"/>
    <w:rsid w:val="005E2259"/>
    <w:rsid w:val="005E2752"/>
    <w:rsid w:val="005E279E"/>
    <w:rsid w:val="005E3D72"/>
    <w:rsid w:val="005E6239"/>
    <w:rsid w:val="005E6843"/>
    <w:rsid w:val="005E6D7A"/>
    <w:rsid w:val="005E797A"/>
    <w:rsid w:val="005F0038"/>
    <w:rsid w:val="005F0358"/>
    <w:rsid w:val="005F05D0"/>
    <w:rsid w:val="005F064C"/>
    <w:rsid w:val="005F0E76"/>
    <w:rsid w:val="005F1452"/>
    <w:rsid w:val="005F2918"/>
    <w:rsid w:val="005F32E5"/>
    <w:rsid w:val="005F4846"/>
    <w:rsid w:val="005F53FD"/>
    <w:rsid w:val="005F5D6A"/>
    <w:rsid w:val="0060019E"/>
    <w:rsid w:val="006009C4"/>
    <w:rsid w:val="006009DF"/>
    <w:rsid w:val="0060107F"/>
    <w:rsid w:val="0060215F"/>
    <w:rsid w:val="00603782"/>
    <w:rsid w:val="0060481C"/>
    <w:rsid w:val="006051D9"/>
    <w:rsid w:val="00605AF2"/>
    <w:rsid w:val="006071EA"/>
    <w:rsid w:val="00607D14"/>
    <w:rsid w:val="00611D0A"/>
    <w:rsid w:val="00611EA1"/>
    <w:rsid w:val="006128C5"/>
    <w:rsid w:val="006131DC"/>
    <w:rsid w:val="00613759"/>
    <w:rsid w:val="006137F2"/>
    <w:rsid w:val="00613C2C"/>
    <w:rsid w:val="006145E0"/>
    <w:rsid w:val="006161BD"/>
    <w:rsid w:val="00617606"/>
    <w:rsid w:val="00617F21"/>
    <w:rsid w:val="00617F9D"/>
    <w:rsid w:val="00620734"/>
    <w:rsid w:val="00620FFD"/>
    <w:rsid w:val="00621203"/>
    <w:rsid w:val="00623DE4"/>
    <w:rsid w:val="006247C1"/>
    <w:rsid w:val="00624A2D"/>
    <w:rsid w:val="00624F50"/>
    <w:rsid w:val="006258DB"/>
    <w:rsid w:val="006259EC"/>
    <w:rsid w:val="006266C0"/>
    <w:rsid w:val="00627467"/>
    <w:rsid w:val="00627524"/>
    <w:rsid w:val="006279C8"/>
    <w:rsid w:val="006308E5"/>
    <w:rsid w:val="00630F60"/>
    <w:rsid w:val="0063530B"/>
    <w:rsid w:val="0063549B"/>
    <w:rsid w:val="006358E0"/>
    <w:rsid w:val="00635C3C"/>
    <w:rsid w:val="00636CE6"/>
    <w:rsid w:val="006370C9"/>
    <w:rsid w:val="00637518"/>
    <w:rsid w:val="00640E2A"/>
    <w:rsid w:val="00642602"/>
    <w:rsid w:val="006431B3"/>
    <w:rsid w:val="006431D6"/>
    <w:rsid w:val="00643663"/>
    <w:rsid w:val="00643824"/>
    <w:rsid w:val="00643850"/>
    <w:rsid w:val="006440B2"/>
    <w:rsid w:val="00644926"/>
    <w:rsid w:val="00645314"/>
    <w:rsid w:val="00645FD2"/>
    <w:rsid w:val="00651646"/>
    <w:rsid w:val="00651DA5"/>
    <w:rsid w:val="00651EE7"/>
    <w:rsid w:val="00652383"/>
    <w:rsid w:val="00652D99"/>
    <w:rsid w:val="00652F50"/>
    <w:rsid w:val="0065332B"/>
    <w:rsid w:val="006539E9"/>
    <w:rsid w:val="00653ABF"/>
    <w:rsid w:val="00657542"/>
    <w:rsid w:val="006576FB"/>
    <w:rsid w:val="006602FB"/>
    <w:rsid w:val="0066183A"/>
    <w:rsid w:val="00662666"/>
    <w:rsid w:val="00662880"/>
    <w:rsid w:val="00663DD9"/>
    <w:rsid w:val="00663F89"/>
    <w:rsid w:val="00665CCB"/>
    <w:rsid w:val="006666B9"/>
    <w:rsid w:val="00666FC4"/>
    <w:rsid w:val="00667E85"/>
    <w:rsid w:val="00670162"/>
    <w:rsid w:val="006701E8"/>
    <w:rsid w:val="006710A0"/>
    <w:rsid w:val="006716C1"/>
    <w:rsid w:val="00671F43"/>
    <w:rsid w:val="006729A7"/>
    <w:rsid w:val="006731D2"/>
    <w:rsid w:val="006732AD"/>
    <w:rsid w:val="00674089"/>
    <w:rsid w:val="006742E2"/>
    <w:rsid w:val="00674624"/>
    <w:rsid w:val="006748E8"/>
    <w:rsid w:val="00674F48"/>
    <w:rsid w:val="006751B0"/>
    <w:rsid w:val="00676EAB"/>
    <w:rsid w:val="00677852"/>
    <w:rsid w:val="0068010B"/>
    <w:rsid w:val="006815F6"/>
    <w:rsid w:val="006848D2"/>
    <w:rsid w:val="00685621"/>
    <w:rsid w:val="00687FCD"/>
    <w:rsid w:val="006904B5"/>
    <w:rsid w:val="0069056D"/>
    <w:rsid w:val="00690E63"/>
    <w:rsid w:val="00691871"/>
    <w:rsid w:val="00696352"/>
    <w:rsid w:val="006966EF"/>
    <w:rsid w:val="00696ED2"/>
    <w:rsid w:val="00697899"/>
    <w:rsid w:val="006A13DE"/>
    <w:rsid w:val="006A1B8E"/>
    <w:rsid w:val="006A470E"/>
    <w:rsid w:val="006A55AE"/>
    <w:rsid w:val="006A5966"/>
    <w:rsid w:val="006A5AA4"/>
    <w:rsid w:val="006A64C3"/>
    <w:rsid w:val="006A684A"/>
    <w:rsid w:val="006B0768"/>
    <w:rsid w:val="006B0CC4"/>
    <w:rsid w:val="006B22BA"/>
    <w:rsid w:val="006B3310"/>
    <w:rsid w:val="006B362B"/>
    <w:rsid w:val="006B3650"/>
    <w:rsid w:val="006B371E"/>
    <w:rsid w:val="006B3729"/>
    <w:rsid w:val="006B3CB6"/>
    <w:rsid w:val="006B4104"/>
    <w:rsid w:val="006B4110"/>
    <w:rsid w:val="006B58A4"/>
    <w:rsid w:val="006B6215"/>
    <w:rsid w:val="006C011D"/>
    <w:rsid w:val="006C1A6B"/>
    <w:rsid w:val="006C47F5"/>
    <w:rsid w:val="006C5027"/>
    <w:rsid w:val="006C6FD3"/>
    <w:rsid w:val="006C7EB1"/>
    <w:rsid w:val="006D2BDB"/>
    <w:rsid w:val="006D341F"/>
    <w:rsid w:val="006D4FAF"/>
    <w:rsid w:val="006D6436"/>
    <w:rsid w:val="006D7ECC"/>
    <w:rsid w:val="006E031A"/>
    <w:rsid w:val="006E1473"/>
    <w:rsid w:val="006E186A"/>
    <w:rsid w:val="006E1CB6"/>
    <w:rsid w:val="006E5C8F"/>
    <w:rsid w:val="006E6120"/>
    <w:rsid w:val="006E6AEA"/>
    <w:rsid w:val="006E6BF8"/>
    <w:rsid w:val="006E6E04"/>
    <w:rsid w:val="006F15D8"/>
    <w:rsid w:val="006F194B"/>
    <w:rsid w:val="006F1D59"/>
    <w:rsid w:val="006F20A2"/>
    <w:rsid w:val="006F2270"/>
    <w:rsid w:val="006F33BB"/>
    <w:rsid w:val="006F61C1"/>
    <w:rsid w:val="00700363"/>
    <w:rsid w:val="00700365"/>
    <w:rsid w:val="0070042E"/>
    <w:rsid w:val="0070101D"/>
    <w:rsid w:val="007022A7"/>
    <w:rsid w:val="00703122"/>
    <w:rsid w:val="00703517"/>
    <w:rsid w:val="00703C99"/>
    <w:rsid w:val="0070443A"/>
    <w:rsid w:val="00706F3C"/>
    <w:rsid w:val="007073FF"/>
    <w:rsid w:val="0070784D"/>
    <w:rsid w:val="00707B4D"/>
    <w:rsid w:val="00710800"/>
    <w:rsid w:val="00711114"/>
    <w:rsid w:val="00711947"/>
    <w:rsid w:val="007131BC"/>
    <w:rsid w:val="00714B15"/>
    <w:rsid w:val="0071557F"/>
    <w:rsid w:val="0071676C"/>
    <w:rsid w:val="00717463"/>
    <w:rsid w:val="00717812"/>
    <w:rsid w:val="007201BE"/>
    <w:rsid w:val="0072443D"/>
    <w:rsid w:val="00724899"/>
    <w:rsid w:val="00724A74"/>
    <w:rsid w:val="00724E34"/>
    <w:rsid w:val="00725303"/>
    <w:rsid w:val="0072611B"/>
    <w:rsid w:val="0072613D"/>
    <w:rsid w:val="00726CD2"/>
    <w:rsid w:val="00727B15"/>
    <w:rsid w:val="00730C91"/>
    <w:rsid w:val="0073233A"/>
    <w:rsid w:val="00732428"/>
    <w:rsid w:val="0073287C"/>
    <w:rsid w:val="00734526"/>
    <w:rsid w:val="00735102"/>
    <w:rsid w:val="0073620E"/>
    <w:rsid w:val="00737B6C"/>
    <w:rsid w:val="007417B0"/>
    <w:rsid w:val="00741BAF"/>
    <w:rsid w:val="00742167"/>
    <w:rsid w:val="007441EF"/>
    <w:rsid w:val="007442C9"/>
    <w:rsid w:val="00744CA0"/>
    <w:rsid w:val="0074536B"/>
    <w:rsid w:val="007473CD"/>
    <w:rsid w:val="00747A62"/>
    <w:rsid w:val="00750751"/>
    <w:rsid w:val="0075076C"/>
    <w:rsid w:val="00751C09"/>
    <w:rsid w:val="00751D0E"/>
    <w:rsid w:val="00753750"/>
    <w:rsid w:val="00753DD7"/>
    <w:rsid w:val="007542B6"/>
    <w:rsid w:val="007544B8"/>
    <w:rsid w:val="00754827"/>
    <w:rsid w:val="007551EC"/>
    <w:rsid w:val="00761172"/>
    <w:rsid w:val="00762BF8"/>
    <w:rsid w:val="00762CF0"/>
    <w:rsid w:val="00762E7B"/>
    <w:rsid w:val="00763328"/>
    <w:rsid w:val="0076665C"/>
    <w:rsid w:val="007669C4"/>
    <w:rsid w:val="0077038F"/>
    <w:rsid w:val="00770843"/>
    <w:rsid w:val="007709BE"/>
    <w:rsid w:val="0077386D"/>
    <w:rsid w:val="0077399A"/>
    <w:rsid w:val="00774B03"/>
    <w:rsid w:val="00776D8D"/>
    <w:rsid w:val="0078059B"/>
    <w:rsid w:val="007810B1"/>
    <w:rsid w:val="007812F2"/>
    <w:rsid w:val="007820DB"/>
    <w:rsid w:val="007827F0"/>
    <w:rsid w:val="00782F3F"/>
    <w:rsid w:val="00783903"/>
    <w:rsid w:val="00783EED"/>
    <w:rsid w:val="00785252"/>
    <w:rsid w:val="0078576F"/>
    <w:rsid w:val="00785C8B"/>
    <w:rsid w:val="00785D79"/>
    <w:rsid w:val="00786075"/>
    <w:rsid w:val="007878A2"/>
    <w:rsid w:val="00787A7B"/>
    <w:rsid w:val="00787E17"/>
    <w:rsid w:val="007901FB"/>
    <w:rsid w:val="007914FB"/>
    <w:rsid w:val="00791FBA"/>
    <w:rsid w:val="007928C0"/>
    <w:rsid w:val="00792E48"/>
    <w:rsid w:val="00792E4B"/>
    <w:rsid w:val="0079342D"/>
    <w:rsid w:val="00793554"/>
    <w:rsid w:val="0079404C"/>
    <w:rsid w:val="007951F7"/>
    <w:rsid w:val="0079670F"/>
    <w:rsid w:val="00797C9C"/>
    <w:rsid w:val="00797DE6"/>
    <w:rsid w:val="007A1B1A"/>
    <w:rsid w:val="007A2B99"/>
    <w:rsid w:val="007A2D2C"/>
    <w:rsid w:val="007A326B"/>
    <w:rsid w:val="007A530A"/>
    <w:rsid w:val="007A565E"/>
    <w:rsid w:val="007A637A"/>
    <w:rsid w:val="007B0AA5"/>
    <w:rsid w:val="007B2D8F"/>
    <w:rsid w:val="007B45E1"/>
    <w:rsid w:val="007B4BF4"/>
    <w:rsid w:val="007B5472"/>
    <w:rsid w:val="007B61D5"/>
    <w:rsid w:val="007C01EE"/>
    <w:rsid w:val="007C0897"/>
    <w:rsid w:val="007C0D9A"/>
    <w:rsid w:val="007C0E4A"/>
    <w:rsid w:val="007C1440"/>
    <w:rsid w:val="007C2176"/>
    <w:rsid w:val="007C2FD5"/>
    <w:rsid w:val="007C305D"/>
    <w:rsid w:val="007C313C"/>
    <w:rsid w:val="007C4033"/>
    <w:rsid w:val="007C6982"/>
    <w:rsid w:val="007C6B8F"/>
    <w:rsid w:val="007C7BC8"/>
    <w:rsid w:val="007D0DBB"/>
    <w:rsid w:val="007D0FE0"/>
    <w:rsid w:val="007D3D22"/>
    <w:rsid w:val="007D55D5"/>
    <w:rsid w:val="007D607D"/>
    <w:rsid w:val="007D63FB"/>
    <w:rsid w:val="007D7659"/>
    <w:rsid w:val="007E081D"/>
    <w:rsid w:val="007E0CA1"/>
    <w:rsid w:val="007E194A"/>
    <w:rsid w:val="007E2230"/>
    <w:rsid w:val="007E2929"/>
    <w:rsid w:val="007E42D5"/>
    <w:rsid w:val="007E6A95"/>
    <w:rsid w:val="007F0DA8"/>
    <w:rsid w:val="007F1CD6"/>
    <w:rsid w:val="007F2D54"/>
    <w:rsid w:val="007F48F3"/>
    <w:rsid w:val="007F4954"/>
    <w:rsid w:val="007F50AF"/>
    <w:rsid w:val="007F6354"/>
    <w:rsid w:val="007F72A1"/>
    <w:rsid w:val="00801C42"/>
    <w:rsid w:val="00803333"/>
    <w:rsid w:val="00803C1B"/>
    <w:rsid w:val="00804E9D"/>
    <w:rsid w:val="008058BE"/>
    <w:rsid w:val="008059F2"/>
    <w:rsid w:val="00805CA5"/>
    <w:rsid w:val="00805E10"/>
    <w:rsid w:val="008062B8"/>
    <w:rsid w:val="00806BCE"/>
    <w:rsid w:val="00806DB0"/>
    <w:rsid w:val="00807488"/>
    <w:rsid w:val="00807664"/>
    <w:rsid w:val="0081137D"/>
    <w:rsid w:val="008122F4"/>
    <w:rsid w:val="00815E4E"/>
    <w:rsid w:val="008166A9"/>
    <w:rsid w:val="00816AB7"/>
    <w:rsid w:val="00816ECC"/>
    <w:rsid w:val="0081782F"/>
    <w:rsid w:val="00820CCF"/>
    <w:rsid w:val="0082125C"/>
    <w:rsid w:val="00822953"/>
    <w:rsid w:val="00822DB6"/>
    <w:rsid w:val="00823B5C"/>
    <w:rsid w:val="0082456D"/>
    <w:rsid w:val="00824DB8"/>
    <w:rsid w:val="00825E77"/>
    <w:rsid w:val="008276E5"/>
    <w:rsid w:val="00830AA1"/>
    <w:rsid w:val="00832248"/>
    <w:rsid w:val="00833C8B"/>
    <w:rsid w:val="00834BAC"/>
    <w:rsid w:val="008353A7"/>
    <w:rsid w:val="008353DA"/>
    <w:rsid w:val="00835BD3"/>
    <w:rsid w:val="00837F81"/>
    <w:rsid w:val="008423A0"/>
    <w:rsid w:val="00842A4B"/>
    <w:rsid w:val="00843D34"/>
    <w:rsid w:val="0084425B"/>
    <w:rsid w:val="00844349"/>
    <w:rsid w:val="00845160"/>
    <w:rsid w:val="0084580C"/>
    <w:rsid w:val="00845E2C"/>
    <w:rsid w:val="0084619B"/>
    <w:rsid w:val="00846387"/>
    <w:rsid w:val="008467AF"/>
    <w:rsid w:val="00846B96"/>
    <w:rsid w:val="00847D58"/>
    <w:rsid w:val="00847E05"/>
    <w:rsid w:val="00850B6A"/>
    <w:rsid w:val="008511CF"/>
    <w:rsid w:val="008518DA"/>
    <w:rsid w:val="00851F8D"/>
    <w:rsid w:val="0085279C"/>
    <w:rsid w:val="00852ADC"/>
    <w:rsid w:val="00852E20"/>
    <w:rsid w:val="008531FE"/>
    <w:rsid w:val="008541F0"/>
    <w:rsid w:val="00854C8B"/>
    <w:rsid w:val="00857FC3"/>
    <w:rsid w:val="00860536"/>
    <w:rsid w:val="00861DA9"/>
    <w:rsid w:val="0086317E"/>
    <w:rsid w:val="00864429"/>
    <w:rsid w:val="00865C42"/>
    <w:rsid w:val="008663B4"/>
    <w:rsid w:val="008679CE"/>
    <w:rsid w:val="00867AA8"/>
    <w:rsid w:val="0087221F"/>
    <w:rsid w:val="00872C24"/>
    <w:rsid w:val="00872C9C"/>
    <w:rsid w:val="0087372A"/>
    <w:rsid w:val="00873C01"/>
    <w:rsid w:val="00874856"/>
    <w:rsid w:val="00875187"/>
    <w:rsid w:val="00875BE2"/>
    <w:rsid w:val="00877794"/>
    <w:rsid w:val="00877ACE"/>
    <w:rsid w:val="00880EA0"/>
    <w:rsid w:val="008822E5"/>
    <w:rsid w:val="008823F2"/>
    <w:rsid w:val="0088248E"/>
    <w:rsid w:val="008826DD"/>
    <w:rsid w:val="008839BE"/>
    <w:rsid w:val="00883B5F"/>
    <w:rsid w:val="00883BD6"/>
    <w:rsid w:val="008854FC"/>
    <w:rsid w:val="00886719"/>
    <w:rsid w:val="0089031F"/>
    <w:rsid w:val="00891357"/>
    <w:rsid w:val="00891A35"/>
    <w:rsid w:val="00891B76"/>
    <w:rsid w:val="0089244D"/>
    <w:rsid w:val="00892770"/>
    <w:rsid w:val="0089292B"/>
    <w:rsid w:val="00893AEF"/>
    <w:rsid w:val="008953AE"/>
    <w:rsid w:val="008956DA"/>
    <w:rsid w:val="0089649B"/>
    <w:rsid w:val="00896808"/>
    <w:rsid w:val="008A05BA"/>
    <w:rsid w:val="008A1EF4"/>
    <w:rsid w:val="008A220C"/>
    <w:rsid w:val="008A2465"/>
    <w:rsid w:val="008A3272"/>
    <w:rsid w:val="008A473D"/>
    <w:rsid w:val="008A4B73"/>
    <w:rsid w:val="008A4D57"/>
    <w:rsid w:val="008A54BE"/>
    <w:rsid w:val="008A54F3"/>
    <w:rsid w:val="008A6B2C"/>
    <w:rsid w:val="008A6D6A"/>
    <w:rsid w:val="008A7473"/>
    <w:rsid w:val="008B124C"/>
    <w:rsid w:val="008B2B0E"/>
    <w:rsid w:val="008B52A3"/>
    <w:rsid w:val="008B589D"/>
    <w:rsid w:val="008B5A33"/>
    <w:rsid w:val="008B67B6"/>
    <w:rsid w:val="008B6F13"/>
    <w:rsid w:val="008B6FD8"/>
    <w:rsid w:val="008B7104"/>
    <w:rsid w:val="008B754C"/>
    <w:rsid w:val="008B7B2E"/>
    <w:rsid w:val="008C2132"/>
    <w:rsid w:val="008C4AD2"/>
    <w:rsid w:val="008C5A0A"/>
    <w:rsid w:val="008D1655"/>
    <w:rsid w:val="008D23B6"/>
    <w:rsid w:val="008D2463"/>
    <w:rsid w:val="008D2A70"/>
    <w:rsid w:val="008D2F26"/>
    <w:rsid w:val="008D4C88"/>
    <w:rsid w:val="008D502E"/>
    <w:rsid w:val="008D77E7"/>
    <w:rsid w:val="008D7EF2"/>
    <w:rsid w:val="008E0639"/>
    <w:rsid w:val="008E12B1"/>
    <w:rsid w:val="008E14E9"/>
    <w:rsid w:val="008E1DE1"/>
    <w:rsid w:val="008E3A39"/>
    <w:rsid w:val="008E3BE4"/>
    <w:rsid w:val="008E4F85"/>
    <w:rsid w:val="008E5FA5"/>
    <w:rsid w:val="008F025A"/>
    <w:rsid w:val="008F16E5"/>
    <w:rsid w:val="008F1B6B"/>
    <w:rsid w:val="008F26BD"/>
    <w:rsid w:val="008F289E"/>
    <w:rsid w:val="008F2DEC"/>
    <w:rsid w:val="008F66BC"/>
    <w:rsid w:val="008F67C5"/>
    <w:rsid w:val="008F7CC0"/>
    <w:rsid w:val="009015AE"/>
    <w:rsid w:val="00903AD2"/>
    <w:rsid w:val="0090403F"/>
    <w:rsid w:val="009044C1"/>
    <w:rsid w:val="00904F47"/>
    <w:rsid w:val="00905968"/>
    <w:rsid w:val="00905E95"/>
    <w:rsid w:val="00906163"/>
    <w:rsid w:val="00906739"/>
    <w:rsid w:val="009073A9"/>
    <w:rsid w:val="00907915"/>
    <w:rsid w:val="009104EE"/>
    <w:rsid w:val="00911E19"/>
    <w:rsid w:val="00913549"/>
    <w:rsid w:val="00914617"/>
    <w:rsid w:val="00915804"/>
    <w:rsid w:val="009174C5"/>
    <w:rsid w:val="00917584"/>
    <w:rsid w:val="00920BAD"/>
    <w:rsid w:val="00921617"/>
    <w:rsid w:val="009216BE"/>
    <w:rsid w:val="00921B95"/>
    <w:rsid w:val="00921C70"/>
    <w:rsid w:val="00922E22"/>
    <w:rsid w:val="009239D0"/>
    <w:rsid w:val="00923F44"/>
    <w:rsid w:val="009243E7"/>
    <w:rsid w:val="00924589"/>
    <w:rsid w:val="00924B1A"/>
    <w:rsid w:val="00924BD9"/>
    <w:rsid w:val="00924D41"/>
    <w:rsid w:val="00924F3F"/>
    <w:rsid w:val="0092596B"/>
    <w:rsid w:val="00925984"/>
    <w:rsid w:val="009274EE"/>
    <w:rsid w:val="00927873"/>
    <w:rsid w:val="00927C8A"/>
    <w:rsid w:val="00931235"/>
    <w:rsid w:val="00931BBD"/>
    <w:rsid w:val="00932FA8"/>
    <w:rsid w:val="0093392C"/>
    <w:rsid w:val="00933C48"/>
    <w:rsid w:val="009346D7"/>
    <w:rsid w:val="00935613"/>
    <w:rsid w:val="00936A4C"/>
    <w:rsid w:val="00937C9A"/>
    <w:rsid w:val="009403FC"/>
    <w:rsid w:val="00941B69"/>
    <w:rsid w:val="00941D35"/>
    <w:rsid w:val="00941E13"/>
    <w:rsid w:val="009423E8"/>
    <w:rsid w:val="00943184"/>
    <w:rsid w:val="00944F61"/>
    <w:rsid w:val="0094503B"/>
    <w:rsid w:val="009517C9"/>
    <w:rsid w:val="00951A2C"/>
    <w:rsid w:val="00953B79"/>
    <w:rsid w:val="00953EB5"/>
    <w:rsid w:val="00953F14"/>
    <w:rsid w:val="009558C0"/>
    <w:rsid w:val="00955952"/>
    <w:rsid w:val="00955DB0"/>
    <w:rsid w:val="00956011"/>
    <w:rsid w:val="00956573"/>
    <w:rsid w:val="00956E77"/>
    <w:rsid w:val="009612DD"/>
    <w:rsid w:val="00964D08"/>
    <w:rsid w:val="00966231"/>
    <w:rsid w:val="00966BF7"/>
    <w:rsid w:val="009716EC"/>
    <w:rsid w:val="00975986"/>
    <w:rsid w:val="0097651D"/>
    <w:rsid w:val="00976A57"/>
    <w:rsid w:val="00976BB5"/>
    <w:rsid w:val="00977ACE"/>
    <w:rsid w:val="009802C2"/>
    <w:rsid w:val="00980CEA"/>
    <w:rsid w:val="009811E3"/>
    <w:rsid w:val="009818B9"/>
    <w:rsid w:val="0098268D"/>
    <w:rsid w:val="0098399D"/>
    <w:rsid w:val="00984746"/>
    <w:rsid w:val="00985092"/>
    <w:rsid w:val="00985D1F"/>
    <w:rsid w:val="0098697B"/>
    <w:rsid w:val="00990446"/>
    <w:rsid w:val="00990A1F"/>
    <w:rsid w:val="00990B84"/>
    <w:rsid w:val="009917CE"/>
    <w:rsid w:val="0099192A"/>
    <w:rsid w:val="0099372A"/>
    <w:rsid w:val="0099389D"/>
    <w:rsid w:val="00993C64"/>
    <w:rsid w:val="009946C8"/>
    <w:rsid w:val="00995F12"/>
    <w:rsid w:val="00996617"/>
    <w:rsid w:val="00997A07"/>
    <w:rsid w:val="009A0FED"/>
    <w:rsid w:val="009A1B7E"/>
    <w:rsid w:val="009A2C87"/>
    <w:rsid w:val="009A377E"/>
    <w:rsid w:val="009A3DBE"/>
    <w:rsid w:val="009A6D14"/>
    <w:rsid w:val="009A7789"/>
    <w:rsid w:val="009A7EC1"/>
    <w:rsid w:val="009B125D"/>
    <w:rsid w:val="009B1425"/>
    <w:rsid w:val="009B166E"/>
    <w:rsid w:val="009B20F2"/>
    <w:rsid w:val="009B2A8D"/>
    <w:rsid w:val="009B541F"/>
    <w:rsid w:val="009B58C0"/>
    <w:rsid w:val="009B779D"/>
    <w:rsid w:val="009B785F"/>
    <w:rsid w:val="009C0C4B"/>
    <w:rsid w:val="009C12DA"/>
    <w:rsid w:val="009C21E6"/>
    <w:rsid w:val="009C2514"/>
    <w:rsid w:val="009C2538"/>
    <w:rsid w:val="009C2D2F"/>
    <w:rsid w:val="009C384A"/>
    <w:rsid w:val="009C7B79"/>
    <w:rsid w:val="009C7DD3"/>
    <w:rsid w:val="009D0B5B"/>
    <w:rsid w:val="009D1E65"/>
    <w:rsid w:val="009D2C85"/>
    <w:rsid w:val="009D36F4"/>
    <w:rsid w:val="009D3B2F"/>
    <w:rsid w:val="009D40D6"/>
    <w:rsid w:val="009D4531"/>
    <w:rsid w:val="009D4750"/>
    <w:rsid w:val="009D4FA2"/>
    <w:rsid w:val="009D64A9"/>
    <w:rsid w:val="009D6545"/>
    <w:rsid w:val="009D7B82"/>
    <w:rsid w:val="009E0659"/>
    <w:rsid w:val="009E1CB3"/>
    <w:rsid w:val="009E3CF4"/>
    <w:rsid w:val="009E3DD2"/>
    <w:rsid w:val="009E464E"/>
    <w:rsid w:val="009E6C7E"/>
    <w:rsid w:val="009E780D"/>
    <w:rsid w:val="009F0ACE"/>
    <w:rsid w:val="009F1708"/>
    <w:rsid w:val="009F1E5D"/>
    <w:rsid w:val="009F2463"/>
    <w:rsid w:val="009F3712"/>
    <w:rsid w:val="009F3C73"/>
    <w:rsid w:val="009F4AB6"/>
    <w:rsid w:val="009F510E"/>
    <w:rsid w:val="00A00357"/>
    <w:rsid w:val="00A006ED"/>
    <w:rsid w:val="00A00AAC"/>
    <w:rsid w:val="00A00C96"/>
    <w:rsid w:val="00A01FC5"/>
    <w:rsid w:val="00A02DAC"/>
    <w:rsid w:val="00A02FFF"/>
    <w:rsid w:val="00A05FDF"/>
    <w:rsid w:val="00A07303"/>
    <w:rsid w:val="00A07314"/>
    <w:rsid w:val="00A10C38"/>
    <w:rsid w:val="00A10EA1"/>
    <w:rsid w:val="00A1129F"/>
    <w:rsid w:val="00A11B27"/>
    <w:rsid w:val="00A12F65"/>
    <w:rsid w:val="00A13F19"/>
    <w:rsid w:val="00A14636"/>
    <w:rsid w:val="00A15506"/>
    <w:rsid w:val="00A17444"/>
    <w:rsid w:val="00A21DD7"/>
    <w:rsid w:val="00A2208C"/>
    <w:rsid w:val="00A22381"/>
    <w:rsid w:val="00A22906"/>
    <w:rsid w:val="00A22D46"/>
    <w:rsid w:val="00A231F1"/>
    <w:rsid w:val="00A2401F"/>
    <w:rsid w:val="00A2515C"/>
    <w:rsid w:val="00A27145"/>
    <w:rsid w:val="00A300B1"/>
    <w:rsid w:val="00A30193"/>
    <w:rsid w:val="00A31CF5"/>
    <w:rsid w:val="00A337E8"/>
    <w:rsid w:val="00A34968"/>
    <w:rsid w:val="00A3499F"/>
    <w:rsid w:val="00A361A2"/>
    <w:rsid w:val="00A36AAC"/>
    <w:rsid w:val="00A40DB4"/>
    <w:rsid w:val="00A41664"/>
    <w:rsid w:val="00A41918"/>
    <w:rsid w:val="00A43ED6"/>
    <w:rsid w:val="00A448BB"/>
    <w:rsid w:val="00A44EA8"/>
    <w:rsid w:val="00A44F15"/>
    <w:rsid w:val="00A4520A"/>
    <w:rsid w:val="00A46A13"/>
    <w:rsid w:val="00A50322"/>
    <w:rsid w:val="00A5163B"/>
    <w:rsid w:val="00A55662"/>
    <w:rsid w:val="00A56341"/>
    <w:rsid w:val="00A56D3C"/>
    <w:rsid w:val="00A6053B"/>
    <w:rsid w:val="00A634EF"/>
    <w:rsid w:val="00A646B6"/>
    <w:rsid w:val="00A651F6"/>
    <w:rsid w:val="00A6544B"/>
    <w:rsid w:val="00A65B74"/>
    <w:rsid w:val="00A65BC1"/>
    <w:rsid w:val="00A719BC"/>
    <w:rsid w:val="00A73CAF"/>
    <w:rsid w:val="00A74651"/>
    <w:rsid w:val="00A76578"/>
    <w:rsid w:val="00A765A6"/>
    <w:rsid w:val="00A76A32"/>
    <w:rsid w:val="00A80FA9"/>
    <w:rsid w:val="00A825BE"/>
    <w:rsid w:val="00A829A3"/>
    <w:rsid w:val="00A83323"/>
    <w:rsid w:val="00A8426A"/>
    <w:rsid w:val="00A844D1"/>
    <w:rsid w:val="00A8509C"/>
    <w:rsid w:val="00A86891"/>
    <w:rsid w:val="00A86FD3"/>
    <w:rsid w:val="00A872D1"/>
    <w:rsid w:val="00A92974"/>
    <w:rsid w:val="00A92993"/>
    <w:rsid w:val="00A93605"/>
    <w:rsid w:val="00A94042"/>
    <w:rsid w:val="00A95671"/>
    <w:rsid w:val="00A95E23"/>
    <w:rsid w:val="00AA0A64"/>
    <w:rsid w:val="00AA116F"/>
    <w:rsid w:val="00AA18E9"/>
    <w:rsid w:val="00AA2184"/>
    <w:rsid w:val="00AA3E44"/>
    <w:rsid w:val="00AA41DC"/>
    <w:rsid w:val="00AA464B"/>
    <w:rsid w:val="00AA4D00"/>
    <w:rsid w:val="00AA52F8"/>
    <w:rsid w:val="00AA5A29"/>
    <w:rsid w:val="00AA622F"/>
    <w:rsid w:val="00AA6EE5"/>
    <w:rsid w:val="00AA7076"/>
    <w:rsid w:val="00AB039F"/>
    <w:rsid w:val="00AB0489"/>
    <w:rsid w:val="00AB0939"/>
    <w:rsid w:val="00AB0A16"/>
    <w:rsid w:val="00AB1A08"/>
    <w:rsid w:val="00AB215B"/>
    <w:rsid w:val="00AB233E"/>
    <w:rsid w:val="00AB385E"/>
    <w:rsid w:val="00AB4409"/>
    <w:rsid w:val="00AB54B7"/>
    <w:rsid w:val="00AB57F5"/>
    <w:rsid w:val="00AB5924"/>
    <w:rsid w:val="00AB5B6F"/>
    <w:rsid w:val="00AB78CF"/>
    <w:rsid w:val="00AC0A7F"/>
    <w:rsid w:val="00AC17BE"/>
    <w:rsid w:val="00AC1D11"/>
    <w:rsid w:val="00AC266F"/>
    <w:rsid w:val="00AC2820"/>
    <w:rsid w:val="00AC383E"/>
    <w:rsid w:val="00AC5126"/>
    <w:rsid w:val="00AC6776"/>
    <w:rsid w:val="00AC7B10"/>
    <w:rsid w:val="00AD0A9D"/>
    <w:rsid w:val="00AD0EB1"/>
    <w:rsid w:val="00AD10E2"/>
    <w:rsid w:val="00AD2B33"/>
    <w:rsid w:val="00AD2FC5"/>
    <w:rsid w:val="00AD3BD8"/>
    <w:rsid w:val="00AD3CAA"/>
    <w:rsid w:val="00AD46AD"/>
    <w:rsid w:val="00AD471C"/>
    <w:rsid w:val="00AD4D49"/>
    <w:rsid w:val="00AD59E7"/>
    <w:rsid w:val="00AD5BB7"/>
    <w:rsid w:val="00AD5FA2"/>
    <w:rsid w:val="00AD69B2"/>
    <w:rsid w:val="00AD6FC0"/>
    <w:rsid w:val="00AD7547"/>
    <w:rsid w:val="00AE1DB5"/>
    <w:rsid w:val="00AE23A4"/>
    <w:rsid w:val="00AE2FC3"/>
    <w:rsid w:val="00AE3FA6"/>
    <w:rsid w:val="00AE485D"/>
    <w:rsid w:val="00AE4D34"/>
    <w:rsid w:val="00AE4E1C"/>
    <w:rsid w:val="00AE6FFF"/>
    <w:rsid w:val="00AE7798"/>
    <w:rsid w:val="00AF1A0A"/>
    <w:rsid w:val="00AF36E5"/>
    <w:rsid w:val="00AF4334"/>
    <w:rsid w:val="00AF48FB"/>
    <w:rsid w:val="00AF584B"/>
    <w:rsid w:val="00AF6BEF"/>
    <w:rsid w:val="00AF6F9A"/>
    <w:rsid w:val="00AF76ED"/>
    <w:rsid w:val="00AF7ECB"/>
    <w:rsid w:val="00B00D3D"/>
    <w:rsid w:val="00B00D55"/>
    <w:rsid w:val="00B010AB"/>
    <w:rsid w:val="00B033D9"/>
    <w:rsid w:val="00B04292"/>
    <w:rsid w:val="00B04CF2"/>
    <w:rsid w:val="00B0520D"/>
    <w:rsid w:val="00B05D32"/>
    <w:rsid w:val="00B05F5A"/>
    <w:rsid w:val="00B06518"/>
    <w:rsid w:val="00B06BF2"/>
    <w:rsid w:val="00B06DD0"/>
    <w:rsid w:val="00B06EFE"/>
    <w:rsid w:val="00B07118"/>
    <w:rsid w:val="00B0794B"/>
    <w:rsid w:val="00B07DC1"/>
    <w:rsid w:val="00B101B3"/>
    <w:rsid w:val="00B1186C"/>
    <w:rsid w:val="00B11C62"/>
    <w:rsid w:val="00B12008"/>
    <w:rsid w:val="00B12BDB"/>
    <w:rsid w:val="00B12CCB"/>
    <w:rsid w:val="00B12E04"/>
    <w:rsid w:val="00B14F52"/>
    <w:rsid w:val="00B163A2"/>
    <w:rsid w:val="00B169F8"/>
    <w:rsid w:val="00B20138"/>
    <w:rsid w:val="00B209B9"/>
    <w:rsid w:val="00B221E1"/>
    <w:rsid w:val="00B22D38"/>
    <w:rsid w:val="00B24586"/>
    <w:rsid w:val="00B24D47"/>
    <w:rsid w:val="00B25C43"/>
    <w:rsid w:val="00B2605F"/>
    <w:rsid w:val="00B260EA"/>
    <w:rsid w:val="00B266A9"/>
    <w:rsid w:val="00B3183A"/>
    <w:rsid w:val="00B32118"/>
    <w:rsid w:val="00B326E6"/>
    <w:rsid w:val="00B33792"/>
    <w:rsid w:val="00B33ABE"/>
    <w:rsid w:val="00B36E01"/>
    <w:rsid w:val="00B371C9"/>
    <w:rsid w:val="00B40B73"/>
    <w:rsid w:val="00B41940"/>
    <w:rsid w:val="00B41AF3"/>
    <w:rsid w:val="00B41F76"/>
    <w:rsid w:val="00B423F3"/>
    <w:rsid w:val="00B42FDD"/>
    <w:rsid w:val="00B43731"/>
    <w:rsid w:val="00B4481E"/>
    <w:rsid w:val="00B510BE"/>
    <w:rsid w:val="00B516F8"/>
    <w:rsid w:val="00B51B11"/>
    <w:rsid w:val="00B51EF9"/>
    <w:rsid w:val="00B52CE0"/>
    <w:rsid w:val="00B52FDB"/>
    <w:rsid w:val="00B54476"/>
    <w:rsid w:val="00B5470C"/>
    <w:rsid w:val="00B54A16"/>
    <w:rsid w:val="00B54BA5"/>
    <w:rsid w:val="00B5625F"/>
    <w:rsid w:val="00B57B88"/>
    <w:rsid w:val="00B6292F"/>
    <w:rsid w:val="00B62B00"/>
    <w:rsid w:val="00B62EFE"/>
    <w:rsid w:val="00B63C5C"/>
    <w:rsid w:val="00B645A2"/>
    <w:rsid w:val="00B6481C"/>
    <w:rsid w:val="00B65621"/>
    <w:rsid w:val="00B65D72"/>
    <w:rsid w:val="00B66671"/>
    <w:rsid w:val="00B667E2"/>
    <w:rsid w:val="00B67AD4"/>
    <w:rsid w:val="00B70864"/>
    <w:rsid w:val="00B7108D"/>
    <w:rsid w:val="00B71D62"/>
    <w:rsid w:val="00B7220B"/>
    <w:rsid w:val="00B72BB1"/>
    <w:rsid w:val="00B74116"/>
    <w:rsid w:val="00B75007"/>
    <w:rsid w:val="00B75C2B"/>
    <w:rsid w:val="00B76723"/>
    <w:rsid w:val="00B823EA"/>
    <w:rsid w:val="00B844A2"/>
    <w:rsid w:val="00B849C0"/>
    <w:rsid w:val="00B84A39"/>
    <w:rsid w:val="00B84EC6"/>
    <w:rsid w:val="00B8559C"/>
    <w:rsid w:val="00B8615A"/>
    <w:rsid w:val="00B861A4"/>
    <w:rsid w:val="00B86CD5"/>
    <w:rsid w:val="00B87009"/>
    <w:rsid w:val="00B90187"/>
    <w:rsid w:val="00B91D75"/>
    <w:rsid w:val="00B92A4E"/>
    <w:rsid w:val="00B94FB8"/>
    <w:rsid w:val="00B97799"/>
    <w:rsid w:val="00B977EE"/>
    <w:rsid w:val="00B97FEF"/>
    <w:rsid w:val="00BA1E9F"/>
    <w:rsid w:val="00BA2193"/>
    <w:rsid w:val="00BA38A4"/>
    <w:rsid w:val="00BA3FE3"/>
    <w:rsid w:val="00BA45FD"/>
    <w:rsid w:val="00BA4998"/>
    <w:rsid w:val="00BA5702"/>
    <w:rsid w:val="00BA7E0C"/>
    <w:rsid w:val="00BB1DAC"/>
    <w:rsid w:val="00BB2D28"/>
    <w:rsid w:val="00BB4B42"/>
    <w:rsid w:val="00BB56FC"/>
    <w:rsid w:val="00BB6CC4"/>
    <w:rsid w:val="00BB75FF"/>
    <w:rsid w:val="00BC0C46"/>
    <w:rsid w:val="00BC0F24"/>
    <w:rsid w:val="00BC10DD"/>
    <w:rsid w:val="00BC6E27"/>
    <w:rsid w:val="00BC72E2"/>
    <w:rsid w:val="00BD04E3"/>
    <w:rsid w:val="00BD0EC8"/>
    <w:rsid w:val="00BD36D8"/>
    <w:rsid w:val="00BD3A36"/>
    <w:rsid w:val="00BD54C8"/>
    <w:rsid w:val="00BD55F5"/>
    <w:rsid w:val="00BD5D08"/>
    <w:rsid w:val="00BD7305"/>
    <w:rsid w:val="00BE0B0E"/>
    <w:rsid w:val="00BE157E"/>
    <w:rsid w:val="00BE1822"/>
    <w:rsid w:val="00BE1B3A"/>
    <w:rsid w:val="00BE2577"/>
    <w:rsid w:val="00BE2A83"/>
    <w:rsid w:val="00BE3959"/>
    <w:rsid w:val="00BE3DEF"/>
    <w:rsid w:val="00BE3F60"/>
    <w:rsid w:val="00BE450B"/>
    <w:rsid w:val="00BE4EEB"/>
    <w:rsid w:val="00BE6CD6"/>
    <w:rsid w:val="00BE75DE"/>
    <w:rsid w:val="00BE7B73"/>
    <w:rsid w:val="00BE7FB9"/>
    <w:rsid w:val="00BF01F3"/>
    <w:rsid w:val="00BF1D13"/>
    <w:rsid w:val="00BF2E37"/>
    <w:rsid w:val="00BF3371"/>
    <w:rsid w:val="00BF3AED"/>
    <w:rsid w:val="00BF3E4C"/>
    <w:rsid w:val="00BF4EF6"/>
    <w:rsid w:val="00BF578D"/>
    <w:rsid w:val="00BF5CC2"/>
    <w:rsid w:val="00BF6BE1"/>
    <w:rsid w:val="00BF74D5"/>
    <w:rsid w:val="00C00835"/>
    <w:rsid w:val="00C02488"/>
    <w:rsid w:val="00C025EA"/>
    <w:rsid w:val="00C0311C"/>
    <w:rsid w:val="00C0353C"/>
    <w:rsid w:val="00C039D3"/>
    <w:rsid w:val="00C04411"/>
    <w:rsid w:val="00C044EF"/>
    <w:rsid w:val="00C048E9"/>
    <w:rsid w:val="00C04FFB"/>
    <w:rsid w:val="00C0640D"/>
    <w:rsid w:val="00C06702"/>
    <w:rsid w:val="00C06F97"/>
    <w:rsid w:val="00C07B8F"/>
    <w:rsid w:val="00C1037A"/>
    <w:rsid w:val="00C10ACC"/>
    <w:rsid w:val="00C11456"/>
    <w:rsid w:val="00C121D7"/>
    <w:rsid w:val="00C1298B"/>
    <w:rsid w:val="00C12B13"/>
    <w:rsid w:val="00C12DEF"/>
    <w:rsid w:val="00C1389C"/>
    <w:rsid w:val="00C138CE"/>
    <w:rsid w:val="00C14626"/>
    <w:rsid w:val="00C157FB"/>
    <w:rsid w:val="00C15AC8"/>
    <w:rsid w:val="00C17A41"/>
    <w:rsid w:val="00C222D9"/>
    <w:rsid w:val="00C22C65"/>
    <w:rsid w:val="00C26D6A"/>
    <w:rsid w:val="00C27019"/>
    <w:rsid w:val="00C30207"/>
    <w:rsid w:val="00C30743"/>
    <w:rsid w:val="00C30DD6"/>
    <w:rsid w:val="00C32BA2"/>
    <w:rsid w:val="00C347B6"/>
    <w:rsid w:val="00C3508A"/>
    <w:rsid w:val="00C364E6"/>
    <w:rsid w:val="00C36C59"/>
    <w:rsid w:val="00C36D4A"/>
    <w:rsid w:val="00C40695"/>
    <w:rsid w:val="00C4081B"/>
    <w:rsid w:val="00C4214A"/>
    <w:rsid w:val="00C45770"/>
    <w:rsid w:val="00C46564"/>
    <w:rsid w:val="00C47B54"/>
    <w:rsid w:val="00C50E57"/>
    <w:rsid w:val="00C511C6"/>
    <w:rsid w:val="00C516D6"/>
    <w:rsid w:val="00C53213"/>
    <w:rsid w:val="00C54CCE"/>
    <w:rsid w:val="00C55307"/>
    <w:rsid w:val="00C56252"/>
    <w:rsid w:val="00C6022E"/>
    <w:rsid w:val="00C602BF"/>
    <w:rsid w:val="00C6194E"/>
    <w:rsid w:val="00C623DC"/>
    <w:rsid w:val="00C624BF"/>
    <w:rsid w:val="00C62807"/>
    <w:rsid w:val="00C6410D"/>
    <w:rsid w:val="00C64649"/>
    <w:rsid w:val="00C64909"/>
    <w:rsid w:val="00C649E7"/>
    <w:rsid w:val="00C66F46"/>
    <w:rsid w:val="00C677D0"/>
    <w:rsid w:val="00C678F5"/>
    <w:rsid w:val="00C7010D"/>
    <w:rsid w:val="00C70533"/>
    <w:rsid w:val="00C70FA7"/>
    <w:rsid w:val="00C72E43"/>
    <w:rsid w:val="00C73EEE"/>
    <w:rsid w:val="00C7480D"/>
    <w:rsid w:val="00C74AB9"/>
    <w:rsid w:val="00C75279"/>
    <w:rsid w:val="00C758F9"/>
    <w:rsid w:val="00C759E1"/>
    <w:rsid w:val="00C76131"/>
    <w:rsid w:val="00C763F8"/>
    <w:rsid w:val="00C7780B"/>
    <w:rsid w:val="00C77C91"/>
    <w:rsid w:val="00C83CE2"/>
    <w:rsid w:val="00C83CEB"/>
    <w:rsid w:val="00C84562"/>
    <w:rsid w:val="00C84987"/>
    <w:rsid w:val="00C84B47"/>
    <w:rsid w:val="00C84BE9"/>
    <w:rsid w:val="00C85D7A"/>
    <w:rsid w:val="00C85EEE"/>
    <w:rsid w:val="00C86EB4"/>
    <w:rsid w:val="00C909F5"/>
    <w:rsid w:val="00C910A9"/>
    <w:rsid w:val="00C91937"/>
    <w:rsid w:val="00C9407C"/>
    <w:rsid w:val="00C94810"/>
    <w:rsid w:val="00C94C8B"/>
    <w:rsid w:val="00C951B8"/>
    <w:rsid w:val="00C95996"/>
    <w:rsid w:val="00C96B69"/>
    <w:rsid w:val="00C97F55"/>
    <w:rsid w:val="00CA0A56"/>
    <w:rsid w:val="00CA27A3"/>
    <w:rsid w:val="00CA2866"/>
    <w:rsid w:val="00CA4351"/>
    <w:rsid w:val="00CA4CCC"/>
    <w:rsid w:val="00CA54C1"/>
    <w:rsid w:val="00CA552F"/>
    <w:rsid w:val="00CA66C2"/>
    <w:rsid w:val="00CB1876"/>
    <w:rsid w:val="00CB3102"/>
    <w:rsid w:val="00CB465D"/>
    <w:rsid w:val="00CB4D18"/>
    <w:rsid w:val="00CB6429"/>
    <w:rsid w:val="00CB65F9"/>
    <w:rsid w:val="00CB71D9"/>
    <w:rsid w:val="00CB75AE"/>
    <w:rsid w:val="00CB7621"/>
    <w:rsid w:val="00CB77AF"/>
    <w:rsid w:val="00CB7B43"/>
    <w:rsid w:val="00CB7F12"/>
    <w:rsid w:val="00CC0A53"/>
    <w:rsid w:val="00CC23B9"/>
    <w:rsid w:val="00CC2B3E"/>
    <w:rsid w:val="00CC2FD9"/>
    <w:rsid w:val="00CC30C9"/>
    <w:rsid w:val="00CC3DF5"/>
    <w:rsid w:val="00CC3E6C"/>
    <w:rsid w:val="00CC50CC"/>
    <w:rsid w:val="00CC5A91"/>
    <w:rsid w:val="00CC5EA5"/>
    <w:rsid w:val="00CC6D61"/>
    <w:rsid w:val="00CC6FF0"/>
    <w:rsid w:val="00CC7228"/>
    <w:rsid w:val="00CC7334"/>
    <w:rsid w:val="00CC7D71"/>
    <w:rsid w:val="00CD072C"/>
    <w:rsid w:val="00CD145B"/>
    <w:rsid w:val="00CD358C"/>
    <w:rsid w:val="00CD3E0F"/>
    <w:rsid w:val="00CD42B8"/>
    <w:rsid w:val="00CD473B"/>
    <w:rsid w:val="00CD47D7"/>
    <w:rsid w:val="00CD51E3"/>
    <w:rsid w:val="00CD540C"/>
    <w:rsid w:val="00CD54A2"/>
    <w:rsid w:val="00CD6C7C"/>
    <w:rsid w:val="00CE0099"/>
    <w:rsid w:val="00CE01C9"/>
    <w:rsid w:val="00CE148A"/>
    <w:rsid w:val="00CE2CFA"/>
    <w:rsid w:val="00CE302D"/>
    <w:rsid w:val="00CE389E"/>
    <w:rsid w:val="00CE3BB6"/>
    <w:rsid w:val="00CE4408"/>
    <w:rsid w:val="00CE4880"/>
    <w:rsid w:val="00CE51A4"/>
    <w:rsid w:val="00CE5940"/>
    <w:rsid w:val="00CE6CC5"/>
    <w:rsid w:val="00CE7086"/>
    <w:rsid w:val="00CE774C"/>
    <w:rsid w:val="00CF320F"/>
    <w:rsid w:val="00CF62FF"/>
    <w:rsid w:val="00D00E7C"/>
    <w:rsid w:val="00D0173D"/>
    <w:rsid w:val="00D01B84"/>
    <w:rsid w:val="00D03C67"/>
    <w:rsid w:val="00D04A90"/>
    <w:rsid w:val="00D0526C"/>
    <w:rsid w:val="00D057F7"/>
    <w:rsid w:val="00D07C9D"/>
    <w:rsid w:val="00D10C16"/>
    <w:rsid w:val="00D10D83"/>
    <w:rsid w:val="00D116E9"/>
    <w:rsid w:val="00D11819"/>
    <w:rsid w:val="00D11CAB"/>
    <w:rsid w:val="00D125E3"/>
    <w:rsid w:val="00D12A46"/>
    <w:rsid w:val="00D1439D"/>
    <w:rsid w:val="00D15D62"/>
    <w:rsid w:val="00D17269"/>
    <w:rsid w:val="00D173A2"/>
    <w:rsid w:val="00D20DFA"/>
    <w:rsid w:val="00D21000"/>
    <w:rsid w:val="00D21419"/>
    <w:rsid w:val="00D2324B"/>
    <w:rsid w:val="00D23F03"/>
    <w:rsid w:val="00D2568A"/>
    <w:rsid w:val="00D265F5"/>
    <w:rsid w:val="00D30321"/>
    <w:rsid w:val="00D3072C"/>
    <w:rsid w:val="00D30790"/>
    <w:rsid w:val="00D30D44"/>
    <w:rsid w:val="00D327BD"/>
    <w:rsid w:val="00D34922"/>
    <w:rsid w:val="00D3495A"/>
    <w:rsid w:val="00D35081"/>
    <w:rsid w:val="00D352A3"/>
    <w:rsid w:val="00D36107"/>
    <w:rsid w:val="00D3652C"/>
    <w:rsid w:val="00D36629"/>
    <w:rsid w:val="00D42481"/>
    <w:rsid w:val="00D44751"/>
    <w:rsid w:val="00D44906"/>
    <w:rsid w:val="00D44C20"/>
    <w:rsid w:val="00D44E50"/>
    <w:rsid w:val="00D460D1"/>
    <w:rsid w:val="00D512AD"/>
    <w:rsid w:val="00D51EA0"/>
    <w:rsid w:val="00D527EF"/>
    <w:rsid w:val="00D53124"/>
    <w:rsid w:val="00D533B0"/>
    <w:rsid w:val="00D53884"/>
    <w:rsid w:val="00D5424B"/>
    <w:rsid w:val="00D54F40"/>
    <w:rsid w:val="00D5511B"/>
    <w:rsid w:val="00D5580E"/>
    <w:rsid w:val="00D56BF0"/>
    <w:rsid w:val="00D61C6E"/>
    <w:rsid w:val="00D622C2"/>
    <w:rsid w:val="00D62E40"/>
    <w:rsid w:val="00D630E8"/>
    <w:rsid w:val="00D661EC"/>
    <w:rsid w:val="00D66925"/>
    <w:rsid w:val="00D67801"/>
    <w:rsid w:val="00D71B59"/>
    <w:rsid w:val="00D723FE"/>
    <w:rsid w:val="00D72BE0"/>
    <w:rsid w:val="00D73913"/>
    <w:rsid w:val="00D73A66"/>
    <w:rsid w:val="00D73D27"/>
    <w:rsid w:val="00D7422F"/>
    <w:rsid w:val="00D74337"/>
    <w:rsid w:val="00D75087"/>
    <w:rsid w:val="00D75EE8"/>
    <w:rsid w:val="00D76534"/>
    <w:rsid w:val="00D7786C"/>
    <w:rsid w:val="00D80448"/>
    <w:rsid w:val="00D82344"/>
    <w:rsid w:val="00D85ABD"/>
    <w:rsid w:val="00D8667B"/>
    <w:rsid w:val="00D876F8"/>
    <w:rsid w:val="00D905F8"/>
    <w:rsid w:val="00D91402"/>
    <w:rsid w:val="00D92C66"/>
    <w:rsid w:val="00D932A2"/>
    <w:rsid w:val="00D9392F"/>
    <w:rsid w:val="00DA1F4D"/>
    <w:rsid w:val="00DA2B2A"/>
    <w:rsid w:val="00DA429C"/>
    <w:rsid w:val="00DA4E68"/>
    <w:rsid w:val="00DA5014"/>
    <w:rsid w:val="00DA5737"/>
    <w:rsid w:val="00DB0DD5"/>
    <w:rsid w:val="00DB1CBF"/>
    <w:rsid w:val="00DB2234"/>
    <w:rsid w:val="00DB2B7C"/>
    <w:rsid w:val="00DB4164"/>
    <w:rsid w:val="00DB42B7"/>
    <w:rsid w:val="00DB4524"/>
    <w:rsid w:val="00DB615E"/>
    <w:rsid w:val="00DB6188"/>
    <w:rsid w:val="00DB6AC9"/>
    <w:rsid w:val="00DB6D8B"/>
    <w:rsid w:val="00DB72A2"/>
    <w:rsid w:val="00DB7374"/>
    <w:rsid w:val="00DB7DA4"/>
    <w:rsid w:val="00DC0705"/>
    <w:rsid w:val="00DC0AC3"/>
    <w:rsid w:val="00DC0CBA"/>
    <w:rsid w:val="00DC2172"/>
    <w:rsid w:val="00DC2447"/>
    <w:rsid w:val="00DC4997"/>
    <w:rsid w:val="00DC4B19"/>
    <w:rsid w:val="00DC5DAC"/>
    <w:rsid w:val="00DC6776"/>
    <w:rsid w:val="00DD0B32"/>
    <w:rsid w:val="00DD0C62"/>
    <w:rsid w:val="00DD1378"/>
    <w:rsid w:val="00DD3B95"/>
    <w:rsid w:val="00DD3DD8"/>
    <w:rsid w:val="00DD4B15"/>
    <w:rsid w:val="00DD505B"/>
    <w:rsid w:val="00DD5F54"/>
    <w:rsid w:val="00DD64C9"/>
    <w:rsid w:val="00DD7032"/>
    <w:rsid w:val="00DD7506"/>
    <w:rsid w:val="00DD79C4"/>
    <w:rsid w:val="00DE15B5"/>
    <w:rsid w:val="00DE191C"/>
    <w:rsid w:val="00DE2152"/>
    <w:rsid w:val="00DE2A46"/>
    <w:rsid w:val="00DE2DDE"/>
    <w:rsid w:val="00DE4F77"/>
    <w:rsid w:val="00DE5175"/>
    <w:rsid w:val="00DE650A"/>
    <w:rsid w:val="00DE7347"/>
    <w:rsid w:val="00DF0B2E"/>
    <w:rsid w:val="00DF0EF1"/>
    <w:rsid w:val="00DF2621"/>
    <w:rsid w:val="00DF3CD5"/>
    <w:rsid w:val="00DF41CA"/>
    <w:rsid w:val="00DF608F"/>
    <w:rsid w:val="00DF6CDD"/>
    <w:rsid w:val="00DF7766"/>
    <w:rsid w:val="00DF7AE3"/>
    <w:rsid w:val="00DF7DF0"/>
    <w:rsid w:val="00DF7FD5"/>
    <w:rsid w:val="00E01511"/>
    <w:rsid w:val="00E02A89"/>
    <w:rsid w:val="00E04EAD"/>
    <w:rsid w:val="00E06841"/>
    <w:rsid w:val="00E06912"/>
    <w:rsid w:val="00E11068"/>
    <w:rsid w:val="00E12A71"/>
    <w:rsid w:val="00E14158"/>
    <w:rsid w:val="00E15563"/>
    <w:rsid w:val="00E155BA"/>
    <w:rsid w:val="00E15B08"/>
    <w:rsid w:val="00E15C69"/>
    <w:rsid w:val="00E15F0E"/>
    <w:rsid w:val="00E16723"/>
    <w:rsid w:val="00E16CCA"/>
    <w:rsid w:val="00E172F7"/>
    <w:rsid w:val="00E17971"/>
    <w:rsid w:val="00E17CF4"/>
    <w:rsid w:val="00E20B48"/>
    <w:rsid w:val="00E25E73"/>
    <w:rsid w:val="00E265DA"/>
    <w:rsid w:val="00E30D08"/>
    <w:rsid w:val="00E314D9"/>
    <w:rsid w:val="00E326B3"/>
    <w:rsid w:val="00E33861"/>
    <w:rsid w:val="00E33ED3"/>
    <w:rsid w:val="00E34576"/>
    <w:rsid w:val="00E35A7B"/>
    <w:rsid w:val="00E36A76"/>
    <w:rsid w:val="00E36BE8"/>
    <w:rsid w:val="00E36EA7"/>
    <w:rsid w:val="00E37341"/>
    <w:rsid w:val="00E41D30"/>
    <w:rsid w:val="00E4224F"/>
    <w:rsid w:val="00E43E86"/>
    <w:rsid w:val="00E44B13"/>
    <w:rsid w:val="00E44D71"/>
    <w:rsid w:val="00E46675"/>
    <w:rsid w:val="00E47666"/>
    <w:rsid w:val="00E47706"/>
    <w:rsid w:val="00E507A0"/>
    <w:rsid w:val="00E509C7"/>
    <w:rsid w:val="00E51377"/>
    <w:rsid w:val="00E5143A"/>
    <w:rsid w:val="00E528BA"/>
    <w:rsid w:val="00E55494"/>
    <w:rsid w:val="00E56B3D"/>
    <w:rsid w:val="00E5715B"/>
    <w:rsid w:val="00E57FD2"/>
    <w:rsid w:val="00E60E0E"/>
    <w:rsid w:val="00E61EFB"/>
    <w:rsid w:val="00E6342B"/>
    <w:rsid w:val="00E63473"/>
    <w:rsid w:val="00E63A9B"/>
    <w:rsid w:val="00E63EBC"/>
    <w:rsid w:val="00E64256"/>
    <w:rsid w:val="00E65CAA"/>
    <w:rsid w:val="00E65D9B"/>
    <w:rsid w:val="00E66D03"/>
    <w:rsid w:val="00E7137D"/>
    <w:rsid w:val="00E71790"/>
    <w:rsid w:val="00E74310"/>
    <w:rsid w:val="00E748E2"/>
    <w:rsid w:val="00E76473"/>
    <w:rsid w:val="00E76908"/>
    <w:rsid w:val="00E76BEA"/>
    <w:rsid w:val="00E76DF2"/>
    <w:rsid w:val="00E80B30"/>
    <w:rsid w:val="00E82C69"/>
    <w:rsid w:val="00E82FE9"/>
    <w:rsid w:val="00E83068"/>
    <w:rsid w:val="00E8409C"/>
    <w:rsid w:val="00E847BA"/>
    <w:rsid w:val="00E849D5"/>
    <w:rsid w:val="00E856BE"/>
    <w:rsid w:val="00E85A21"/>
    <w:rsid w:val="00E868A2"/>
    <w:rsid w:val="00E870D8"/>
    <w:rsid w:val="00E872C3"/>
    <w:rsid w:val="00E9134B"/>
    <w:rsid w:val="00E929FC"/>
    <w:rsid w:val="00E944AD"/>
    <w:rsid w:val="00E95F74"/>
    <w:rsid w:val="00E96924"/>
    <w:rsid w:val="00E96AD5"/>
    <w:rsid w:val="00E97126"/>
    <w:rsid w:val="00E973AF"/>
    <w:rsid w:val="00EA07F2"/>
    <w:rsid w:val="00EA29F6"/>
    <w:rsid w:val="00EA45E2"/>
    <w:rsid w:val="00EA4DC9"/>
    <w:rsid w:val="00EA51B1"/>
    <w:rsid w:val="00EA5D6B"/>
    <w:rsid w:val="00EA7D5E"/>
    <w:rsid w:val="00EB030F"/>
    <w:rsid w:val="00EB2549"/>
    <w:rsid w:val="00EB3162"/>
    <w:rsid w:val="00EB4B66"/>
    <w:rsid w:val="00EB67FC"/>
    <w:rsid w:val="00EB68F2"/>
    <w:rsid w:val="00EC4193"/>
    <w:rsid w:val="00EC424A"/>
    <w:rsid w:val="00EC4BE8"/>
    <w:rsid w:val="00EC53E7"/>
    <w:rsid w:val="00EC63A3"/>
    <w:rsid w:val="00EC6B82"/>
    <w:rsid w:val="00EC7053"/>
    <w:rsid w:val="00EC7FCC"/>
    <w:rsid w:val="00ED1FEF"/>
    <w:rsid w:val="00ED2732"/>
    <w:rsid w:val="00ED39C4"/>
    <w:rsid w:val="00ED6063"/>
    <w:rsid w:val="00ED6153"/>
    <w:rsid w:val="00ED7657"/>
    <w:rsid w:val="00EE009E"/>
    <w:rsid w:val="00EE016C"/>
    <w:rsid w:val="00EE0529"/>
    <w:rsid w:val="00EE0C0D"/>
    <w:rsid w:val="00EE106A"/>
    <w:rsid w:val="00EE11FA"/>
    <w:rsid w:val="00EE2951"/>
    <w:rsid w:val="00EE4EA6"/>
    <w:rsid w:val="00EE64C4"/>
    <w:rsid w:val="00EE669F"/>
    <w:rsid w:val="00EE7437"/>
    <w:rsid w:val="00EF03C6"/>
    <w:rsid w:val="00EF0BA0"/>
    <w:rsid w:val="00EF2A10"/>
    <w:rsid w:val="00EF5370"/>
    <w:rsid w:val="00EF5C42"/>
    <w:rsid w:val="00EF6121"/>
    <w:rsid w:val="00EF69B1"/>
    <w:rsid w:val="00F00A42"/>
    <w:rsid w:val="00F01988"/>
    <w:rsid w:val="00F01FE0"/>
    <w:rsid w:val="00F0215F"/>
    <w:rsid w:val="00F025BF"/>
    <w:rsid w:val="00F043FD"/>
    <w:rsid w:val="00F04FF0"/>
    <w:rsid w:val="00F05295"/>
    <w:rsid w:val="00F054C0"/>
    <w:rsid w:val="00F05CDA"/>
    <w:rsid w:val="00F07343"/>
    <w:rsid w:val="00F07DB7"/>
    <w:rsid w:val="00F11551"/>
    <w:rsid w:val="00F121E1"/>
    <w:rsid w:val="00F12AFA"/>
    <w:rsid w:val="00F13431"/>
    <w:rsid w:val="00F14620"/>
    <w:rsid w:val="00F15CC7"/>
    <w:rsid w:val="00F16622"/>
    <w:rsid w:val="00F169F6"/>
    <w:rsid w:val="00F173AB"/>
    <w:rsid w:val="00F177C2"/>
    <w:rsid w:val="00F20ABF"/>
    <w:rsid w:val="00F212F4"/>
    <w:rsid w:val="00F22B87"/>
    <w:rsid w:val="00F2304E"/>
    <w:rsid w:val="00F23EC6"/>
    <w:rsid w:val="00F23FBA"/>
    <w:rsid w:val="00F25367"/>
    <w:rsid w:val="00F25ACA"/>
    <w:rsid w:val="00F26F64"/>
    <w:rsid w:val="00F302C8"/>
    <w:rsid w:val="00F33203"/>
    <w:rsid w:val="00F335C1"/>
    <w:rsid w:val="00F33CEF"/>
    <w:rsid w:val="00F3456B"/>
    <w:rsid w:val="00F34767"/>
    <w:rsid w:val="00F35544"/>
    <w:rsid w:val="00F35754"/>
    <w:rsid w:val="00F37A91"/>
    <w:rsid w:val="00F4042B"/>
    <w:rsid w:val="00F410FC"/>
    <w:rsid w:val="00F42F8A"/>
    <w:rsid w:val="00F44209"/>
    <w:rsid w:val="00F447CD"/>
    <w:rsid w:val="00F449F4"/>
    <w:rsid w:val="00F44C0C"/>
    <w:rsid w:val="00F45660"/>
    <w:rsid w:val="00F45D79"/>
    <w:rsid w:val="00F46D96"/>
    <w:rsid w:val="00F5048B"/>
    <w:rsid w:val="00F515BE"/>
    <w:rsid w:val="00F524D4"/>
    <w:rsid w:val="00F54608"/>
    <w:rsid w:val="00F5554F"/>
    <w:rsid w:val="00F55CC7"/>
    <w:rsid w:val="00F55E4F"/>
    <w:rsid w:val="00F5637C"/>
    <w:rsid w:val="00F61D5A"/>
    <w:rsid w:val="00F623C3"/>
    <w:rsid w:val="00F6325E"/>
    <w:rsid w:val="00F63322"/>
    <w:rsid w:val="00F63DAC"/>
    <w:rsid w:val="00F6456F"/>
    <w:rsid w:val="00F65DF2"/>
    <w:rsid w:val="00F672B3"/>
    <w:rsid w:val="00F70714"/>
    <w:rsid w:val="00F70D0E"/>
    <w:rsid w:val="00F7335E"/>
    <w:rsid w:val="00F736E0"/>
    <w:rsid w:val="00F74F0A"/>
    <w:rsid w:val="00F75C4F"/>
    <w:rsid w:val="00F75E54"/>
    <w:rsid w:val="00F75E6B"/>
    <w:rsid w:val="00F77070"/>
    <w:rsid w:val="00F80217"/>
    <w:rsid w:val="00F80335"/>
    <w:rsid w:val="00F80910"/>
    <w:rsid w:val="00F8111C"/>
    <w:rsid w:val="00F811BF"/>
    <w:rsid w:val="00F81514"/>
    <w:rsid w:val="00F8182C"/>
    <w:rsid w:val="00F81D5A"/>
    <w:rsid w:val="00F85465"/>
    <w:rsid w:val="00F87494"/>
    <w:rsid w:val="00F90300"/>
    <w:rsid w:val="00F91EA5"/>
    <w:rsid w:val="00F932C6"/>
    <w:rsid w:val="00F934AB"/>
    <w:rsid w:val="00F93FC2"/>
    <w:rsid w:val="00F94916"/>
    <w:rsid w:val="00F94C85"/>
    <w:rsid w:val="00F954FA"/>
    <w:rsid w:val="00F95856"/>
    <w:rsid w:val="00F958F9"/>
    <w:rsid w:val="00F95C79"/>
    <w:rsid w:val="00F967E5"/>
    <w:rsid w:val="00F96CBC"/>
    <w:rsid w:val="00F96D7D"/>
    <w:rsid w:val="00F97B10"/>
    <w:rsid w:val="00F97E4F"/>
    <w:rsid w:val="00FA2B28"/>
    <w:rsid w:val="00FA2F2C"/>
    <w:rsid w:val="00FA3497"/>
    <w:rsid w:val="00FA3ED8"/>
    <w:rsid w:val="00FA5BBF"/>
    <w:rsid w:val="00FA61C8"/>
    <w:rsid w:val="00FA6F6C"/>
    <w:rsid w:val="00FA7A0D"/>
    <w:rsid w:val="00FB0E7A"/>
    <w:rsid w:val="00FB1353"/>
    <w:rsid w:val="00FB13F2"/>
    <w:rsid w:val="00FB1B65"/>
    <w:rsid w:val="00FB1C3B"/>
    <w:rsid w:val="00FB4070"/>
    <w:rsid w:val="00FB5B34"/>
    <w:rsid w:val="00FB5C35"/>
    <w:rsid w:val="00FB5E27"/>
    <w:rsid w:val="00FB6EFB"/>
    <w:rsid w:val="00FB7F48"/>
    <w:rsid w:val="00FC000E"/>
    <w:rsid w:val="00FC05B2"/>
    <w:rsid w:val="00FC07E8"/>
    <w:rsid w:val="00FC0EDB"/>
    <w:rsid w:val="00FC12F1"/>
    <w:rsid w:val="00FC15ED"/>
    <w:rsid w:val="00FC24F0"/>
    <w:rsid w:val="00FC3473"/>
    <w:rsid w:val="00FC3B04"/>
    <w:rsid w:val="00FC581B"/>
    <w:rsid w:val="00FC5CE7"/>
    <w:rsid w:val="00FC63D4"/>
    <w:rsid w:val="00FC7E5B"/>
    <w:rsid w:val="00FD1AD8"/>
    <w:rsid w:val="00FD1F68"/>
    <w:rsid w:val="00FD2B7E"/>
    <w:rsid w:val="00FD515D"/>
    <w:rsid w:val="00FD6BBD"/>
    <w:rsid w:val="00FE0CEC"/>
    <w:rsid w:val="00FE2AE6"/>
    <w:rsid w:val="00FE46E9"/>
    <w:rsid w:val="00FE57CF"/>
    <w:rsid w:val="00FE5B4C"/>
    <w:rsid w:val="00FE6C9B"/>
    <w:rsid w:val="00FE774F"/>
    <w:rsid w:val="00FE780C"/>
    <w:rsid w:val="00FF013F"/>
    <w:rsid w:val="00FF0B0C"/>
    <w:rsid w:val="00FF17E7"/>
    <w:rsid w:val="00FF1E85"/>
    <w:rsid w:val="00FF2B39"/>
    <w:rsid w:val="00FF5BFE"/>
    <w:rsid w:val="00FF67CC"/>
    <w:rsid w:val="00FF6C8E"/>
    <w:rsid w:val="00FF7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1BF632"/>
  <w15:docId w15:val="{1F6AF73B-3459-4CDB-812B-9BC023382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link w:val="Nadpis1Char"/>
    <w:qFormat/>
    <w:pPr>
      <w:keepNext/>
      <w:outlineLvl w:val="0"/>
    </w:pPr>
    <w:rPr>
      <w:rFonts w:ascii="Arial" w:hAnsi="Arial"/>
      <w:sz w:val="24"/>
    </w:rPr>
  </w:style>
  <w:style w:type="paragraph" w:styleId="Nadpis2">
    <w:name w:val="heading 2"/>
    <w:basedOn w:val="Normln"/>
    <w:next w:val="Normln"/>
    <w:link w:val="Nadpis2Char"/>
    <w:qFormat/>
    <w:pPr>
      <w:keepNext/>
      <w:tabs>
        <w:tab w:val="left" w:pos="6804"/>
      </w:tabs>
      <w:outlineLvl w:val="1"/>
    </w:pPr>
    <w:rPr>
      <w:rFonts w:ascii="Arial" w:hAnsi="Arial"/>
      <w:sz w:val="40"/>
    </w:rPr>
  </w:style>
  <w:style w:type="paragraph" w:styleId="Nadpis3">
    <w:name w:val="heading 3"/>
    <w:basedOn w:val="Normln"/>
    <w:next w:val="Normln"/>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uiPriority w:val="99"/>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aliases w:val="Datum_,Conclusion de partie,Nad,Odstavec cíl se seznamem,Odstavec se seznamem5,List Paragraph,Odstavec_muj,Odrážky,_Odstavec se seznamem,Odstavec_muj1,Odstavec_muj2,Odstavec_muj3,Nad1,List Paragraph1,Odstavec_muj4,Nad2"/>
    <w:basedOn w:val="Normln"/>
    <w:link w:val="OdstavecseseznamemChar"/>
    <w:uiPriority w:val="34"/>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rsid w:val="00E76BEA"/>
    <w:rPr>
      <w:sz w:val="16"/>
      <w:szCs w:val="16"/>
    </w:rPr>
  </w:style>
  <w:style w:type="paragraph" w:styleId="Textkomente">
    <w:name w:val="annotation text"/>
    <w:aliases w:val="RL Text komentáře"/>
    <w:basedOn w:val="Normln"/>
    <w:link w:val="TextkomenteChar"/>
    <w:uiPriority w:val="99"/>
    <w:rsid w:val="00E76BEA"/>
  </w:style>
  <w:style w:type="character" w:customStyle="1" w:styleId="TextkomenteChar">
    <w:name w:val="Text komentáře Char"/>
    <w:aliases w:val="RL Text komentáře Char"/>
    <w:basedOn w:val="Standardnpsmoodstavce"/>
    <w:link w:val="Textkomente"/>
    <w:uiPriority w:val="99"/>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WW8Num3z1">
    <w:name w:val="WW8Num3z1"/>
    <w:rsid w:val="003F40D3"/>
    <w:rPr>
      <w:rFonts w:ascii="Courier New" w:hAnsi="Courier New" w:cs="Courier New"/>
    </w:rPr>
  </w:style>
  <w:style w:type="character" w:customStyle="1" w:styleId="OdstavecseseznamemChar">
    <w:name w:val="Odstavec se seznamem Char"/>
    <w:aliases w:val="Datum_ Char,Conclusion de partie Char,Nad Char,Odstavec cíl se seznamem Char,Odstavec se seznamem5 Char,List Paragraph Char,Odstavec_muj Char,Odrážky Char,_Odstavec se seznamem Char,Odstavec_muj1 Char,Odstavec_muj2 Char"/>
    <w:link w:val="Odstavecseseznamem"/>
    <w:uiPriority w:val="34"/>
    <w:qFormat/>
    <w:rsid w:val="00653ABF"/>
  </w:style>
  <w:style w:type="character" w:customStyle="1" w:styleId="Nadpis2Char">
    <w:name w:val="Nadpis 2 Char"/>
    <w:basedOn w:val="Standardnpsmoodstavce"/>
    <w:link w:val="Nadpis2"/>
    <w:rsid w:val="00AC5126"/>
    <w:rPr>
      <w:rFonts w:ascii="Arial" w:hAnsi="Arial"/>
      <w:sz w:val="40"/>
    </w:rPr>
  </w:style>
  <w:style w:type="paragraph" w:customStyle="1" w:styleId="Normal01">
    <w:name w:val="Normal 01"/>
    <w:basedOn w:val="Normln"/>
    <w:rsid w:val="00AC5126"/>
    <w:pPr>
      <w:widowControl w:val="0"/>
    </w:pPr>
    <w:rPr>
      <w:rFonts w:ascii="Arial" w:hAnsi="Arial" w:cs="Arial"/>
      <w:sz w:val="17"/>
      <w:szCs w:val="17"/>
    </w:rPr>
  </w:style>
  <w:style w:type="paragraph" w:customStyle="1" w:styleId="NormlnIMP">
    <w:name w:val="Normální_IMP"/>
    <w:basedOn w:val="Normln"/>
    <w:rsid w:val="00CB65F9"/>
    <w:pPr>
      <w:suppressAutoHyphens/>
      <w:spacing w:after="60" w:line="230" w:lineRule="auto"/>
      <w:ind w:left="425"/>
    </w:pPr>
    <w:rPr>
      <w:rFonts w:ascii="Arial Narrow" w:hAnsi="Arial Narrow"/>
    </w:rPr>
  </w:style>
  <w:style w:type="character" w:customStyle="1" w:styleId="cpvselected1">
    <w:name w:val="cpvselected1"/>
    <w:rsid w:val="00CB65F9"/>
    <w:rPr>
      <w:color w:val="FF0000"/>
    </w:rPr>
  </w:style>
  <w:style w:type="paragraph" w:customStyle="1" w:styleId="-wm-msonormal">
    <w:name w:val="-wm-msonormal"/>
    <w:basedOn w:val="Normln"/>
    <w:rsid w:val="00662880"/>
    <w:pPr>
      <w:spacing w:before="100" w:beforeAutospacing="1" w:after="100" w:afterAutospacing="1"/>
    </w:pPr>
    <w:rPr>
      <w:sz w:val="24"/>
      <w:szCs w:val="24"/>
    </w:rPr>
  </w:style>
  <w:style w:type="paragraph" w:styleId="Zkladntextodsazen2">
    <w:name w:val="Body Text Indent 2"/>
    <w:basedOn w:val="Normln"/>
    <w:link w:val="Zkladntextodsazen2Char"/>
    <w:semiHidden/>
    <w:unhideWhenUsed/>
    <w:rsid w:val="00400665"/>
    <w:pPr>
      <w:spacing w:after="120" w:line="480" w:lineRule="auto"/>
      <w:ind w:left="283"/>
    </w:pPr>
  </w:style>
  <w:style w:type="character" w:customStyle="1" w:styleId="Zkladntextodsazen2Char">
    <w:name w:val="Základní text odsazený 2 Char"/>
    <w:basedOn w:val="Standardnpsmoodstavce"/>
    <w:link w:val="Zkladntextodsazen2"/>
    <w:semiHidden/>
    <w:rsid w:val="00400665"/>
  </w:style>
  <w:style w:type="paragraph" w:styleId="Obsah9">
    <w:name w:val="toc 9"/>
    <w:basedOn w:val="Normln"/>
    <w:next w:val="Normln"/>
    <w:autoRedefine/>
    <w:semiHidden/>
    <w:rsid w:val="00CE51A4"/>
    <w:pPr>
      <w:ind w:left="1920"/>
    </w:pPr>
    <w:rPr>
      <w:sz w:val="24"/>
      <w:szCs w:val="24"/>
    </w:rPr>
  </w:style>
  <w:style w:type="paragraph" w:styleId="Revize">
    <w:name w:val="Revision"/>
    <w:hidden/>
    <w:uiPriority w:val="99"/>
    <w:semiHidden/>
    <w:rsid w:val="00023004"/>
  </w:style>
  <w:style w:type="character" w:customStyle="1" w:styleId="Nadpis1Char">
    <w:name w:val="Nadpis 1 Char"/>
    <w:basedOn w:val="Standardnpsmoodstavce"/>
    <w:link w:val="Nadpis1"/>
    <w:uiPriority w:val="9"/>
    <w:rsid w:val="0006039D"/>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975887">
      <w:bodyDiv w:val="1"/>
      <w:marLeft w:val="0"/>
      <w:marRight w:val="0"/>
      <w:marTop w:val="0"/>
      <w:marBottom w:val="0"/>
      <w:divBdr>
        <w:top w:val="none" w:sz="0" w:space="0" w:color="auto"/>
        <w:left w:val="none" w:sz="0" w:space="0" w:color="auto"/>
        <w:bottom w:val="none" w:sz="0" w:space="0" w:color="auto"/>
        <w:right w:val="none" w:sz="0" w:space="0" w:color="auto"/>
      </w:divBdr>
    </w:div>
    <w:div w:id="276716164">
      <w:bodyDiv w:val="1"/>
      <w:marLeft w:val="0"/>
      <w:marRight w:val="0"/>
      <w:marTop w:val="0"/>
      <w:marBottom w:val="0"/>
      <w:divBdr>
        <w:top w:val="none" w:sz="0" w:space="0" w:color="auto"/>
        <w:left w:val="none" w:sz="0" w:space="0" w:color="auto"/>
        <w:bottom w:val="none" w:sz="0" w:space="0" w:color="auto"/>
        <w:right w:val="none" w:sz="0" w:space="0" w:color="auto"/>
      </w:divBdr>
    </w:div>
    <w:div w:id="540632411">
      <w:bodyDiv w:val="1"/>
      <w:marLeft w:val="0"/>
      <w:marRight w:val="0"/>
      <w:marTop w:val="0"/>
      <w:marBottom w:val="0"/>
      <w:divBdr>
        <w:top w:val="none" w:sz="0" w:space="0" w:color="auto"/>
        <w:left w:val="none" w:sz="0" w:space="0" w:color="auto"/>
        <w:bottom w:val="none" w:sz="0" w:space="0" w:color="auto"/>
        <w:right w:val="none" w:sz="0" w:space="0" w:color="auto"/>
      </w:divBdr>
    </w:div>
    <w:div w:id="597098557">
      <w:bodyDiv w:val="1"/>
      <w:marLeft w:val="0"/>
      <w:marRight w:val="0"/>
      <w:marTop w:val="0"/>
      <w:marBottom w:val="0"/>
      <w:divBdr>
        <w:top w:val="none" w:sz="0" w:space="0" w:color="auto"/>
        <w:left w:val="none" w:sz="0" w:space="0" w:color="auto"/>
        <w:bottom w:val="none" w:sz="0" w:space="0" w:color="auto"/>
        <w:right w:val="none" w:sz="0" w:space="0" w:color="auto"/>
      </w:divBdr>
    </w:div>
    <w:div w:id="604970084">
      <w:bodyDiv w:val="1"/>
      <w:marLeft w:val="0"/>
      <w:marRight w:val="0"/>
      <w:marTop w:val="0"/>
      <w:marBottom w:val="0"/>
      <w:divBdr>
        <w:top w:val="none" w:sz="0" w:space="0" w:color="auto"/>
        <w:left w:val="none" w:sz="0" w:space="0" w:color="auto"/>
        <w:bottom w:val="none" w:sz="0" w:space="0" w:color="auto"/>
        <w:right w:val="none" w:sz="0" w:space="0" w:color="auto"/>
      </w:divBdr>
    </w:div>
    <w:div w:id="802116265">
      <w:bodyDiv w:val="1"/>
      <w:marLeft w:val="0"/>
      <w:marRight w:val="0"/>
      <w:marTop w:val="0"/>
      <w:marBottom w:val="0"/>
      <w:divBdr>
        <w:top w:val="none" w:sz="0" w:space="0" w:color="auto"/>
        <w:left w:val="none" w:sz="0" w:space="0" w:color="auto"/>
        <w:bottom w:val="none" w:sz="0" w:space="0" w:color="auto"/>
        <w:right w:val="none" w:sz="0" w:space="0" w:color="auto"/>
      </w:divBdr>
    </w:div>
    <w:div w:id="854420293">
      <w:bodyDiv w:val="1"/>
      <w:marLeft w:val="0"/>
      <w:marRight w:val="0"/>
      <w:marTop w:val="0"/>
      <w:marBottom w:val="0"/>
      <w:divBdr>
        <w:top w:val="none" w:sz="0" w:space="0" w:color="auto"/>
        <w:left w:val="none" w:sz="0" w:space="0" w:color="auto"/>
        <w:bottom w:val="none" w:sz="0" w:space="0" w:color="auto"/>
        <w:right w:val="none" w:sz="0" w:space="0" w:color="auto"/>
      </w:divBdr>
    </w:div>
    <w:div w:id="934023429">
      <w:bodyDiv w:val="1"/>
      <w:marLeft w:val="0"/>
      <w:marRight w:val="0"/>
      <w:marTop w:val="0"/>
      <w:marBottom w:val="0"/>
      <w:divBdr>
        <w:top w:val="none" w:sz="0" w:space="0" w:color="auto"/>
        <w:left w:val="none" w:sz="0" w:space="0" w:color="auto"/>
        <w:bottom w:val="none" w:sz="0" w:space="0" w:color="auto"/>
        <w:right w:val="none" w:sz="0" w:space="0" w:color="auto"/>
      </w:divBdr>
    </w:div>
    <w:div w:id="985669227">
      <w:bodyDiv w:val="1"/>
      <w:marLeft w:val="0"/>
      <w:marRight w:val="0"/>
      <w:marTop w:val="0"/>
      <w:marBottom w:val="0"/>
      <w:divBdr>
        <w:top w:val="none" w:sz="0" w:space="0" w:color="auto"/>
        <w:left w:val="none" w:sz="0" w:space="0" w:color="auto"/>
        <w:bottom w:val="none" w:sz="0" w:space="0" w:color="auto"/>
        <w:right w:val="none" w:sz="0" w:space="0" w:color="auto"/>
      </w:divBdr>
    </w:div>
    <w:div w:id="1094595149">
      <w:bodyDiv w:val="1"/>
      <w:marLeft w:val="0"/>
      <w:marRight w:val="0"/>
      <w:marTop w:val="0"/>
      <w:marBottom w:val="0"/>
      <w:divBdr>
        <w:top w:val="none" w:sz="0" w:space="0" w:color="auto"/>
        <w:left w:val="none" w:sz="0" w:space="0" w:color="auto"/>
        <w:bottom w:val="none" w:sz="0" w:space="0" w:color="auto"/>
        <w:right w:val="none" w:sz="0" w:space="0" w:color="auto"/>
      </w:divBdr>
    </w:div>
    <w:div w:id="1214657264">
      <w:bodyDiv w:val="1"/>
      <w:marLeft w:val="0"/>
      <w:marRight w:val="0"/>
      <w:marTop w:val="0"/>
      <w:marBottom w:val="0"/>
      <w:divBdr>
        <w:top w:val="none" w:sz="0" w:space="0" w:color="auto"/>
        <w:left w:val="none" w:sz="0" w:space="0" w:color="auto"/>
        <w:bottom w:val="none" w:sz="0" w:space="0" w:color="auto"/>
        <w:right w:val="none" w:sz="0" w:space="0" w:color="auto"/>
      </w:divBdr>
    </w:div>
    <w:div w:id="1274358097">
      <w:bodyDiv w:val="1"/>
      <w:marLeft w:val="0"/>
      <w:marRight w:val="0"/>
      <w:marTop w:val="0"/>
      <w:marBottom w:val="0"/>
      <w:divBdr>
        <w:top w:val="none" w:sz="0" w:space="0" w:color="auto"/>
        <w:left w:val="none" w:sz="0" w:space="0" w:color="auto"/>
        <w:bottom w:val="none" w:sz="0" w:space="0" w:color="auto"/>
        <w:right w:val="none" w:sz="0" w:space="0" w:color="auto"/>
      </w:divBdr>
    </w:div>
    <w:div w:id="1362777977">
      <w:bodyDiv w:val="1"/>
      <w:marLeft w:val="0"/>
      <w:marRight w:val="0"/>
      <w:marTop w:val="0"/>
      <w:marBottom w:val="0"/>
      <w:divBdr>
        <w:top w:val="none" w:sz="0" w:space="0" w:color="auto"/>
        <w:left w:val="none" w:sz="0" w:space="0" w:color="auto"/>
        <w:bottom w:val="none" w:sz="0" w:space="0" w:color="auto"/>
        <w:right w:val="none" w:sz="0" w:space="0" w:color="auto"/>
      </w:divBdr>
    </w:div>
    <w:div w:id="1589922708">
      <w:bodyDiv w:val="1"/>
      <w:marLeft w:val="0"/>
      <w:marRight w:val="0"/>
      <w:marTop w:val="0"/>
      <w:marBottom w:val="0"/>
      <w:divBdr>
        <w:top w:val="none" w:sz="0" w:space="0" w:color="auto"/>
        <w:left w:val="none" w:sz="0" w:space="0" w:color="auto"/>
        <w:bottom w:val="none" w:sz="0" w:space="0" w:color="auto"/>
        <w:right w:val="none" w:sz="0" w:space="0" w:color="auto"/>
      </w:divBdr>
    </w:div>
    <w:div w:id="1776094827">
      <w:bodyDiv w:val="1"/>
      <w:marLeft w:val="0"/>
      <w:marRight w:val="0"/>
      <w:marTop w:val="0"/>
      <w:marBottom w:val="0"/>
      <w:divBdr>
        <w:top w:val="none" w:sz="0" w:space="0" w:color="auto"/>
        <w:left w:val="none" w:sz="0" w:space="0" w:color="auto"/>
        <w:bottom w:val="none" w:sz="0" w:space="0" w:color="auto"/>
        <w:right w:val="none" w:sz="0" w:space="0" w:color="auto"/>
      </w:divBdr>
    </w:div>
    <w:div w:id="1803033331">
      <w:bodyDiv w:val="1"/>
      <w:marLeft w:val="0"/>
      <w:marRight w:val="0"/>
      <w:marTop w:val="0"/>
      <w:marBottom w:val="0"/>
      <w:divBdr>
        <w:top w:val="none" w:sz="0" w:space="0" w:color="auto"/>
        <w:left w:val="none" w:sz="0" w:space="0" w:color="auto"/>
        <w:bottom w:val="none" w:sz="0" w:space="0" w:color="auto"/>
        <w:right w:val="none" w:sz="0" w:space="0" w:color="auto"/>
      </w:divBdr>
    </w:div>
    <w:div w:id="1969581615">
      <w:bodyDiv w:val="1"/>
      <w:marLeft w:val="0"/>
      <w:marRight w:val="0"/>
      <w:marTop w:val="0"/>
      <w:marBottom w:val="0"/>
      <w:divBdr>
        <w:top w:val="none" w:sz="0" w:space="0" w:color="auto"/>
        <w:left w:val="none" w:sz="0" w:space="0" w:color="auto"/>
        <w:bottom w:val="none" w:sz="0" w:space="0" w:color="auto"/>
        <w:right w:val="none" w:sz="0" w:space="0" w:color="auto"/>
      </w:divBdr>
    </w:div>
    <w:div w:id="2038004786">
      <w:bodyDiv w:val="1"/>
      <w:marLeft w:val="0"/>
      <w:marRight w:val="0"/>
      <w:marTop w:val="0"/>
      <w:marBottom w:val="0"/>
      <w:divBdr>
        <w:top w:val="none" w:sz="0" w:space="0" w:color="auto"/>
        <w:left w:val="none" w:sz="0" w:space="0" w:color="auto"/>
        <w:bottom w:val="none" w:sz="0" w:space="0" w:color="auto"/>
        <w:right w:val="none" w:sz="0" w:space="0" w:color="auto"/>
      </w:divBdr>
    </w:div>
    <w:div w:id="2041658303">
      <w:bodyDiv w:val="1"/>
      <w:marLeft w:val="0"/>
      <w:marRight w:val="0"/>
      <w:marTop w:val="0"/>
      <w:marBottom w:val="0"/>
      <w:divBdr>
        <w:top w:val="none" w:sz="0" w:space="0" w:color="auto"/>
        <w:left w:val="none" w:sz="0" w:space="0" w:color="auto"/>
        <w:bottom w:val="none" w:sz="0" w:space="0" w:color="auto"/>
        <w:right w:val="none" w:sz="0" w:space="0" w:color="auto"/>
      </w:divBdr>
    </w:div>
    <w:div w:id="21467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06-49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yprolidi.cz/cs/2006-49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zakonyprolidi.cz/cs/2006-499" TargetMode="External"/><Relationship Id="rId4" Type="http://schemas.openxmlformats.org/officeDocument/2006/relationships/settings" Target="settings.xml"/><Relationship Id="rId9" Type="http://schemas.openxmlformats.org/officeDocument/2006/relationships/hyperlink" Target="https://www.zakonyprolidi.cz/cs/2006-499"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DAN\Registr\Reg-dokument\Tiskopisy\telefax.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9A5A1-E998-4F6D-A25B-52749F657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telefax</Template>
  <TotalTime>267</TotalTime>
  <Pages>40</Pages>
  <Words>18403</Words>
  <Characters>110534</Characters>
  <Application>Microsoft Office Word</Application>
  <DocSecurity>0</DocSecurity>
  <Lines>921</Lines>
  <Paragraphs>257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128680</CharactersWithSpaces>
  <SharedDoc>false</SharedDoc>
  <HLinks>
    <vt:vector size="12" baseType="variant">
      <vt:variant>
        <vt:i4>5963824</vt:i4>
      </vt:variant>
      <vt:variant>
        <vt:i4>3</vt:i4>
      </vt:variant>
      <vt:variant>
        <vt:i4>0</vt:i4>
      </vt:variant>
      <vt:variant>
        <vt:i4>5</vt:i4>
      </vt:variant>
      <vt:variant>
        <vt:lpwstr>mailto:posta@mesto-trebon.cz</vt:lpwstr>
      </vt:variant>
      <vt:variant>
        <vt:lpwstr/>
      </vt:variant>
      <vt:variant>
        <vt:i4>2031652</vt:i4>
      </vt:variant>
      <vt:variant>
        <vt:i4>0</vt:i4>
      </vt:variant>
      <vt:variant>
        <vt:i4>0</vt:i4>
      </vt:variant>
      <vt:variant>
        <vt:i4>5</vt:i4>
      </vt:variant>
      <vt:variant>
        <vt:lpwstr>mailto:jan.vana@mesto-trebon.cz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Smlouva o dílo</dc:subject>
  <dc:creator>Kristýna Soukupová</dc:creator>
  <cp:lastModifiedBy>Kristýna Soukupová</cp:lastModifiedBy>
  <cp:revision>32</cp:revision>
  <cp:lastPrinted>2020-12-01T12:29:00Z</cp:lastPrinted>
  <dcterms:created xsi:type="dcterms:W3CDTF">2025-04-08T09:33:00Z</dcterms:created>
  <dcterms:modified xsi:type="dcterms:W3CDTF">2025-07-03T09:49:00Z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15a8442-68f3-4087-8f05-d564bed44e92_Enabled">
    <vt:lpwstr>true</vt:lpwstr>
  </property>
  <property fmtid="{D5CDD505-2E9C-101B-9397-08002B2CF9AE}" pid="3" name="MSIP_Label_f15a8442-68f3-4087-8f05-d564bed44e92_SetDate">
    <vt:lpwstr>2025-04-07T10:28:51Z</vt:lpwstr>
  </property>
  <property fmtid="{D5CDD505-2E9C-101B-9397-08002B2CF9AE}" pid="4" name="MSIP_Label_f15a8442-68f3-4087-8f05-d564bed44e92_Method">
    <vt:lpwstr>Standard</vt:lpwstr>
  </property>
  <property fmtid="{D5CDD505-2E9C-101B-9397-08002B2CF9AE}" pid="5" name="MSIP_Label_f15a8442-68f3-4087-8f05-d564bed44e92_Name">
    <vt:lpwstr>97171605-0670-4512-b8c8-ebe12520d29a</vt:lpwstr>
  </property>
  <property fmtid="{D5CDD505-2E9C-101B-9397-08002B2CF9AE}" pid="6" name="MSIP_Label_f15a8442-68f3-4087-8f05-d564bed44e92_SiteId">
    <vt:lpwstr>138f17b0-6ad5-4ddf-a195-24e73c3655fd</vt:lpwstr>
  </property>
  <property fmtid="{D5CDD505-2E9C-101B-9397-08002B2CF9AE}" pid="7" name="MSIP_Label_f15a8442-68f3-4087-8f05-d564bed44e92_ActionId">
    <vt:lpwstr>79548c4f-5836-441a-8776-0f84d2487c50</vt:lpwstr>
  </property>
  <property fmtid="{D5CDD505-2E9C-101B-9397-08002B2CF9AE}" pid="8" name="MSIP_Label_f15a8442-68f3-4087-8f05-d564bed44e92_ContentBits">
    <vt:lpwstr>0</vt:lpwstr>
  </property>
  <property fmtid="{D5CDD505-2E9C-101B-9397-08002B2CF9AE}" pid="9" name="MSIP_Label_f15a8442-68f3-4087-8f05-d564bed44e92_Tag">
    <vt:lpwstr>10, 3, 0, 1</vt:lpwstr>
  </property>
</Properties>
</file>