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E46D" w14:textId="5E4D25BB" w:rsidR="005C698D" w:rsidRDefault="00A044FE">
      <w:pPr>
        <w:pStyle w:val="Default"/>
        <w:jc w:val="both"/>
        <w:rPr>
          <w:sz w:val="22"/>
          <w:szCs w:val="22"/>
        </w:rPr>
      </w:pPr>
      <w:r>
        <w:rPr>
          <w:rFonts w:cstheme="minorHAnsi"/>
          <w:sz w:val="22"/>
          <w:szCs w:val="22"/>
        </w:rPr>
        <w:t>Příloha č. 1 - Formulář pro odpovědi</w:t>
      </w:r>
      <w:r w:rsidR="00631660">
        <w:rPr>
          <w:rFonts w:cstheme="minorHAnsi"/>
          <w:sz w:val="22"/>
          <w:szCs w:val="22"/>
        </w:rPr>
        <w:t xml:space="preserve"> včetně předpokládaných zadávacích podmínek pro výběr dopravce</w:t>
      </w:r>
    </w:p>
    <w:p w14:paraId="7624E46E" w14:textId="77777777" w:rsidR="005C698D" w:rsidRDefault="005C698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4E46F" w14:textId="77777777" w:rsidR="005C698D" w:rsidRDefault="00A044FE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" w:right="170"/>
        <w:jc w:val="center"/>
        <w:rPr>
          <w:sz w:val="28"/>
          <w:szCs w:val="28"/>
        </w:rPr>
      </w:pPr>
      <w:r>
        <w:rPr>
          <w:rFonts w:cstheme="minorHAnsi"/>
          <w:b/>
          <w:bCs/>
          <w:caps/>
          <w:sz w:val="28"/>
          <w:szCs w:val="28"/>
        </w:rPr>
        <w:t xml:space="preserve">Formulář k předběžné tržní konzultaci </w:t>
      </w:r>
    </w:p>
    <w:p w14:paraId="7624E470" w14:textId="77777777" w:rsidR="005C698D" w:rsidRDefault="005C698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4E471" w14:textId="77777777" w:rsidR="005C698D" w:rsidRDefault="00A044FE">
      <w:pPr>
        <w:pStyle w:val="Default"/>
        <w:jc w:val="center"/>
        <w:rPr>
          <w:sz w:val="22"/>
          <w:szCs w:val="22"/>
        </w:rPr>
      </w:pPr>
      <w:r>
        <w:rPr>
          <w:rFonts w:cstheme="minorHAnsi"/>
          <w:sz w:val="22"/>
          <w:szCs w:val="22"/>
        </w:rPr>
        <w:t>Název veřejné zakázky:</w:t>
      </w:r>
    </w:p>
    <w:p w14:paraId="7624E473" w14:textId="77777777" w:rsidR="005C698D" w:rsidRDefault="005C698D">
      <w:pPr>
        <w:pStyle w:val="Default"/>
        <w:jc w:val="center"/>
        <w:rPr>
          <w:rFonts w:cstheme="minorHAnsi"/>
        </w:rPr>
      </w:pPr>
    </w:p>
    <w:p w14:paraId="7624E474" w14:textId="427148C7" w:rsidR="005C698D" w:rsidRPr="00F26296" w:rsidRDefault="00A044FE">
      <w:pPr>
        <w:jc w:val="center"/>
        <w:rPr>
          <w:rFonts w:ascii="Calibri" w:hAnsi="Calibri"/>
          <w:sz w:val="30"/>
          <w:szCs w:val="30"/>
        </w:rPr>
      </w:pPr>
      <w:r w:rsidRPr="00F26296">
        <w:rPr>
          <w:rFonts w:asciiTheme="minorHAnsi" w:hAnsiTheme="minorHAnsi" w:cstheme="minorHAnsi"/>
          <w:b/>
          <w:caps/>
          <w:sz w:val="30"/>
          <w:szCs w:val="30"/>
        </w:rPr>
        <w:t>„</w:t>
      </w:r>
      <w:r w:rsidR="00891FED">
        <w:rPr>
          <w:rFonts w:asciiTheme="minorHAnsi" w:hAnsiTheme="minorHAnsi" w:cstheme="minorHAnsi"/>
          <w:b/>
          <w:bCs/>
          <w:sz w:val="30"/>
          <w:szCs w:val="30"/>
        </w:rPr>
        <w:t>Poptávková doprava v Českém Krumlově</w:t>
      </w:r>
      <w:r w:rsidRPr="00F26296">
        <w:rPr>
          <w:rFonts w:asciiTheme="minorHAnsi" w:hAnsiTheme="minorHAnsi" w:cstheme="minorHAnsi"/>
          <w:b/>
          <w:caps/>
          <w:sz w:val="30"/>
          <w:szCs w:val="30"/>
        </w:rPr>
        <w:t>“</w:t>
      </w:r>
    </w:p>
    <w:p w14:paraId="7624E475" w14:textId="77777777" w:rsidR="005C698D" w:rsidRDefault="005C698D">
      <w:pPr>
        <w:pStyle w:val="StyleNadpis1CenteredLeft0cmFirstline0cm"/>
        <w:tabs>
          <w:tab w:val="clear" w:pos="360"/>
        </w:tabs>
        <w:jc w:val="left"/>
        <w:rPr>
          <w:rFonts w:cstheme="minorHAnsi"/>
        </w:rPr>
      </w:pPr>
    </w:p>
    <w:p w14:paraId="7624E476" w14:textId="77777777" w:rsidR="005C698D" w:rsidRDefault="00A044FE">
      <w:pPr>
        <w:pStyle w:val="StyleNadpis1CenteredLeft0cmFirstline0cm"/>
        <w:tabs>
          <w:tab w:val="clear" w:pos="360"/>
        </w:tabs>
        <w:jc w:val="left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Veřejný zadavatel:</w:t>
      </w:r>
    </w:p>
    <w:p w14:paraId="7624E477" w14:textId="77777777" w:rsidR="005C698D" w:rsidRDefault="00A044FE">
      <w:r>
        <w:rPr>
          <w:rStyle w:val="Standardnpsmoodstavce2"/>
          <w:rFonts w:ascii="Calibri" w:hAnsi="Calibri" w:cs="Calibri"/>
          <w:b/>
          <w:bCs/>
          <w:kern w:val="2"/>
          <w:sz w:val="22"/>
          <w:szCs w:val="22"/>
          <w:lang w:bidi="hi-IN"/>
        </w:rPr>
        <w:t>město Český Krumlov</w:t>
      </w:r>
    </w:p>
    <w:p w14:paraId="7624E478" w14:textId="77777777" w:rsidR="005C698D" w:rsidRDefault="00A044FE">
      <w:r>
        <w:rPr>
          <w:rStyle w:val="Standardnpsmoodstavce2"/>
          <w:rFonts w:ascii="Calibri" w:hAnsi="Calibri" w:cs="Calibri"/>
          <w:kern w:val="2"/>
          <w:sz w:val="22"/>
          <w:szCs w:val="22"/>
          <w:lang w:bidi="hi-IN"/>
        </w:rPr>
        <w:t>se sídlem: nám. Svornosti 1, 381 01 Český Krumlov</w:t>
      </w:r>
    </w:p>
    <w:p w14:paraId="7624E479" w14:textId="5D7DC8AA" w:rsidR="005C698D" w:rsidRDefault="00A044FE">
      <w:r>
        <w:rPr>
          <w:rStyle w:val="Standardnpsmoodstavce2"/>
          <w:rFonts w:ascii="Calibri" w:hAnsi="Calibri" w:cs="Calibri"/>
          <w:kern w:val="2"/>
          <w:sz w:val="22"/>
          <w:szCs w:val="22"/>
          <w:lang w:bidi="hi-IN"/>
        </w:rPr>
        <w:t xml:space="preserve">zastoupené: </w:t>
      </w:r>
      <w:r w:rsidR="001B119F">
        <w:rPr>
          <w:rStyle w:val="Standardnpsmoodstavce2"/>
          <w:rFonts w:ascii="Calibri" w:hAnsi="Calibri" w:cs="Calibri"/>
          <w:kern w:val="2"/>
          <w:sz w:val="22"/>
          <w:szCs w:val="22"/>
          <w:lang w:bidi="hi-IN"/>
        </w:rPr>
        <w:t>Alexandrem Nogrády</w:t>
      </w:r>
      <w:r>
        <w:rPr>
          <w:rStyle w:val="Standardnpsmoodstavce2"/>
          <w:rFonts w:ascii="Calibri" w:hAnsi="Calibri" w:cs="Calibri"/>
          <w:kern w:val="2"/>
          <w:sz w:val="22"/>
          <w:szCs w:val="22"/>
          <w:lang w:bidi="hi-IN"/>
        </w:rPr>
        <w:t>, starostou města</w:t>
      </w:r>
    </w:p>
    <w:p w14:paraId="7624E47A" w14:textId="77777777" w:rsidR="005C698D" w:rsidRDefault="00A044FE">
      <w:r>
        <w:rPr>
          <w:rStyle w:val="Standardnpsmoodstavce2"/>
          <w:rFonts w:asciiTheme="minorHAnsi" w:hAnsiTheme="minorHAnsi" w:cstheme="minorHAnsi"/>
          <w:kern w:val="2"/>
          <w:sz w:val="22"/>
          <w:szCs w:val="22"/>
          <w:lang w:bidi="hi-IN"/>
        </w:rPr>
        <w:t>IČO: 00245836</w:t>
      </w:r>
    </w:p>
    <w:p w14:paraId="7624E47B" w14:textId="77777777" w:rsidR="005C698D" w:rsidRDefault="00A044FE">
      <w:pPr>
        <w:pStyle w:val="StyleNadpis1CenteredLeft0cmFirstline0cm"/>
        <w:tabs>
          <w:tab w:val="clear" w:pos="360"/>
        </w:tabs>
        <w:jc w:val="left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Cs w:val="0"/>
          <w:caps w:val="0"/>
          <w:sz w:val="24"/>
          <w:szCs w:val="24"/>
          <w:lang w:eastAsia="cs-CZ"/>
        </w:rPr>
        <w:t xml:space="preserve">IDENTIFIKACE </w:t>
      </w:r>
      <w:r>
        <w:rPr>
          <w:rFonts w:asciiTheme="minorHAnsi" w:hAnsiTheme="minorHAnsi" w:cstheme="minorHAnsi"/>
          <w:caps w:val="0"/>
          <w:sz w:val="24"/>
          <w:szCs w:val="24"/>
          <w:lang w:eastAsia="cs-CZ"/>
        </w:rPr>
        <w:t>ÚČASTNÍKA PŘEDBĚŽNÉ TRŽNÍ KONZULTACE:</w:t>
      </w:r>
    </w:p>
    <w:tbl>
      <w:tblPr>
        <w:tblW w:w="15628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5610"/>
        <w:gridCol w:w="10018"/>
      </w:tblGrid>
      <w:tr w:rsidR="005C698D" w14:paraId="7624E47E" w14:textId="77777777">
        <w:trPr>
          <w:trHeight w:val="44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24E47C" w14:textId="77777777" w:rsidR="005C698D" w:rsidRDefault="00A044FE">
            <w:pPr>
              <w:widowControl w:val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E47D" w14:textId="77777777" w:rsidR="005C698D" w:rsidRDefault="00A044FE">
            <w:pPr>
              <w:widowControl w:val="0"/>
              <w:spacing w:before="6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xxx</w:t>
            </w:r>
            <w:proofErr w:type="spellEnd"/>
          </w:p>
        </w:tc>
      </w:tr>
      <w:tr w:rsidR="005C698D" w14:paraId="7624E481" w14:textId="77777777">
        <w:trPr>
          <w:trHeight w:val="44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24E47F" w14:textId="77777777" w:rsidR="005C698D" w:rsidRDefault="00A044FE">
            <w:pPr>
              <w:widowControl w:val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E480" w14:textId="77777777" w:rsidR="005C698D" w:rsidRDefault="00A044FE">
            <w:pPr>
              <w:widowControl w:val="0"/>
              <w:spacing w:before="6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xxx</w:t>
            </w:r>
            <w:proofErr w:type="spellEnd"/>
          </w:p>
        </w:tc>
      </w:tr>
      <w:tr w:rsidR="005C698D" w14:paraId="7624E484" w14:textId="77777777">
        <w:trPr>
          <w:trHeight w:val="44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24E482" w14:textId="77777777" w:rsidR="005C698D" w:rsidRDefault="00A044FE">
            <w:pPr>
              <w:widowControl w:val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Sídlo:</w:t>
            </w:r>
          </w:p>
        </w:tc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E483" w14:textId="77777777" w:rsidR="005C698D" w:rsidRDefault="00A044FE">
            <w:pPr>
              <w:widowControl w:val="0"/>
              <w:spacing w:before="6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xxx</w:t>
            </w:r>
            <w:proofErr w:type="spellEnd"/>
          </w:p>
        </w:tc>
      </w:tr>
      <w:tr w:rsidR="005C698D" w14:paraId="7624E487" w14:textId="77777777">
        <w:trPr>
          <w:trHeight w:val="44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24E485" w14:textId="77777777" w:rsidR="005C698D" w:rsidRDefault="00A044FE">
            <w:pPr>
              <w:widowControl w:val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Kontaktní e-mail a tel.:</w:t>
            </w:r>
          </w:p>
        </w:tc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E486" w14:textId="77777777" w:rsidR="005C698D" w:rsidRDefault="00A044FE">
            <w:pPr>
              <w:widowControl w:val="0"/>
              <w:spacing w:before="6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xxx</w:t>
            </w:r>
            <w:proofErr w:type="spellEnd"/>
          </w:p>
        </w:tc>
      </w:tr>
    </w:tbl>
    <w:p w14:paraId="7624E488" w14:textId="77777777" w:rsidR="005C698D" w:rsidRDefault="005C698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7624E489" w14:textId="77777777" w:rsidR="005C698D" w:rsidRDefault="005C698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6D4ED03" w14:textId="5D81A0ED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>Zadávací podmínky pro výběr dopravce:</w:t>
      </w:r>
    </w:p>
    <w:p w14:paraId="297C9A95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42E95CA" w14:textId="0E0EA05A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Níže uvádíme přehled podmínek plnění a požadavků, které by město vyžadovalo od dopravce v rámci zadávacího řízení pro zajištění tzv. “poptávkové dopravy” (poptávková, sdílená mikrobusová a </w:t>
      </w:r>
      <w:proofErr w:type="spellStart"/>
      <w:r>
        <w:rPr>
          <w:rFonts w:asciiTheme="minorHAnsi" w:hAnsiTheme="minorHAnsi" w:cstheme="minorHAnsi"/>
          <w:sz w:val="22"/>
          <w:szCs w:val="22"/>
          <w:lang w:val="x-none" w:eastAsia="x-none"/>
        </w:rPr>
        <w:t>minibusová</w:t>
      </w:r>
      <w:proofErr w:type="spellEnd"/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doprava) v režimu “smluvní přepravy / taxi”.</w:t>
      </w:r>
    </w:p>
    <w:p w14:paraId="636CB086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77EDC345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1797109C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0A83AE7B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247DA0D" w14:textId="7CAE2DB6" w:rsidR="00631660" w:rsidRPr="00631660" w:rsidRDefault="00631660" w:rsidP="00631660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 w:rsidRPr="00631660">
        <w:rPr>
          <w:rFonts w:cstheme="minorHAnsi"/>
          <w:lang w:val="x-none" w:eastAsia="x-none"/>
        </w:rPr>
        <w:lastRenderedPageBreak/>
        <w:t>Předmět plnění a rozsahu služby</w:t>
      </w:r>
    </w:p>
    <w:p w14:paraId="3F4C385B" w14:textId="44CA1988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Poskytování smluvní dopravy v definované oblasti a v určeném časovém rozsahu (pracovní dny 7:00 – 19:00)</w:t>
      </w:r>
    </w:p>
    <w:p w14:paraId="40727090" w14:textId="207B6544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Doprava je realizována sdílenými jízdami (může se přidat více cestujících s podobným směrem), typicky minivanem či mikrobusem vozidlo kategorie M1 (8+1 osob)</w:t>
      </w:r>
    </w:p>
    <w:p w14:paraId="51926AA3" w14:textId="11382CBA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Omezení na konkrétní území, ve kterém se smí realizovat nástup a výstup (dle mapového plánu)</w:t>
      </w:r>
    </w:p>
    <w:p w14:paraId="53D1C5CD" w14:textId="77777777" w:rsidR="00631660" w:rsidRPr="00631660" w:rsidRDefault="00631660" w:rsidP="00631660">
      <w:pPr>
        <w:rPr>
          <w:rFonts w:cstheme="minorHAnsi"/>
          <w:lang w:val="x-none" w:eastAsia="x-none"/>
        </w:rPr>
      </w:pPr>
    </w:p>
    <w:p w14:paraId="13E5B008" w14:textId="6700A28E" w:rsidR="00631660" w:rsidRPr="00631660" w:rsidRDefault="00631660" w:rsidP="00631660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Požadavky na licence a oprávnění</w:t>
      </w:r>
    </w:p>
    <w:p w14:paraId="046A7E8F" w14:textId="2FF4BF42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Dopravce musí mít živnostenské oprávnění k provozování přepravy osoby vozidly s 8 místy pro cestující a taxi licenci</w:t>
      </w:r>
    </w:p>
    <w:p w14:paraId="7ED74409" w14:textId="6FB7D618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Součástí služby je také technologická platforma třetí strany CITYA mobility s.r.o., dopravce musí mít zajištěnou platnou licenční smlouvu k této platformě. Tuto licenční smlouvu je dopravce povinen se společností CITYA uzavřít neprodleně po uzavření smlouvy s městem.</w:t>
      </w:r>
    </w:p>
    <w:p w14:paraId="7DEC1235" w14:textId="77777777" w:rsidR="00631660" w:rsidRDefault="00631660" w:rsidP="00631660">
      <w:pPr>
        <w:rPr>
          <w:rFonts w:cstheme="minorHAnsi"/>
          <w:lang w:val="x-none" w:eastAsia="x-none"/>
        </w:rPr>
      </w:pPr>
    </w:p>
    <w:p w14:paraId="085F41A5" w14:textId="37C25AC0" w:rsidR="00631660" w:rsidRDefault="00631660" w:rsidP="00631660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Technické a provozní požadavky</w:t>
      </w:r>
    </w:p>
    <w:p w14:paraId="11CFB50E" w14:textId="4F2E82BA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Vozidlo: 1 vozidlo kategorie M1 s minimálně 8 sedadly pro cestující s možností opce a druhé vozidlo, nebo jako záložní v případě nenadálé situace</w:t>
      </w:r>
    </w:p>
    <w:p w14:paraId="16FF6547" w14:textId="6EB9B3E6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Vybavení: požadavek na GPS sledování vozidla a předávání on-line dat objednateli (městu)</w:t>
      </w:r>
    </w:p>
    <w:p w14:paraId="1C54723E" w14:textId="72C21014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 xml:space="preserve">Dodržování bezpečnostních přestávek dle platné legislativy. Přestávky je nutné předem plánovat a ohlásit. Přestávky mohou být nejvýše 30 min. po 4,5 </w:t>
      </w:r>
      <w:r w:rsidR="00B67D6A">
        <w:rPr>
          <w:rFonts w:cstheme="minorHAnsi"/>
          <w:lang w:val="x-none" w:eastAsia="x-none"/>
        </w:rPr>
        <w:t>hodinách</w:t>
      </w:r>
      <w:r>
        <w:rPr>
          <w:rFonts w:cstheme="minorHAnsi"/>
          <w:lang w:val="x-none" w:eastAsia="x-none"/>
        </w:rPr>
        <w:t>.</w:t>
      </w:r>
    </w:p>
    <w:p w14:paraId="662FFCF7" w14:textId="7C97766D" w:rsidR="00631660" w:rsidRDefault="00631660" w:rsidP="00631660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Mobilní zařízení s připojením k internetu</w:t>
      </w:r>
    </w:p>
    <w:p w14:paraId="7EB1AED5" w14:textId="77777777" w:rsidR="00631660" w:rsidRDefault="00631660" w:rsidP="00631660">
      <w:pPr>
        <w:rPr>
          <w:rFonts w:cstheme="minorHAnsi"/>
          <w:lang w:val="x-none" w:eastAsia="x-none"/>
        </w:rPr>
      </w:pPr>
    </w:p>
    <w:p w14:paraId="3DB963CA" w14:textId="684FC8FC" w:rsidR="00631660" w:rsidRDefault="00631660" w:rsidP="00631660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Způsob objednávky jízdy</w:t>
      </w:r>
    </w:p>
    <w:p w14:paraId="0823B598" w14:textId="064823A4" w:rsidR="00631660" w:rsidRDefault="00631660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Jízdu si zákazník objednává pře</w:t>
      </w:r>
      <w:r w:rsidR="00B10FE8">
        <w:rPr>
          <w:rFonts w:cstheme="minorHAnsi"/>
          <w:lang w:val="x-none" w:eastAsia="x-none"/>
        </w:rPr>
        <w:t>s</w:t>
      </w:r>
      <w:r>
        <w:rPr>
          <w:rFonts w:cstheme="minorHAnsi"/>
          <w:lang w:val="x-none" w:eastAsia="x-none"/>
        </w:rPr>
        <w:t xml:space="preserve"> mobilní či webovou aplikaci CITYA nebo přes telefonní dispečink.</w:t>
      </w:r>
    </w:p>
    <w:p w14:paraId="3A1EEE52" w14:textId="10187E4E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 xml:space="preserve">V případě on-line platformy se zákazníkovi zobrazí návrhy ceny a přibližný čas vyzvednutí, přičemž zákazník tuto nabídku buď přijme, nebo odmítne. </w:t>
      </w:r>
    </w:p>
    <w:p w14:paraId="4E39C85E" w14:textId="019550A1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Zadavatel může definovat tarif a další poplatky a také případné omezení – například že jízda musí začínat a končit jen v rámci vybraných zastávek či katastru města.</w:t>
      </w:r>
    </w:p>
    <w:p w14:paraId="18FC9A3B" w14:textId="77777777" w:rsidR="00B67D6A" w:rsidRDefault="00B67D6A" w:rsidP="00B67D6A">
      <w:pPr>
        <w:rPr>
          <w:rFonts w:cstheme="minorHAnsi"/>
          <w:lang w:val="x-none" w:eastAsia="x-none"/>
        </w:rPr>
      </w:pPr>
    </w:p>
    <w:p w14:paraId="3D467CF6" w14:textId="521BBE7A" w:rsidR="00B67D6A" w:rsidRPr="00B67D6A" w:rsidRDefault="00B67D6A" w:rsidP="00B67D6A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Platební podmínky</w:t>
      </w:r>
    </w:p>
    <w:p w14:paraId="0365FA1F" w14:textId="1FE75CE3" w:rsidR="00631660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Kompenzace/paušální platba: dopravce dostává odměnu za každý den, kdy je dispozici, bez ohledu na počet jízd.</w:t>
      </w:r>
    </w:p>
    <w:p w14:paraId="109636D6" w14:textId="3F655DCC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Výnos z jízdného: cestující platí dopravci (přes platformu či v hotovosti), přičemž vybraným jízdným se snižuje částka, kterou město celkově dopravci doplácí.</w:t>
      </w:r>
    </w:p>
    <w:p w14:paraId="6B239F6E" w14:textId="48E0AC35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Vícenáklady: pokud počet ujetých “smluvních” kilometrů měsíčně přesáhne sjednaný rámec 200 km denně x počet dní, dopravce má nárok na další úhradu za každý “nadlimitní” kilometr (2,00 Kč/km)</w:t>
      </w:r>
    </w:p>
    <w:p w14:paraId="713D6B3E" w14:textId="0A32AF37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Úhrada licence platformy: dopravce si sjednává licenční smlouvu s poskytovatelem platformy a zadavatel mu tyto náklady hradí (v předloze součástí měsíčního vyúčtování)</w:t>
      </w:r>
    </w:p>
    <w:p w14:paraId="09E340AC" w14:textId="77777777" w:rsidR="00B67D6A" w:rsidRDefault="00B67D6A" w:rsidP="00B67D6A">
      <w:pPr>
        <w:rPr>
          <w:rFonts w:cstheme="minorHAnsi"/>
          <w:lang w:val="x-none" w:eastAsia="x-none"/>
        </w:rPr>
      </w:pPr>
    </w:p>
    <w:p w14:paraId="58EFAC4C" w14:textId="10F0A472" w:rsidR="00B67D6A" w:rsidRPr="00B67D6A" w:rsidRDefault="00B67D6A" w:rsidP="00B67D6A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Sankce za plnění</w:t>
      </w:r>
    </w:p>
    <w:p w14:paraId="1CCEA2EB" w14:textId="5F056FDF" w:rsidR="00631660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lastRenderedPageBreak/>
        <w:t>Pokud dopravce nezajistí provoz ve stanovené době z důvodů, které jsou na jeho straně, může se uplatnit smluvní pokuta (např. 1.000,- Kč za každou započatou hodinu, kdy neprobíhá sjednaná služba)</w:t>
      </w:r>
    </w:p>
    <w:p w14:paraId="5B6A7562" w14:textId="3FEC3081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Podobné sankce mohou platit i za neohlášené výpadky, neoznámené provozní mimořádnosti či nedodržení kvality poskytovaných služeb</w:t>
      </w:r>
    </w:p>
    <w:p w14:paraId="1E403D89" w14:textId="5127FB4F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 xml:space="preserve">Výjimkou mohou být prokazatelné “okolnosti vylučující odpovědnost” – typicky kalamita, nesjízdné vozovky, dopravní nehoda apod. </w:t>
      </w:r>
    </w:p>
    <w:p w14:paraId="1ED2A3F9" w14:textId="77777777" w:rsidR="00B67D6A" w:rsidRDefault="00B67D6A" w:rsidP="00B67D6A">
      <w:pPr>
        <w:rPr>
          <w:rFonts w:cstheme="minorHAnsi"/>
          <w:lang w:val="x-none" w:eastAsia="x-none"/>
        </w:rPr>
      </w:pPr>
    </w:p>
    <w:p w14:paraId="4B593AEE" w14:textId="375C88A1" w:rsidR="00B67D6A" w:rsidRPr="00B67D6A" w:rsidRDefault="00B67D6A" w:rsidP="00B67D6A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Evidence vykazování</w:t>
      </w:r>
    </w:p>
    <w:p w14:paraId="485C9717" w14:textId="1F381341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Dopravce je povinen vést v systému/platformě denní záznamy o počtu jízd, počtu cestujících, tržbách, kilometrech</w:t>
      </w:r>
    </w:p>
    <w:p w14:paraId="5ABC4A8C" w14:textId="3B3DCB79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Tyto anonymizované statistiky jsou součástí měsíčního vyúčtování – zadavatel tak získává podklady pro kontrolu skutečného plnění a nákladů</w:t>
      </w:r>
    </w:p>
    <w:p w14:paraId="24B9054D" w14:textId="77777777" w:rsidR="00B67D6A" w:rsidRDefault="00B67D6A" w:rsidP="00B67D6A">
      <w:pPr>
        <w:rPr>
          <w:rFonts w:cstheme="minorHAnsi"/>
          <w:lang w:val="x-none" w:eastAsia="x-none"/>
        </w:rPr>
      </w:pPr>
    </w:p>
    <w:p w14:paraId="1585D150" w14:textId="373E65F2" w:rsidR="00B67D6A" w:rsidRDefault="00B67D6A" w:rsidP="00B67D6A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Výpovědní podmínky a ukončení smlouvy</w:t>
      </w:r>
    </w:p>
    <w:p w14:paraId="42221546" w14:textId="1AC17F58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Smlouva bude uzavřena na dobu určitou (např. 12 měsíců)</w:t>
      </w:r>
    </w:p>
    <w:p w14:paraId="6C2E6F52" w14:textId="31B2FFCF" w:rsidR="00B67D6A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Výpověď: zadavatel si typicky vyhrazuje možnost smlouvu vypovědět s dvouměsíční výpovědní lhůtou, a to i bez udání důvodů</w:t>
      </w:r>
    </w:p>
    <w:p w14:paraId="7D7A1FC6" w14:textId="5E1B5DB1" w:rsidR="00B67D6A" w:rsidRPr="00906405" w:rsidRDefault="00B67D6A" w:rsidP="00B67D6A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Při porušení smluvních povinností může být okamžitá výpověď (odstoupení) umožněna ze zákonných důvodů</w:t>
      </w:r>
    </w:p>
    <w:p w14:paraId="5133D366" w14:textId="77777777" w:rsidR="00B67D6A" w:rsidRDefault="00B67D6A" w:rsidP="00B67D6A">
      <w:pPr>
        <w:rPr>
          <w:rFonts w:cstheme="minorHAnsi"/>
          <w:lang w:val="x-none" w:eastAsia="x-none"/>
        </w:rPr>
      </w:pPr>
    </w:p>
    <w:p w14:paraId="14C292A8" w14:textId="7B1D138D" w:rsidR="00B67D6A" w:rsidRPr="00B67D6A" w:rsidRDefault="00B67D6A" w:rsidP="00906405">
      <w:pPr>
        <w:pStyle w:val="Odstavecseseznamem"/>
        <w:numPr>
          <w:ilvl w:val="0"/>
          <w:numId w:val="2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Ostatní ustanovení</w:t>
      </w:r>
    </w:p>
    <w:p w14:paraId="244D91CE" w14:textId="03A3E056" w:rsidR="00631660" w:rsidRDefault="00906405" w:rsidP="00906405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Zadavatel ustanoví kontakt na koordinátora (např. může zmocnit zástupce CITYA), s nímž pak dopravce komunikuje</w:t>
      </w:r>
    </w:p>
    <w:p w14:paraId="104FB122" w14:textId="380182BB" w:rsidR="00906405" w:rsidRDefault="00906405" w:rsidP="00906405">
      <w:pPr>
        <w:pStyle w:val="Odstavecseseznamem"/>
        <w:numPr>
          <w:ilvl w:val="0"/>
          <w:numId w:val="4"/>
        </w:numPr>
        <w:rPr>
          <w:rFonts w:cstheme="minorHAnsi"/>
          <w:lang w:val="x-none" w:eastAsia="x-none"/>
        </w:rPr>
      </w:pPr>
      <w:r>
        <w:rPr>
          <w:rFonts w:cstheme="minorHAnsi"/>
          <w:lang w:val="x-none" w:eastAsia="x-none"/>
        </w:rPr>
        <w:t>Požadavek definování operativní komunikace s dopravcem (telefon, e-mail, datová schránka) v případě mimořádností a pro hladkou spolupráci</w:t>
      </w:r>
    </w:p>
    <w:p w14:paraId="68417291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1EF81EB0" w14:textId="77777777" w:rsidR="00631660" w:rsidRDefault="00631660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tbl>
      <w:tblPr>
        <w:tblStyle w:val="Mkatabulky"/>
        <w:tblW w:w="1561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765"/>
        <w:gridCol w:w="6914"/>
        <w:gridCol w:w="7936"/>
      </w:tblGrid>
      <w:tr w:rsidR="005C698D" w14:paraId="7624E48D" w14:textId="77777777">
        <w:tc>
          <w:tcPr>
            <w:tcW w:w="765" w:type="dxa"/>
            <w:tcBorders>
              <w:right w:val="nil"/>
            </w:tcBorders>
            <w:shd w:val="clear" w:color="auto" w:fill="BFBFBF" w:themeFill="background1" w:themeFillShade="BF"/>
          </w:tcPr>
          <w:p w14:paraId="7624E48A" w14:textId="77777777" w:rsidR="005C698D" w:rsidRDefault="00A044FE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4"/>
                <w:lang w:eastAsia="x-none"/>
              </w:rPr>
              <w:t>Č.</w:t>
            </w:r>
          </w:p>
        </w:tc>
        <w:tc>
          <w:tcPr>
            <w:tcW w:w="6914" w:type="dxa"/>
            <w:shd w:val="clear" w:color="auto" w:fill="BFBFBF" w:themeFill="background1" w:themeFillShade="BF"/>
          </w:tcPr>
          <w:p w14:paraId="7624E48B" w14:textId="77777777" w:rsidR="005C698D" w:rsidRDefault="00A044FE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x-none"/>
              </w:rPr>
              <w:t>DOTAZY</w:t>
            </w:r>
          </w:p>
        </w:tc>
        <w:tc>
          <w:tcPr>
            <w:tcW w:w="7936" w:type="dxa"/>
            <w:shd w:val="clear" w:color="auto" w:fill="BFBFBF" w:themeFill="background1" w:themeFillShade="BF"/>
          </w:tcPr>
          <w:p w14:paraId="7624E48C" w14:textId="77777777" w:rsidR="005C698D" w:rsidRDefault="00A044FE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x-none"/>
              </w:rPr>
              <w:t>ODPOVĚDI</w:t>
            </w:r>
          </w:p>
        </w:tc>
      </w:tr>
      <w:tr w:rsidR="005C698D" w14:paraId="7624E491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8E" w14:textId="77777777" w:rsidR="005C698D" w:rsidRDefault="00A044FE">
            <w:pPr>
              <w:widowControl w:val="0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914" w:type="dxa"/>
          </w:tcPr>
          <w:p w14:paraId="7624E48F" w14:textId="5AC57312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Měli byste zájem o účast ve veřejné zakázce? Pokud ne, prosím uveďte důvody</w:t>
            </w:r>
            <w:r w:rsidR="00E646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36" w:type="dxa"/>
          </w:tcPr>
          <w:p w14:paraId="7624E490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95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92" w14:textId="77777777" w:rsidR="005C698D" w:rsidRDefault="00A044FE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6914" w:type="dxa"/>
          </w:tcPr>
          <w:p w14:paraId="7624E493" w14:textId="7DE5316C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Ztotožňujete se s filozofií tzv. objednávkové veřejné hromadné dopravy?</w:t>
            </w:r>
          </w:p>
        </w:tc>
        <w:tc>
          <w:tcPr>
            <w:tcW w:w="7936" w:type="dxa"/>
          </w:tcPr>
          <w:p w14:paraId="7624E494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99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96" w14:textId="77777777" w:rsidR="005C698D" w:rsidRDefault="00A044FE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6914" w:type="dxa"/>
          </w:tcPr>
          <w:p w14:paraId="7624E497" w14:textId="66014DC0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Vaše firma schopna zajistit nový park a jeho vybavení podle požadavků uvedených v</w:t>
            </w:r>
            <w:r w:rsidR="00012E8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příloze</w:t>
            </w:r>
            <w:r w:rsidR="00012E8E">
              <w:rPr>
                <w:rFonts w:ascii="Calibri" w:hAnsi="Calibri" w:cs="Calibri"/>
                <w:sz w:val="22"/>
                <w:szCs w:val="22"/>
              </w:rPr>
              <w:t xml:space="preserve"> č. 1 této tržní konzultace</w:t>
            </w:r>
            <w:r>
              <w:rPr>
                <w:rFonts w:ascii="Calibri" w:hAnsi="Calibri" w:cs="Calibri"/>
                <w:sz w:val="22"/>
                <w:szCs w:val="22"/>
              </w:rPr>
              <w:t>? V jakém časovém horizontu?</w:t>
            </w:r>
          </w:p>
        </w:tc>
        <w:tc>
          <w:tcPr>
            <w:tcW w:w="7936" w:type="dxa"/>
          </w:tcPr>
          <w:p w14:paraId="7624E498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9D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9A" w14:textId="77777777" w:rsidR="005C698D" w:rsidRPr="00F13E48" w:rsidRDefault="00A044FE" w:rsidP="00F13E48">
            <w:pPr>
              <w:widowControl w:val="0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E48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914" w:type="dxa"/>
          </w:tcPr>
          <w:p w14:paraId="7624E49B" w14:textId="64AD3962" w:rsidR="005C698D" w:rsidRPr="00F13E48" w:rsidRDefault="002A363A" w:rsidP="00F13E48">
            <w:pPr>
              <w:widowControl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Jakou minimální délku závazku s ohledem na Vaše vstupní náklady považujete za vhodnou pro zasmluvnění?</w:t>
            </w:r>
          </w:p>
        </w:tc>
        <w:tc>
          <w:tcPr>
            <w:tcW w:w="7936" w:type="dxa"/>
          </w:tcPr>
          <w:p w14:paraId="7624E49C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A1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9E" w14:textId="77777777" w:rsidR="005C698D" w:rsidRDefault="00A044FE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6914" w:type="dxa"/>
          </w:tcPr>
          <w:p w14:paraId="7624E49F" w14:textId="6372F891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Jakým typem vozidel byste provoz zajišťovali?</w:t>
            </w:r>
          </w:p>
        </w:tc>
        <w:tc>
          <w:tcPr>
            <w:tcW w:w="7936" w:type="dxa"/>
          </w:tcPr>
          <w:p w14:paraId="7624E4A0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197813" w14:paraId="4E17587F" w14:textId="77777777">
        <w:tc>
          <w:tcPr>
            <w:tcW w:w="765" w:type="dxa"/>
            <w:tcBorders>
              <w:right w:val="nil"/>
            </w:tcBorders>
            <w:vAlign w:val="center"/>
          </w:tcPr>
          <w:p w14:paraId="3AF220C8" w14:textId="644B4B12" w:rsidR="00197813" w:rsidRDefault="00197813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6914" w:type="dxa"/>
          </w:tcPr>
          <w:p w14:paraId="75E0733E" w14:textId="1ABB70B9" w:rsidR="00197813" w:rsidRPr="008353CC" w:rsidRDefault="002A363A">
            <w:pPr>
              <w:widowControl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353CC">
              <w:rPr>
                <w:rFonts w:ascii="Calibri" w:hAnsi="Calibri" w:cs="Calibri"/>
                <w:sz w:val="22"/>
                <w:szCs w:val="22"/>
              </w:rPr>
              <w:t>Je uchazeč schopen splnit podmínku technické kvalifikace?</w:t>
            </w:r>
          </w:p>
        </w:tc>
        <w:tc>
          <w:tcPr>
            <w:tcW w:w="7936" w:type="dxa"/>
          </w:tcPr>
          <w:p w14:paraId="3EB20284" w14:textId="77777777" w:rsidR="00197813" w:rsidRDefault="0019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A5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A2" w14:textId="16E2387B" w:rsidR="005C698D" w:rsidRDefault="00197813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6914" w:type="dxa"/>
          </w:tcPr>
          <w:p w14:paraId="7624E4A3" w14:textId="439B83AF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 ve Vašich silách zajistit lidské síly, které budou reprezentovat město svým pozitivním, vstřícným a ochotným přístupem a navazovat příjemnou a pohodovou atmosféru? Je nepřijatelné snižovat kvalitu, oblíbenost této služby negativistickým přístupem řidičů, který by mohl odrazovat od jejího využívání.  </w:t>
            </w:r>
          </w:p>
        </w:tc>
        <w:tc>
          <w:tcPr>
            <w:tcW w:w="7936" w:type="dxa"/>
          </w:tcPr>
          <w:p w14:paraId="7624E4A4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A9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A6" w14:textId="3C1E02C0" w:rsidR="005C698D" w:rsidRDefault="0019781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8.</w:t>
            </w:r>
          </w:p>
        </w:tc>
        <w:tc>
          <w:tcPr>
            <w:tcW w:w="6914" w:type="dxa"/>
          </w:tcPr>
          <w:p w14:paraId="7624E4A7" w14:textId="50303A34" w:rsidR="005C698D" w:rsidRDefault="002A363A">
            <w:pPr>
              <w:widowControl w:val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Plní Vaše firma legislativní požadavky uvedené v</w:t>
            </w:r>
            <w:r w:rsidR="00012E8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příloze</w:t>
            </w:r>
            <w:r w:rsidR="00012E8E">
              <w:rPr>
                <w:rFonts w:ascii="Calibri" w:hAnsi="Calibri" w:cs="Calibri"/>
                <w:sz w:val="22"/>
                <w:szCs w:val="22"/>
              </w:rPr>
              <w:t xml:space="preserve"> č. 1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7936" w:type="dxa"/>
          </w:tcPr>
          <w:p w14:paraId="7624E4A8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AD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AA" w14:textId="4F8C518F" w:rsidR="005C698D" w:rsidRDefault="00197813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9.</w:t>
            </w:r>
          </w:p>
        </w:tc>
        <w:tc>
          <w:tcPr>
            <w:tcW w:w="6914" w:type="dxa"/>
          </w:tcPr>
          <w:p w14:paraId="7624E4AB" w14:textId="50F7ED1F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Považujete zadavatelem vymezený rozsah poptávaných služeb za dostatečný s ohledem na sledovaný účel? Můžete případně doplnit další služby, jejichž poskytnutí považujete za vhodné?</w:t>
            </w:r>
          </w:p>
        </w:tc>
        <w:tc>
          <w:tcPr>
            <w:tcW w:w="7936" w:type="dxa"/>
          </w:tcPr>
          <w:p w14:paraId="7624E4AC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B1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AE" w14:textId="3AABED4B" w:rsidR="005C698D" w:rsidRDefault="00197813">
            <w:pPr>
              <w:widowControl w:val="0"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10.</w:t>
            </w:r>
          </w:p>
        </w:tc>
        <w:tc>
          <w:tcPr>
            <w:tcW w:w="6914" w:type="dxa"/>
          </w:tcPr>
          <w:p w14:paraId="7624E4AF" w14:textId="401B2792" w:rsidR="005C698D" w:rsidRDefault="002A363A">
            <w:pPr>
              <w:widowControl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Považujete zadavatelem vymezený rozsah poptávaných služeb za dostatečný pro sestavení nabídky a nabídkové ceny, případně jaké další informace a údaje při vymezení předmětu veřejné zakázky jsou podstatné pro sestavení nabídky a nabídkové ceny?</w:t>
            </w:r>
          </w:p>
        </w:tc>
        <w:tc>
          <w:tcPr>
            <w:tcW w:w="7936" w:type="dxa"/>
          </w:tcPr>
          <w:p w14:paraId="7624E4B0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B5" w14:textId="77777777">
        <w:tc>
          <w:tcPr>
            <w:tcW w:w="765" w:type="dxa"/>
            <w:tcBorders>
              <w:right w:val="nil"/>
            </w:tcBorders>
            <w:vAlign w:val="center"/>
          </w:tcPr>
          <w:p w14:paraId="7624E4B2" w14:textId="299C8F59" w:rsidR="005C698D" w:rsidRDefault="00A044FE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197813">
              <w:rPr>
                <w:rFonts w:ascii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14" w:type="dxa"/>
          </w:tcPr>
          <w:p w14:paraId="7624E4B3" w14:textId="3CD7DEC5" w:rsidR="00C66A48" w:rsidRDefault="002A363A">
            <w:pPr>
              <w:widowControl w:val="0"/>
              <w:jc w:val="lef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případě, že by se zadavatel rozhodl kromě nabídkové ceny jako hodnotící kritérium stanovit i kritérium kvality, jaká možná obecná kritéria kvality a parametry jejich splnění připadají při obdobných předmětech veřejné zakázky v úvahy?</w:t>
            </w:r>
          </w:p>
        </w:tc>
        <w:tc>
          <w:tcPr>
            <w:tcW w:w="7936" w:type="dxa"/>
          </w:tcPr>
          <w:p w14:paraId="7624E4B4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012E8E" w14:paraId="2A3D861B" w14:textId="77777777">
        <w:tc>
          <w:tcPr>
            <w:tcW w:w="765" w:type="dxa"/>
            <w:tcBorders>
              <w:right w:val="nil"/>
            </w:tcBorders>
            <w:vAlign w:val="center"/>
          </w:tcPr>
          <w:p w14:paraId="3B8D004A" w14:textId="0CF56A12" w:rsidR="00012E8E" w:rsidRDefault="00012E8E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914" w:type="dxa"/>
          </w:tcPr>
          <w:p w14:paraId="2B50DCDE" w14:textId="23475F3C" w:rsidR="00012E8E" w:rsidRDefault="00012E8E">
            <w:pPr>
              <w:widowControl w:val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Máte nějaká další doporučení, které by měl zadavatel zohlednit při přípravě zadávacích podmínek této veřejné zakázky?</w:t>
            </w:r>
          </w:p>
        </w:tc>
        <w:tc>
          <w:tcPr>
            <w:tcW w:w="7936" w:type="dxa"/>
          </w:tcPr>
          <w:p w14:paraId="5835FD26" w14:textId="77777777" w:rsidR="00012E8E" w:rsidRDefault="00012E8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  <w:tr w:rsidR="005C698D" w14:paraId="7624E4BB" w14:textId="77777777">
        <w:tc>
          <w:tcPr>
            <w:tcW w:w="765" w:type="dxa"/>
            <w:tcBorders>
              <w:right w:val="nil"/>
            </w:tcBorders>
          </w:tcPr>
          <w:p w14:paraId="7624E4B6" w14:textId="77777777" w:rsidR="005C698D" w:rsidRDefault="005C698D">
            <w:pPr>
              <w:pStyle w:val="StyleNadpis1CenteredLeft0cmFirstline0cm"/>
              <w:widowControl w:val="0"/>
              <w:tabs>
                <w:tab w:val="clear" w:pos="360"/>
              </w:tabs>
              <w:jc w:val="left"/>
              <w:rPr>
                <w:rFonts w:ascii="Calibri" w:hAnsi="Calibri" w:cs="Calibri"/>
                <w:bCs w:val="0"/>
                <w:caps w:val="0"/>
                <w:szCs w:val="22"/>
                <w:lang w:eastAsia="cs-CZ"/>
              </w:rPr>
            </w:pPr>
          </w:p>
        </w:tc>
        <w:tc>
          <w:tcPr>
            <w:tcW w:w="6914" w:type="dxa"/>
          </w:tcPr>
          <w:p w14:paraId="7624E4B7" w14:textId="77777777" w:rsidR="005C698D" w:rsidRDefault="00A044FE">
            <w:pPr>
              <w:pStyle w:val="StyleNadpis1CenteredLeft0cmFirstline0cm"/>
              <w:widowControl w:val="0"/>
              <w:tabs>
                <w:tab w:val="clear" w:pos="360"/>
              </w:tabs>
              <w:jc w:val="left"/>
              <w:rPr>
                <w:rFonts w:ascii="Calibri" w:hAnsi="Calibri" w:cs="Calibri"/>
                <w:bCs w:val="0"/>
                <w:caps w:val="0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 w:val="0"/>
                <w:caps w:val="0"/>
                <w:szCs w:val="22"/>
                <w:lang w:eastAsia="cs-CZ"/>
              </w:rPr>
              <w:t xml:space="preserve">Prostor pro slovní vyjádření účastníka </w:t>
            </w:r>
          </w:p>
          <w:p w14:paraId="7624E4B8" w14:textId="77777777" w:rsidR="005C698D" w:rsidRDefault="00A044FE">
            <w:pPr>
              <w:widowControl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Pozn.: účastník se může vyjádřit k otázkám, navrhnout jiná řešení a zmínit své připomínky k záměru zadavatele a zadávacím podmínkám.</w:t>
            </w:r>
          </w:p>
          <w:p w14:paraId="7624E4B9" w14:textId="77777777" w:rsidR="005C698D" w:rsidRDefault="005C698D">
            <w:pPr>
              <w:widowControl w:val="0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936" w:type="dxa"/>
          </w:tcPr>
          <w:p w14:paraId="7624E4BA" w14:textId="77777777" w:rsidR="005C698D" w:rsidRDefault="005C698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x-none" w:eastAsia="x-none"/>
              </w:rPr>
            </w:pPr>
          </w:p>
        </w:tc>
      </w:tr>
    </w:tbl>
    <w:p w14:paraId="7624E4BC" w14:textId="77777777" w:rsidR="005C698D" w:rsidRDefault="005C698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7624E4BD" w14:textId="77777777" w:rsidR="005C698D" w:rsidRDefault="005C698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005061C4" w14:textId="77777777" w:rsidR="00891FED" w:rsidRDefault="00891FE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A901D85" w14:textId="77777777" w:rsidR="00891FED" w:rsidRDefault="00891FE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510762A" w14:textId="77777777" w:rsidR="00891FED" w:rsidRDefault="00891FE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1F57A1F" w14:textId="77777777" w:rsidR="00891FED" w:rsidRDefault="00891FE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7FB9564B" w14:textId="77777777" w:rsidR="00891FED" w:rsidRDefault="00891FE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7624E4BE" w14:textId="078B6C9F" w:rsidR="005C698D" w:rsidRDefault="00A044FE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V</w:t>
      </w:r>
      <w:r w:rsidR="00163888">
        <w:rPr>
          <w:rFonts w:asciiTheme="minorHAnsi" w:hAnsiTheme="minorHAnsi" w:cstheme="minorHAnsi"/>
          <w:sz w:val="22"/>
          <w:szCs w:val="22"/>
          <w:lang w:eastAsia="x-none"/>
        </w:rPr>
        <w:t> </w:t>
      </w:r>
      <w:r w:rsidR="006E016D">
        <w:rPr>
          <w:rFonts w:asciiTheme="minorHAnsi" w:hAnsiTheme="minorHAnsi" w:cstheme="minorHAnsi"/>
          <w:sz w:val="22"/>
          <w:szCs w:val="22"/>
          <w:lang w:eastAsia="x-none"/>
        </w:rPr>
        <w:t>……………………………………….</w:t>
      </w:r>
      <w:r w:rsidR="00163888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x-none"/>
        </w:rPr>
        <w:t xml:space="preserve">dne </w:t>
      </w:r>
      <w:r w:rsidR="006E016D">
        <w:rPr>
          <w:rFonts w:asciiTheme="minorHAnsi" w:hAnsiTheme="minorHAnsi" w:cstheme="minorHAnsi"/>
          <w:sz w:val="22"/>
          <w:szCs w:val="22"/>
          <w:lang w:eastAsia="x-none"/>
        </w:rPr>
        <w:t>…………………………….</w:t>
      </w:r>
    </w:p>
    <w:p w14:paraId="7624E4BF" w14:textId="77777777" w:rsidR="005C698D" w:rsidRDefault="005C698D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7624E4C0" w14:textId="77777777" w:rsidR="005C698D" w:rsidRDefault="005C698D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2DD0896" w14:textId="77777777" w:rsidR="00687664" w:rsidRDefault="00687664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481A45BF" w14:textId="77777777" w:rsidR="00687664" w:rsidRDefault="00687664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1CEA2D8A" w14:textId="77777777" w:rsidR="00687664" w:rsidRDefault="00687664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7624E4C1" w14:textId="77777777" w:rsidR="005C698D" w:rsidRDefault="00A044FE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……………………………………………………...</w:t>
      </w:r>
    </w:p>
    <w:p w14:paraId="7624E4C2" w14:textId="77777777" w:rsidR="005C698D" w:rsidRDefault="00A044FE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          Podpis oprávněné osoby*</w:t>
      </w:r>
    </w:p>
    <w:p w14:paraId="7624E4C3" w14:textId="77777777" w:rsidR="005C698D" w:rsidRDefault="00A044FE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</w:p>
    <w:p w14:paraId="7624E4C4" w14:textId="77777777" w:rsidR="005C698D" w:rsidRDefault="005C698D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7624E4C5" w14:textId="77777777" w:rsidR="005C698D" w:rsidRDefault="005C698D">
      <w:pPr>
        <w:rPr>
          <w:rFonts w:asciiTheme="minorHAnsi" w:hAnsiTheme="minorHAnsi" w:cstheme="minorHAnsi"/>
          <w:sz w:val="22"/>
          <w:szCs w:val="22"/>
          <w:highlight w:val="yellow"/>
          <w:lang w:eastAsia="x-none"/>
        </w:rPr>
      </w:pPr>
    </w:p>
    <w:p w14:paraId="7624E4C6" w14:textId="77777777" w:rsidR="005C698D" w:rsidRDefault="005C698D">
      <w:pPr>
        <w:rPr>
          <w:rFonts w:asciiTheme="minorHAnsi" w:hAnsiTheme="minorHAnsi" w:cstheme="minorHAnsi"/>
          <w:sz w:val="22"/>
          <w:szCs w:val="22"/>
          <w:highlight w:val="yellow"/>
          <w:lang w:eastAsia="x-none"/>
        </w:rPr>
      </w:pPr>
    </w:p>
    <w:p w14:paraId="7624E4C7" w14:textId="77777777" w:rsidR="005C698D" w:rsidRDefault="005C698D">
      <w:pPr>
        <w:rPr>
          <w:rFonts w:asciiTheme="minorHAnsi" w:hAnsiTheme="minorHAnsi" w:cstheme="minorHAnsi"/>
          <w:i/>
          <w:iCs/>
          <w:sz w:val="22"/>
          <w:szCs w:val="22"/>
          <w:highlight w:val="yellow"/>
          <w:lang w:eastAsia="x-none"/>
        </w:rPr>
      </w:pPr>
    </w:p>
    <w:p w14:paraId="7624E4C8" w14:textId="77777777" w:rsidR="005C698D" w:rsidRDefault="00A044FE">
      <w:pPr>
        <w:rPr>
          <w:rFonts w:ascii="Calibri" w:hAnsi="Calibri"/>
          <w:sz w:val="22"/>
          <w:szCs w:val="22"/>
        </w:rPr>
      </w:pPr>
      <w:r w:rsidRPr="00687664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>*F</w:t>
      </w:r>
      <w:proofErr w:type="spellStart"/>
      <w:r w:rsidRPr="00687664">
        <w:rPr>
          <w:rFonts w:asciiTheme="minorHAnsi" w:hAnsiTheme="minorHAnsi" w:cstheme="minorHAnsi"/>
          <w:i/>
          <w:iCs/>
          <w:sz w:val="22"/>
          <w:szCs w:val="22"/>
          <w:lang w:val="x-none" w:eastAsia="x-none"/>
        </w:rPr>
        <w:t>ormulář</w:t>
      </w:r>
      <w:proofErr w:type="spellEnd"/>
      <w:r w:rsidRPr="00687664">
        <w:rPr>
          <w:rFonts w:asciiTheme="minorHAnsi" w:hAnsiTheme="minorHAnsi" w:cstheme="minorHAnsi"/>
          <w:i/>
          <w:iCs/>
          <w:sz w:val="22"/>
          <w:szCs w:val="22"/>
          <w:lang w:val="x-none" w:eastAsia="x-none"/>
        </w:rPr>
        <w:t xml:space="preserve"> s doplněnými údaji je možno podepsat elektronickým podpisem nebo fyzicky podepsat, poté naskenovat</w:t>
      </w:r>
    </w:p>
    <w:sectPr w:rsidR="005C698D">
      <w:footerReference w:type="default" r:id="rId7"/>
      <w:pgSz w:w="17337" w:h="11906" w:orient="landscape"/>
      <w:pgMar w:top="1134" w:right="850" w:bottom="895" w:left="850" w:header="0" w:footer="567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20A8" w14:textId="77777777" w:rsidR="00284E9E" w:rsidRDefault="00284E9E">
      <w:r>
        <w:separator/>
      </w:r>
    </w:p>
  </w:endnote>
  <w:endnote w:type="continuationSeparator" w:id="0">
    <w:p w14:paraId="0303EE71" w14:textId="77777777" w:rsidR="00284E9E" w:rsidRDefault="002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419932"/>
      <w:docPartObj>
        <w:docPartGallery w:val="Page Numbers (Top of Page)"/>
        <w:docPartUnique/>
      </w:docPartObj>
    </w:sdtPr>
    <w:sdtEndPr/>
    <w:sdtContent>
      <w:p w14:paraId="7624E4C9" w14:textId="77777777" w:rsidR="005C698D" w:rsidRDefault="00A044FE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624E4CA" w14:textId="77777777" w:rsidR="005C698D" w:rsidRDefault="005C6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AC84" w14:textId="77777777" w:rsidR="00284E9E" w:rsidRDefault="00284E9E">
      <w:r>
        <w:separator/>
      </w:r>
    </w:p>
  </w:footnote>
  <w:footnote w:type="continuationSeparator" w:id="0">
    <w:p w14:paraId="7BBD0CF0" w14:textId="77777777" w:rsidR="00284E9E" w:rsidRDefault="0028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1" w15:restartNumberingAfterBreak="0">
    <w:nsid w:val="3EE055EB"/>
    <w:multiLevelType w:val="hybridMultilevel"/>
    <w:tmpl w:val="446AF7E2"/>
    <w:lvl w:ilvl="0" w:tplc="266E97B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68F"/>
    <w:multiLevelType w:val="hybridMultilevel"/>
    <w:tmpl w:val="CEE6D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86A81"/>
    <w:multiLevelType w:val="hybridMultilevel"/>
    <w:tmpl w:val="35CC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4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518775">
    <w:abstractNumId w:val="2"/>
  </w:num>
  <w:num w:numId="3" w16cid:durableId="2107647729">
    <w:abstractNumId w:val="1"/>
  </w:num>
  <w:num w:numId="4" w16cid:durableId="203129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D"/>
    <w:rsid w:val="00007DCF"/>
    <w:rsid w:val="00012E8E"/>
    <w:rsid w:val="00023364"/>
    <w:rsid w:val="000348D6"/>
    <w:rsid w:val="000413DD"/>
    <w:rsid w:val="000448B0"/>
    <w:rsid w:val="0004631D"/>
    <w:rsid w:val="00064A1E"/>
    <w:rsid w:val="0007292B"/>
    <w:rsid w:val="000730FC"/>
    <w:rsid w:val="00077969"/>
    <w:rsid w:val="00081558"/>
    <w:rsid w:val="00095599"/>
    <w:rsid w:val="000C76D1"/>
    <w:rsid w:val="000D30B2"/>
    <w:rsid w:val="000D7EE4"/>
    <w:rsid w:val="00133961"/>
    <w:rsid w:val="001464F4"/>
    <w:rsid w:val="00163888"/>
    <w:rsid w:val="00175CBF"/>
    <w:rsid w:val="00197813"/>
    <w:rsid w:val="001B119F"/>
    <w:rsid w:val="001E56BA"/>
    <w:rsid w:val="002047B1"/>
    <w:rsid w:val="00210090"/>
    <w:rsid w:val="002200D2"/>
    <w:rsid w:val="0023167A"/>
    <w:rsid w:val="00235464"/>
    <w:rsid w:val="00252986"/>
    <w:rsid w:val="00256E62"/>
    <w:rsid w:val="00263AD5"/>
    <w:rsid w:val="002745CE"/>
    <w:rsid w:val="00284E9E"/>
    <w:rsid w:val="002A363A"/>
    <w:rsid w:val="002E6CB8"/>
    <w:rsid w:val="00311856"/>
    <w:rsid w:val="00336A03"/>
    <w:rsid w:val="003507FC"/>
    <w:rsid w:val="003637D8"/>
    <w:rsid w:val="00375E4B"/>
    <w:rsid w:val="00390128"/>
    <w:rsid w:val="003A1671"/>
    <w:rsid w:val="003B6D14"/>
    <w:rsid w:val="003F0477"/>
    <w:rsid w:val="003F1D2E"/>
    <w:rsid w:val="003F52C9"/>
    <w:rsid w:val="00445045"/>
    <w:rsid w:val="0046736C"/>
    <w:rsid w:val="00491746"/>
    <w:rsid w:val="004C4D9F"/>
    <w:rsid w:val="0050269D"/>
    <w:rsid w:val="00530049"/>
    <w:rsid w:val="00576132"/>
    <w:rsid w:val="00580EEC"/>
    <w:rsid w:val="005A6C12"/>
    <w:rsid w:val="005C698D"/>
    <w:rsid w:val="00604920"/>
    <w:rsid w:val="006311FA"/>
    <w:rsid w:val="00631660"/>
    <w:rsid w:val="00650D12"/>
    <w:rsid w:val="00687664"/>
    <w:rsid w:val="006D6A47"/>
    <w:rsid w:val="006D7716"/>
    <w:rsid w:val="006E016D"/>
    <w:rsid w:val="006E4E84"/>
    <w:rsid w:val="007068BE"/>
    <w:rsid w:val="00727634"/>
    <w:rsid w:val="007716E7"/>
    <w:rsid w:val="007C2C89"/>
    <w:rsid w:val="007E5048"/>
    <w:rsid w:val="008353CC"/>
    <w:rsid w:val="008503E8"/>
    <w:rsid w:val="008559E0"/>
    <w:rsid w:val="00860B5D"/>
    <w:rsid w:val="008654D0"/>
    <w:rsid w:val="00891FED"/>
    <w:rsid w:val="00894E81"/>
    <w:rsid w:val="008F1455"/>
    <w:rsid w:val="00906405"/>
    <w:rsid w:val="009175C6"/>
    <w:rsid w:val="00953A7F"/>
    <w:rsid w:val="009861D8"/>
    <w:rsid w:val="009B1574"/>
    <w:rsid w:val="00A01956"/>
    <w:rsid w:val="00A03525"/>
    <w:rsid w:val="00A044FE"/>
    <w:rsid w:val="00A120E6"/>
    <w:rsid w:val="00A51B5B"/>
    <w:rsid w:val="00A67294"/>
    <w:rsid w:val="00A763F0"/>
    <w:rsid w:val="00A811A0"/>
    <w:rsid w:val="00AA47E0"/>
    <w:rsid w:val="00AF14AC"/>
    <w:rsid w:val="00B10FE8"/>
    <w:rsid w:val="00B2568E"/>
    <w:rsid w:val="00B43CAA"/>
    <w:rsid w:val="00B60147"/>
    <w:rsid w:val="00B67D6A"/>
    <w:rsid w:val="00B73C4C"/>
    <w:rsid w:val="00BD4A29"/>
    <w:rsid w:val="00BD70E1"/>
    <w:rsid w:val="00BE053C"/>
    <w:rsid w:val="00BE6127"/>
    <w:rsid w:val="00BE7173"/>
    <w:rsid w:val="00C13518"/>
    <w:rsid w:val="00C66A48"/>
    <w:rsid w:val="00CB7848"/>
    <w:rsid w:val="00D65500"/>
    <w:rsid w:val="00D81F02"/>
    <w:rsid w:val="00D95042"/>
    <w:rsid w:val="00DB14A2"/>
    <w:rsid w:val="00E065E3"/>
    <w:rsid w:val="00E15944"/>
    <w:rsid w:val="00E21A9B"/>
    <w:rsid w:val="00E64640"/>
    <w:rsid w:val="00EA16EB"/>
    <w:rsid w:val="00EE7E98"/>
    <w:rsid w:val="00F129B4"/>
    <w:rsid w:val="00F13E48"/>
    <w:rsid w:val="00F15215"/>
    <w:rsid w:val="00F160F5"/>
    <w:rsid w:val="00F2414A"/>
    <w:rsid w:val="00F26296"/>
    <w:rsid w:val="00F430A1"/>
    <w:rsid w:val="00F5178A"/>
    <w:rsid w:val="00F978DE"/>
    <w:rsid w:val="00F97E3B"/>
    <w:rsid w:val="00F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E46D"/>
  <w15:docId w15:val="{9840B915-C064-4580-82ED-3C672B5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817"/>
    <w:pPr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40A8D"/>
  </w:style>
  <w:style w:type="character" w:customStyle="1" w:styleId="ZpatChar">
    <w:name w:val="Zápatí Char"/>
    <w:basedOn w:val="Standardnpsmoodstavce"/>
    <w:link w:val="Zpat"/>
    <w:uiPriority w:val="99"/>
    <w:qFormat/>
    <w:rsid w:val="00040A8D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44EB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E9564D"/>
  </w:style>
  <w:style w:type="character" w:customStyle="1" w:styleId="Standardnpsmoodstavce2">
    <w:name w:val="Standardní písmo odstavce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86064"/>
    <w:rPr>
      <w:rFonts w:ascii="Calibri" w:eastAsia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E22A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40A8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40A8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qFormat/>
    <w:rsid w:val="00B44EB1"/>
    <w:pPr>
      <w:jc w:val="left"/>
    </w:pPr>
    <w:rPr>
      <w:rFonts w:ascii="Courier New" w:hAnsi="Courier New"/>
      <w:szCs w:val="20"/>
      <w:lang w:val="x-none" w:eastAsia="x-none"/>
    </w:rPr>
  </w:style>
  <w:style w:type="paragraph" w:customStyle="1" w:styleId="Normal">
    <w:name w:val="[Normal]"/>
    <w:qFormat/>
    <w:rsid w:val="00E9564D"/>
    <w:pPr>
      <w:widowControl w:val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qFormat/>
    <w:rsid w:val="001445DB"/>
    <w:pPr>
      <w:tabs>
        <w:tab w:val="left" w:pos="360"/>
      </w:tabs>
      <w:spacing w:before="240" w:after="120"/>
      <w:jc w:val="center"/>
      <w:outlineLvl w:val="0"/>
    </w:pPr>
    <w:rPr>
      <w:rFonts w:ascii="Times New Roman" w:hAnsi="Times New Roman"/>
      <w:b/>
      <w:bCs/>
      <w:caps/>
      <w:kern w:val="2"/>
      <w:sz w:val="22"/>
      <w:szCs w:val="20"/>
      <w:lang w:eastAsia="en-US"/>
    </w:rPr>
  </w:style>
  <w:style w:type="table" w:styleId="Mkatabulky">
    <w:name w:val="Table Grid"/>
    <w:basedOn w:val="Normlntabulka"/>
    <w:uiPriority w:val="39"/>
    <w:rsid w:val="0025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F52C9"/>
    <w:pPr>
      <w:suppressAutoHyphens w:val="0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nhideWhenUsed/>
    <w:rsid w:val="003A1671"/>
  </w:style>
  <w:style w:type="paragraph" w:customStyle="1" w:styleId="pf0">
    <w:name w:val="pf0"/>
    <w:basedOn w:val="Normln"/>
    <w:rsid w:val="00AA47E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AA47E0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8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Křeháček</dc:creator>
  <dc:description/>
  <cp:lastModifiedBy>Robert Adensam</cp:lastModifiedBy>
  <cp:revision>10</cp:revision>
  <dcterms:created xsi:type="dcterms:W3CDTF">2025-04-28T14:41:00Z</dcterms:created>
  <dcterms:modified xsi:type="dcterms:W3CDTF">2025-05-23T08:18:00Z</dcterms:modified>
  <dc:language>cs-CZ</dc:language>
</cp:coreProperties>
</file>