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41F87" w14:textId="77777777" w:rsidR="00083DED" w:rsidRDefault="00083DED" w:rsidP="00083DED">
      <w:pPr>
        <w:pStyle w:val="Nzev"/>
        <w:spacing w:after="120" w:line="252" w:lineRule="auto"/>
        <w:jc w:val="right"/>
        <w:outlineLvl w:val="0"/>
        <w:rPr>
          <w:rFonts w:asciiTheme="minorHAnsi" w:hAnsiTheme="minorHAnsi" w:cstheme="minorHAnsi"/>
          <w:sz w:val="22"/>
          <w:szCs w:val="22"/>
        </w:rPr>
      </w:pPr>
    </w:p>
    <w:p w14:paraId="72BC684D" w14:textId="56CB53A1" w:rsidR="00316E01" w:rsidRPr="0040267A" w:rsidRDefault="00316E01" w:rsidP="00083DED">
      <w:pPr>
        <w:pStyle w:val="Nzev"/>
        <w:spacing w:after="120" w:line="252" w:lineRule="auto"/>
        <w:jc w:val="right"/>
        <w:outlineLvl w:val="0"/>
        <w:rPr>
          <w:rFonts w:asciiTheme="minorHAnsi" w:hAnsiTheme="minorHAnsi" w:cstheme="minorHAnsi"/>
          <w:sz w:val="22"/>
          <w:szCs w:val="22"/>
        </w:rPr>
      </w:pPr>
      <w:r w:rsidRPr="0040267A">
        <w:rPr>
          <w:rFonts w:asciiTheme="minorHAnsi" w:hAnsiTheme="minorHAnsi" w:cstheme="minorHAnsi"/>
          <w:sz w:val="22"/>
          <w:szCs w:val="22"/>
        </w:rPr>
        <w:t xml:space="preserve">Příloha č. </w:t>
      </w:r>
      <w:r w:rsidR="00BD4376">
        <w:rPr>
          <w:rFonts w:asciiTheme="minorHAnsi" w:hAnsiTheme="minorHAnsi" w:cstheme="minorHAnsi"/>
          <w:sz w:val="22"/>
          <w:szCs w:val="22"/>
        </w:rPr>
        <w:t>3</w:t>
      </w:r>
      <w:r w:rsidRPr="0040267A">
        <w:rPr>
          <w:rFonts w:asciiTheme="minorHAnsi" w:hAnsiTheme="minorHAnsi" w:cstheme="minorHAnsi"/>
          <w:sz w:val="22"/>
          <w:szCs w:val="22"/>
        </w:rPr>
        <w:t xml:space="preserve"> Výzvy k podání nabídky</w:t>
      </w:r>
    </w:p>
    <w:p w14:paraId="533ED8E6" w14:textId="07361F3D" w:rsidR="000048F0" w:rsidRPr="00083DED" w:rsidRDefault="00316E01" w:rsidP="00083DED">
      <w:pPr>
        <w:spacing w:after="24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083DED">
        <w:rPr>
          <w:rFonts w:asciiTheme="minorHAnsi" w:hAnsiTheme="minorHAnsi" w:cstheme="minorHAnsi"/>
          <w:b/>
          <w:bCs/>
          <w:sz w:val="28"/>
          <w:szCs w:val="28"/>
        </w:rPr>
        <w:t xml:space="preserve">Prohlášení </w:t>
      </w:r>
      <w:r w:rsidRPr="00083DED">
        <w:rPr>
          <w:rFonts w:asciiTheme="minorHAnsi" w:hAnsiTheme="minorHAnsi" w:cstheme="minorHAnsi"/>
          <w:b/>
          <w:sz w:val="28"/>
          <w:szCs w:val="28"/>
        </w:rPr>
        <w:t xml:space="preserve">o některých </w:t>
      </w:r>
      <w:r w:rsidR="000048F0" w:rsidRPr="00083DED">
        <w:rPr>
          <w:rFonts w:asciiTheme="minorHAnsi" w:hAnsiTheme="minorHAnsi" w:cstheme="minorHAnsi"/>
          <w:b/>
          <w:sz w:val="28"/>
          <w:szCs w:val="28"/>
        </w:rPr>
        <w:t>skutečnostech</w:t>
      </w:r>
      <w:r w:rsidR="00BD4376" w:rsidRPr="00083DED">
        <w:rPr>
          <w:rFonts w:asciiTheme="minorHAnsi" w:hAnsiTheme="minorHAnsi" w:cstheme="minorHAnsi"/>
          <w:b/>
          <w:sz w:val="28"/>
          <w:szCs w:val="28"/>
        </w:rPr>
        <w:t xml:space="preserve"> (střet zájmů, mezinárodní sankce)</w:t>
      </w:r>
    </w:p>
    <w:tbl>
      <w:tblPr>
        <w:tblStyle w:val="Mkatabulky"/>
        <w:tblW w:w="935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7"/>
        <w:gridCol w:w="7034"/>
      </w:tblGrid>
      <w:tr w:rsidR="00F759CB" w:rsidRPr="0040267A" w14:paraId="79F7CCED" w14:textId="77777777" w:rsidTr="00C375BB">
        <w:trPr>
          <w:jc w:val="center"/>
        </w:trPr>
        <w:tc>
          <w:tcPr>
            <w:tcW w:w="0" w:type="auto"/>
          </w:tcPr>
          <w:p w14:paraId="4A77BC00" w14:textId="77777777" w:rsidR="00F759CB" w:rsidRPr="0040267A" w:rsidRDefault="00F759CB" w:rsidP="00083DED">
            <w:pPr>
              <w:ind w:left="-105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Název veřejné zakázky:</w:t>
            </w:r>
          </w:p>
        </w:tc>
        <w:tc>
          <w:tcPr>
            <w:tcW w:w="7034" w:type="dxa"/>
          </w:tcPr>
          <w:p w14:paraId="031938CA" w14:textId="77777777" w:rsidR="008D49FC" w:rsidRDefault="008D49FC" w:rsidP="005A4984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D49FC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TDI a KBOZP Obnova ČOV Český Krumlov I. etapa</w:t>
            </w:r>
          </w:p>
          <w:p w14:paraId="520A8E09" w14:textId="2FE2F311" w:rsidR="00F759CB" w:rsidRPr="002C496D" w:rsidRDefault="008D49FC" w:rsidP="005A4984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8D49FC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(VZCK 058/2025)</w:t>
            </w:r>
          </w:p>
        </w:tc>
      </w:tr>
    </w:tbl>
    <w:p w14:paraId="327DA240" w14:textId="2AB9C201" w:rsidR="00F759CB" w:rsidRPr="0040267A" w:rsidRDefault="00F759CB" w:rsidP="00083DED">
      <w:pPr>
        <w:pStyle w:val="Zkladntextodsazen2"/>
        <w:spacing w:after="0"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</w:t>
      </w:r>
      <w:r w:rsidRPr="0040267A">
        <w:rPr>
          <w:rFonts w:asciiTheme="minorHAnsi" w:hAnsiTheme="minorHAnsi" w:cstheme="minorHAnsi"/>
          <w:bCs/>
          <w:sz w:val="22"/>
          <w:szCs w:val="22"/>
        </w:rPr>
        <w:t>ímto čestně prohlašuji, že</w:t>
      </w:r>
      <w:r w:rsidR="00EF017E">
        <w:rPr>
          <w:rFonts w:asciiTheme="minorHAnsi" w:hAnsiTheme="minorHAnsi" w:cstheme="minorHAnsi"/>
          <w:bCs/>
          <w:sz w:val="22"/>
          <w:szCs w:val="22"/>
        </w:rPr>
        <w:t xml:space="preserve"> účastník ani jeho příp. poddodavatelé</w:t>
      </w:r>
      <w:r w:rsidRPr="0040267A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p w14:paraId="18C6385C" w14:textId="11B69E7A" w:rsidR="00F759CB" w:rsidRDefault="00F759CB" w:rsidP="00083DED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0267A">
        <w:rPr>
          <w:rFonts w:asciiTheme="minorHAnsi" w:hAnsiTheme="minorHAnsi" w:cstheme="minorHAnsi"/>
          <w:sz w:val="22"/>
          <w:szCs w:val="22"/>
        </w:rPr>
        <w:t>není ve střetu zájmů ve smyslu § 44 odst. 2, 3</w:t>
      </w:r>
      <w:r w:rsidR="00EF017E">
        <w:rPr>
          <w:rFonts w:asciiTheme="minorHAnsi" w:hAnsiTheme="minorHAnsi" w:cstheme="minorHAnsi"/>
          <w:sz w:val="22"/>
          <w:szCs w:val="22"/>
        </w:rPr>
        <w:t xml:space="preserve"> zákona</w:t>
      </w:r>
      <w:r w:rsidR="00083DED">
        <w:rPr>
          <w:rFonts w:asciiTheme="minorHAnsi" w:hAnsiTheme="minorHAnsi" w:cstheme="minorHAnsi"/>
          <w:sz w:val="22"/>
          <w:szCs w:val="22"/>
        </w:rPr>
        <w:t xml:space="preserve"> č. 134/2016 Sb.,</w:t>
      </w:r>
      <w:r w:rsidRPr="0040267A">
        <w:rPr>
          <w:rFonts w:asciiTheme="minorHAnsi" w:hAnsiTheme="minorHAnsi" w:cstheme="minorHAnsi"/>
          <w:sz w:val="22"/>
          <w:szCs w:val="22"/>
        </w:rPr>
        <w:t xml:space="preserve"> </w:t>
      </w:r>
      <w:r w:rsidR="00083DED">
        <w:rPr>
          <w:rFonts w:asciiTheme="minorHAnsi" w:hAnsiTheme="minorHAnsi" w:cstheme="minorHAnsi"/>
          <w:sz w:val="22"/>
          <w:szCs w:val="22"/>
        </w:rPr>
        <w:t>o zadávání veřejných zakázek</w:t>
      </w:r>
      <w:r w:rsidRPr="0040267A">
        <w:rPr>
          <w:rFonts w:asciiTheme="minorHAnsi" w:hAnsiTheme="minorHAnsi" w:cstheme="minorHAnsi"/>
          <w:sz w:val="22"/>
          <w:szCs w:val="22"/>
        </w:rPr>
        <w:t>,</w:t>
      </w:r>
      <w:r w:rsidR="00083DED">
        <w:rPr>
          <w:rFonts w:asciiTheme="minorHAnsi" w:hAnsiTheme="minorHAnsi" w:cstheme="minorHAnsi"/>
          <w:sz w:val="22"/>
          <w:szCs w:val="22"/>
        </w:rPr>
        <w:t xml:space="preserve"> ve znění pozdějších předpisů,</w:t>
      </w:r>
    </w:p>
    <w:p w14:paraId="5A22C1A3" w14:textId="4D449541" w:rsidR="00282C6F" w:rsidRDefault="00282C6F" w:rsidP="00083DED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není ve střetu zájmů dle § 4 odst. b zákona č. 159/2006 Sb., zákona o střetu zájmů</w:t>
      </w:r>
      <w:r w:rsidR="00083DED">
        <w:rPr>
          <w:rFonts w:asciiTheme="minorHAnsi" w:hAnsiTheme="minorHAnsi" w:cstheme="minorHAnsi"/>
          <w:sz w:val="22"/>
          <w:szCs w:val="22"/>
        </w:rPr>
        <w:t>, ve znění pozdějších předpisů:</w:t>
      </w:r>
    </w:p>
    <w:p w14:paraId="2547BDA7" w14:textId="77777777" w:rsidR="00083DED" w:rsidRPr="00083DED" w:rsidRDefault="00083DED" w:rsidP="00083DED">
      <w:pPr>
        <w:pStyle w:val="Odstavecseseznamem"/>
        <w:numPr>
          <w:ilvl w:val="0"/>
          <w:numId w:val="27"/>
        </w:numPr>
        <w:ind w:left="1134"/>
        <w:rPr>
          <w:rFonts w:asciiTheme="minorHAnsi" w:hAnsiTheme="minorHAnsi" w:cstheme="minorHAnsi"/>
          <w:sz w:val="22"/>
          <w:szCs w:val="22"/>
        </w:rPr>
      </w:pPr>
      <w:r w:rsidRPr="00083DED">
        <w:rPr>
          <w:rFonts w:asciiTheme="minorHAnsi" w:hAnsiTheme="minorHAnsi" w:cstheme="minorHAnsi"/>
          <w:sz w:val="22"/>
          <w:szCs w:val="22"/>
        </w:rPr>
        <w:t>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 nebo jím ovládaná osoba vlastní podíl představující alespoň 25 % účasti společníka v obchodní společnosti;</w:t>
      </w:r>
    </w:p>
    <w:p w14:paraId="47294E32" w14:textId="2096C281" w:rsidR="00083DED" w:rsidRPr="00083DED" w:rsidRDefault="00083DED" w:rsidP="00D315EF">
      <w:pPr>
        <w:pStyle w:val="Odstavecseseznamem"/>
        <w:numPr>
          <w:ilvl w:val="0"/>
          <w:numId w:val="27"/>
        </w:numPr>
        <w:ind w:left="1134"/>
        <w:rPr>
          <w:rFonts w:asciiTheme="minorHAnsi" w:hAnsiTheme="minorHAnsi" w:cstheme="minorHAnsi"/>
          <w:sz w:val="22"/>
          <w:szCs w:val="22"/>
        </w:rPr>
      </w:pPr>
      <w:r w:rsidRPr="00083DED">
        <w:rPr>
          <w:rFonts w:asciiTheme="minorHAnsi" w:hAnsiTheme="minorHAnsi" w:cstheme="minorHAnsi"/>
          <w:sz w:val="22"/>
          <w:szCs w:val="22"/>
        </w:rPr>
        <w:t>poddodavatel, prostřednictvím kterého prokazuje kvalifikaci (existuje-li takový), 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 nebo jím ovládaná osoba vlastní podíl představující alespoň 25 % účasti společníka v obchodní</w:t>
      </w:r>
      <w:r w:rsidRPr="00083DED">
        <w:t xml:space="preserve"> </w:t>
      </w:r>
      <w:r w:rsidRPr="00083DED">
        <w:rPr>
          <w:rFonts w:asciiTheme="minorHAnsi" w:hAnsiTheme="minorHAnsi" w:cstheme="minorHAnsi"/>
          <w:sz w:val="22"/>
          <w:szCs w:val="22"/>
        </w:rPr>
        <w:t>společnosti;</w:t>
      </w:r>
    </w:p>
    <w:p w14:paraId="076CE35D" w14:textId="77777777" w:rsidR="00F759CB" w:rsidRPr="0040267A" w:rsidRDefault="00F759CB" w:rsidP="00083DED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0267A">
        <w:rPr>
          <w:rFonts w:asciiTheme="minorHAnsi" w:hAnsiTheme="minorHAnsi" w:cstheme="minorHAnsi"/>
          <w:sz w:val="22"/>
          <w:szCs w:val="22"/>
        </w:rPr>
        <w:t>na zpracování nabídky se nepodílel žádný zaměstnanec zadavatele nebo člen realizačního týmu zadavatele,</w:t>
      </w:r>
    </w:p>
    <w:p w14:paraId="775B1443" w14:textId="5EB8FD40" w:rsidR="00F759CB" w:rsidRDefault="00F759CB" w:rsidP="00083DED">
      <w:pPr>
        <w:numPr>
          <w:ilvl w:val="0"/>
          <w:numId w:val="23"/>
        </w:numPr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267A">
        <w:rPr>
          <w:rFonts w:asciiTheme="minorHAnsi" w:hAnsiTheme="minorHAnsi" w:cstheme="minorHAnsi"/>
          <w:sz w:val="22"/>
          <w:szCs w:val="22"/>
        </w:rPr>
        <w:t>neuzavřel a neuzavře zakázanou dohodu podle zákona č. 143/2001 Sb., o ochraně hospodářské soutěže a o změně některých zákonů (zákon o ochraně hospodářské soutěže), ve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40267A">
        <w:rPr>
          <w:rFonts w:asciiTheme="minorHAnsi" w:hAnsiTheme="minorHAnsi" w:cstheme="minorHAnsi"/>
          <w:sz w:val="22"/>
          <w:szCs w:val="22"/>
        </w:rPr>
        <w:t>znění pozdějších předpisů, v souvislosti se zadávanou veřejnou zakázkou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7C25585B" w14:textId="39363DAF" w:rsidR="00F759CB" w:rsidRPr="00594392" w:rsidRDefault="00F759CB" w:rsidP="00083DED">
      <w:pPr>
        <w:numPr>
          <w:ilvl w:val="0"/>
          <w:numId w:val="23"/>
        </w:numPr>
        <w:spacing w:line="252" w:lineRule="auto"/>
        <w:rPr>
          <w:rFonts w:asciiTheme="minorHAnsi" w:hAnsiTheme="minorHAnsi" w:cstheme="minorHAnsi"/>
          <w:sz w:val="22"/>
          <w:szCs w:val="22"/>
        </w:rPr>
      </w:pPr>
      <w:bookmarkStart w:id="0" w:name="_Hlk149037967"/>
    </w:p>
    <w:p w14:paraId="3FBB8B60" w14:textId="77777777" w:rsidR="00F759CB" w:rsidRPr="00BA2C6C" w:rsidRDefault="00F759CB" w:rsidP="00083DED">
      <w:pPr>
        <w:pStyle w:val="Odstavecseseznamem"/>
        <w:numPr>
          <w:ilvl w:val="0"/>
          <w:numId w:val="24"/>
        </w:numPr>
        <w:spacing w:line="252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BA2C6C">
        <w:rPr>
          <w:rFonts w:asciiTheme="minorHAnsi" w:hAnsiTheme="minorHAnsi" w:cstheme="minorHAnsi"/>
          <w:sz w:val="22"/>
          <w:szCs w:val="22"/>
        </w:rPr>
        <w:t>není ruským státním příslušníkem, fyzickou či právnickou osobou nebo subjektem či orgánem se sídlem v Rusku,</w:t>
      </w:r>
    </w:p>
    <w:p w14:paraId="18DEC682" w14:textId="77777777" w:rsidR="00F759CB" w:rsidRPr="008C0E17" w:rsidRDefault="00F759CB" w:rsidP="00083DED">
      <w:pPr>
        <w:pStyle w:val="Odstavecseseznamem"/>
        <w:numPr>
          <w:ilvl w:val="0"/>
          <w:numId w:val="24"/>
        </w:numPr>
        <w:spacing w:line="252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8C0E17">
        <w:rPr>
          <w:rFonts w:asciiTheme="minorHAnsi" w:hAnsiTheme="minorHAnsi" w:cstheme="minorHAnsi"/>
          <w:sz w:val="22"/>
          <w:szCs w:val="22"/>
        </w:rPr>
        <w:t>není z více než 50 % přímo či nepřímo vlastněn některým ze subjektů uvedených v písmeni a), ani</w:t>
      </w:r>
    </w:p>
    <w:p w14:paraId="35721A88" w14:textId="77777777" w:rsidR="00F759CB" w:rsidRPr="008C0E17" w:rsidRDefault="00F759CB" w:rsidP="00083DED">
      <w:pPr>
        <w:pStyle w:val="Odstavecseseznamem"/>
        <w:numPr>
          <w:ilvl w:val="0"/>
          <w:numId w:val="24"/>
        </w:numPr>
        <w:spacing w:line="252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8C0E17">
        <w:rPr>
          <w:rFonts w:asciiTheme="minorHAnsi" w:hAnsiTheme="minorHAnsi" w:cstheme="minorHAnsi"/>
          <w:sz w:val="22"/>
          <w:szCs w:val="22"/>
        </w:rPr>
        <w:t>nejedná jménem nebo na pokyn některého ze subjektů uvedených v písmeni a) nebo b)</w:t>
      </w:r>
      <w:bookmarkStart w:id="1" w:name="_Hlk187233385"/>
      <w:r w:rsidRPr="008C0E17">
        <w:rPr>
          <w:rFonts w:asciiTheme="minorHAnsi" w:hAnsiTheme="minorHAnsi" w:cstheme="minorHAnsi"/>
          <w:sz w:val="22"/>
          <w:szCs w:val="22"/>
        </w:rPr>
        <w:t>;</w:t>
      </w:r>
      <w:bookmarkEnd w:id="1"/>
    </w:p>
    <w:p w14:paraId="75709ACF" w14:textId="77777777" w:rsidR="00F759CB" w:rsidRPr="00594392" w:rsidRDefault="00F759CB" w:rsidP="00083DED">
      <w:pPr>
        <w:numPr>
          <w:ilvl w:val="0"/>
          <w:numId w:val="23"/>
        </w:numPr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4392">
        <w:rPr>
          <w:rFonts w:asciiTheme="minorHAnsi" w:hAnsiTheme="minorHAnsi" w:cstheme="minorHAnsi"/>
          <w:sz w:val="22"/>
          <w:szCs w:val="22"/>
        </w:rPr>
        <w:t xml:space="preserve">není osobou uvedenou v sankčním seznamu v příloze nařízení Rady (EU) č. 269/2014 ze dne </w:t>
      </w:r>
      <w:r w:rsidRPr="00594392">
        <w:rPr>
          <w:rFonts w:asciiTheme="minorHAnsi" w:hAnsiTheme="minorHAnsi" w:cstheme="minorHAnsi"/>
          <w:sz w:val="22"/>
          <w:szCs w:val="22"/>
        </w:rPr>
        <w:br/>
        <w:t>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</w:t>
      </w:r>
      <w:r w:rsidRPr="00594392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Pr="00594392">
        <w:rPr>
          <w:rFonts w:asciiTheme="minorHAnsi" w:hAnsiTheme="minorHAnsi" w:cstheme="minorHAnsi"/>
          <w:sz w:val="22"/>
          <w:szCs w:val="22"/>
        </w:rPr>
        <w:t>;</w:t>
      </w:r>
    </w:p>
    <w:p w14:paraId="6030CA07" w14:textId="4D8BB62E" w:rsidR="00EF017E" w:rsidRDefault="00F759CB" w:rsidP="00083DED">
      <w:pPr>
        <w:numPr>
          <w:ilvl w:val="0"/>
          <w:numId w:val="23"/>
        </w:numPr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4392">
        <w:rPr>
          <w:rFonts w:asciiTheme="minorHAnsi" w:hAnsiTheme="minorHAnsi" w:cstheme="minorHAnsi"/>
          <w:sz w:val="22"/>
          <w:szCs w:val="22"/>
        </w:rPr>
        <w:t xml:space="preserve">žádné finanční prostředky, které obdrží za plnění veřejné zakázky, přímo ani nepřímo nezpřístupní fyzickým nebo právnickým osobám, subjektům či orgánům s nimi spojeným nebo v jejich prospěch uvedeným v sankčním seznamu v příloze nařízení Rady (EU) č. 269/2014 ze dne 17. března 2014, </w:t>
      </w:r>
      <w:r w:rsidRPr="00594392">
        <w:rPr>
          <w:rFonts w:asciiTheme="minorHAnsi" w:hAnsiTheme="minorHAnsi" w:cstheme="minorHAnsi"/>
          <w:sz w:val="22"/>
          <w:szCs w:val="22"/>
        </w:rPr>
        <w:br/>
        <w:t xml:space="preserve">o omezujících opatřeních vzhledem k činnostem narušujícím nebo ohrožujícím územní celistvost, svrchovanost a nezávislost Ukrajiny (ve znění pozdějších aktualizací) nebo nařízení Rady (ES) </w:t>
      </w:r>
      <w:r w:rsidRPr="00594392">
        <w:rPr>
          <w:rFonts w:asciiTheme="minorHAnsi" w:hAnsiTheme="minorHAnsi" w:cstheme="minorHAnsi"/>
          <w:sz w:val="22"/>
          <w:szCs w:val="22"/>
        </w:rPr>
        <w:br/>
        <w:t>č. 765/2006 ze dne 18. května 2006 o omezujících opatřeních vůči prezidentu Lukašenkovi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594392">
        <w:rPr>
          <w:rFonts w:asciiTheme="minorHAnsi" w:hAnsiTheme="minorHAnsi" w:cstheme="minorHAnsi"/>
          <w:sz w:val="22"/>
          <w:szCs w:val="22"/>
        </w:rPr>
        <w:t>některým představitelům Běloruska (ve znění pozdějších aktualizací)</w:t>
      </w:r>
      <w:bookmarkEnd w:id="0"/>
      <w:r w:rsidR="00EF017E" w:rsidRPr="00EF017E">
        <w:rPr>
          <w:rFonts w:asciiTheme="minorHAnsi" w:hAnsiTheme="minorHAnsi" w:cstheme="minorHAnsi"/>
          <w:sz w:val="22"/>
          <w:szCs w:val="22"/>
        </w:rPr>
        <w:t>;</w:t>
      </w:r>
    </w:p>
    <w:p w14:paraId="3457DEF4" w14:textId="6C1E10B9" w:rsidR="00EF017E" w:rsidRPr="00EF017E" w:rsidRDefault="00EF017E" w:rsidP="00083DED">
      <w:pPr>
        <w:numPr>
          <w:ilvl w:val="0"/>
          <w:numId w:val="23"/>
        </w:numPr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F017E">
        <w:rPr>
          <w:rFonts w:asciiTheme="minorHAnsi" w:hAnsiTheme="minorHAnsi" w:cstheme="minorHAnsi"/>
          <w:sz w:val="22"/>
          <w:szCs w:val="22"/>
        </w:rPr>
        <w:t>nejsou osobami, na které dopadají mezinárodní sankce podle zákona č. 69/2006 Sb., o provádění mezinárodních sankcí, ve znění pozdějších předpisů, na základě kterých zadavatel nesmí zadat veřejnou zakázku</w:t>
      </w:r>
      <w:r>
        <w:rPr>
          <w:rFonts w:asciiTheme="minorHAnsi" w:hAnsiTheme="minorHAnsi" w:cstheme="minorHAnsi"/>
          <w:sz w:val="22"/>
          <w:szCs w:val="22"/>
        </w:rPr>
        <w:t xml:space="preserve"> a </w:t>
      </w:r>
      <w:r w:rsidRPr="00EF017E">
        <w:rPr>
          <w:rFonts w:asciiTheme="minorHAnsi" w:hAnsiTheme="minorHAnsi" w:cstheme="minorHAnsi"/>
          <w:sz w:val="22"/>
          <w:szCs w:val="22"/>
        </w:rPr>
        <w:t>zpřístupnit finanční prostředky za plnění veřejné zakázky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64D3AFC" w14:textId="77777777" w:rsidR="00282C6F" w:rsidRPr="00083DED" w:rsidRDefault="00282C6F" w:rsidP="00083DED">
      <w:pPr>
        <w:spacing w:line="252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</w:p>
    <w:p w14:paraId="408B553C" w14:textId="5874722E" w:rsidR="00F759CB" w:rsidRPr="00083DED" w:rsidRDefault="00F759CB" w:rsidP="00EF017E">
      <w:pPr>
        <w:spacing w:before="120" w:line="252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83DED">
        <w:rPr>
          <w:rFonts w:asciiTheme="minorHAnsi" w:hAnsiTheme="minorHAnsi" w:cstheme="minorHAnsi"/>
          <w:sz w:val="22"/>
          <w:szCs w:val="22"/>
        </w:rPr>
        <w:t>V ......................................................... dne ....................................</w:t>
      </w:r>
    </w:p>
    <w:p w14:paraId="596B0AEE" w14:textId="77777777" w:rsidR="00083DED" w:rsidRPr="00083DED" w:rsidRDefault="00083DED" w:rsidP="00EF017E">
      <w:pPr>
        <w:pStyle w:val="Zkladntextodsazen2"/>
        <w:spacing w:before="120" w:after="0" w:line="252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3C51C407" w14:textId="4919D310" w:rsidR="00F759CB" w:rsidRPr="0040267A" w:rsidRDefault="00F759CB" w:rsidP="00EF017E">
      <w:pPr>
        <w:pStyle w:val="Zkladntextodsazen2"/>
        <w:spacing w:before="120" w:after="0" w:line="252" w:lineRule="auto"/>
        <w:ind w:left="0"/>
        <w:rPr>
          <w:rFonts w:asciiTheme="minorHAnsi" w:hAnsiTheme="minorHAnsi" w:cstheme="minorHAnsi"/>
          <w:sz w:val="22"/>
          <w:szCs w:val="22"/>
        </w:rPr>
      </w:pPr>
      <w:r w:rsidRPr="0040267A">
        <w:rPr>
          <w:rFonts w:asciiTheme="minorHAnsi" w:hAnsiTheme="minorHAnsi" w:cstheme="minorHAnsi"/>
          <w:sz w:val="22"/>
          <w:szCs w:val="22"/>
        </w:rPr>
        <w:t>Jméno, příjmení, funkce</w:t>
      </w:r>
      <w:r>
        <w:rPr>
          <w:rFonts w:asciiTheme="minorHAnsi" w:hAnsiTheme="minorHAnsi" w:cstheme="minorHAnsi"/>
          <w:sz w:val="22"/>
          <w:szCs w:val="22"/>
        </w:rPr>
        <w:t xml:space="preserve"> účastníka</w:t>
      </w:r>
      <w:r w:rsidRPr="0040267A">
        <w:rPr>
          <w:rFonts w:asciiTheme="minorHAnsi" w:hAnsiTheme="minorHAnsi" w:cstheme="minorHAnsi"/>
          <w:sz w:val="22"/>
          <w:szCs w:val="22"/>
        </w:rPr>
        <w:t xml:space="preserve"> (čitelně)</w:t>
      </w:r>
    </w:p>
    <w:p w14:paraId="71BABB3B" w14:textId="094D3A1A" w:rsidR="00F759CB" w:rsidRPr="0040267A" w:rsidRDefault="00F759CB" w:rsidP="00EF017E">
      <w:pPr>
        <w:pStyle w:val="Zkladntextodsazen2"/>
        <w:spacing w:before="120" w:after="0" w:line="252" w:lineRule="auto"/>
        <w:ind w:left="0"/>
        <w:rPr>
          <w:rFonts w:asciiTheme="minorHAnsi" w:hAnsiTheme="minorHAnsi" w:cstheme="minorHAnsi"/>
        </w:rPr>
      </w:pPr>
      <w:r w:rsidRPr="0040267A">
        <w:rPr>
          <w:rFonts w:asciiTheme="minorHAnsi" w:hAnsiTheme="minorHAnsi" w:cstheme="minorHAnsi"/>
          <w:sz w:val="22"/>
          <w:szCs w:val="22"/>
        </w:rPr>
        <w:t>Podpis</w:t>
      </w:r>
      <w:r w:rsidR="00EF017E">
        <w:rPr>
          <w:rFonts w:asciiTheme="minorHAnsi" w:hAnsiTheme="minorHAnsi" w:cstheme="minorHAnsi"/>
          <w:sz w:val="22"/>
          <w:szCs w:val="22"/>
        </w:rPr>
        <w:t xml:space="preserve"> oprávněné osoby</w:t>
      </w:r>
      <w:r w:rsidRPr="0040267A">
        <w:rPr>
          <w:rFonts w:asciiTheme="minorHAnsi" w:hAnsiTheme="minorHAnsi" w:cstheme="minorHAnsi"/>
          <w:sz w:val="22"/>
          <w:szCs w:val="22"/>
        </w:rPr>
        <w:t xml:space="preserve">: </w:t>
      </w:r>
    </w:p>
    <w:sectPr w:rsidR="00F759CB" w:rsidRPr="0040267A" w:rsidSect="00083DED">
      <w:pgSz w:w="11906" w:h="16838"/>
      <w:pgMar w:top="142" w:right="1134" w:bottom="42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ACE15" w14:textId="77777777" w:rsidR="00237693" w:rsidRDefault="00237693" w:rsidP="00445349">
      <w:r>
        <w:separator/>
      </w:r>
    </w:p>
  </w:endnote>
  <w:endnote w:type="continuationSeparator" w:id="0">
    <w:p w14:paraId="06F28D91" w14:textId="77777777" w:rsidR="00237693" w:rsidRDefault="00237693" w:rsidP="00445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charset w:val="EE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E6A4C" w14:textId="77777777" w:rsidR="00237693" w:rsidRDefault="00237693" w:rsidP="00445349">
      <w:r>
        <w:separator/>
      </w:r>
    </w:p>
  </w:footnote>
  <w:footnote w:type="continuationSeparator" w:id="0">
    <w:p w14:paraId="549E9ADE" w14:textId="77777777" w:rsidR="00237693" w:rsidRDefault="00237693" w:rsidP="00445349">
      <w:r>
        <w:continuationSeparator/>
      </w:r>
    </w:p>
  </w:footnote>
  <w:footnote w:id="1">
    <w:p w14:paraId="23ADCD9B" w14:textId="77777777" w:rsidR="00F759CB" w:rsidRDefault="00F759CB" w:rsidP="00F759CB">
      <w:pPr>
        <w:pStyle w:val="Textpoznpodarou"/>
        <w:rPr>
          <w:rFonts w:ascii="Segoe UI" w:hAnsi="Segoe UI" w:cs="Segoe UI"/>
          <w:sz w:val="18"/>
          <w:szCs w:val="16"/>
        </w:rPr>
      </w:pPr>
      <w:r>
        <w:rPr>
          <w:rStyle w:val="Znakapoznpodarou"/>
          <w:rFonts w:ascii="Segoe UI" w:hAnsi="Segoe UI" w:cs="Segoe UI"/>
          <w:sz w:val="18"/>
          <w:szCs w:val="16"/>
        </w:rPr>
        <w:footnoteRef/>
      </w:r>
      <w:r>
        <w:rPr>
          <w:rFonts w:ascii="Segoe UI" w:hAnsi="Segoe UI" w:cs="Segoe UI"/>
          <w:sz w:val="18"/>
          <w:szCs w:val="16"/>
        </w:rPr>
        <w:t xml:space="preserve"> Aktualizovaný seznam sankcionovaných osob je uveden například na internetových stránkách Finančního analytického úřadu zde </w:t>
      </w:r>
      <w:hyperlink r:id="rId1" w:history="1">
        <w:r>
          <w:rPr>
            <w:rStyle w:val="Hypertextovodkaz"/>
            <w:rFonts w:ascii="Segoe UI" w:eastAsiaTheme="majorEastAsia" w:hAnsi="Segoe UI" w:cs="Segoe UI"/>
            <w:sz w:val="18"/>
            <w:szCs w:val="16"/>
          </w:rPr>
          <w:t>https://www.financnianalytickyurad.cz/blog/zarazeni-dalsich-osob-na-sankcni-seznam-proti-rusku</w:t>
        </w:r>
      </w:hyperlink>
      <w:r>
        <w:rPr>
          <w:rFonts w:ascii="Segoe UI" w:hAnsi="Segoe UI" w:cs="Segoe UI"/>
          <w:sz w:val="18"/>
          <w:szCs w:val="16"/>
        </w:rPr>
        <w:t xml:space="preserve">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F7325"/>
    <w:multiLevelType w:val="hybridMultilevel"/>
    <w:tmpl w:val="3056B49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2A05B4A"/>
    <w:multiLevelType w:val="hybridMultilevel"/>
    <w:tmpl w:val="F51AA93E"/>
    <w:lvl w:ilvl="0" w:tplc="04050017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52"/>
        </w:tabs>
        <w:ind w:left="235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72"/>
        </w:tabs>
        <w:ind w:left="307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92"/>
        </w:tabs>
        <w:ind w:left="379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12"/>
        </w:tabs>
        <w:ind w:left="45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32"/>
        </w:tabs>
        <w:ind w:left="523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52"/>
        </w:tabs>
        <w:ind w:left="595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72"/>
        </w:tabs>
        <w:ind w:left="667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92"/>
        </w:tabs>
        <w:ind w:left="7392" w:hanging="180"/>
      </w:pPr>
    </w:lvl>
  </w:abstractNum>
  <w:abstractNum w:abstractNumId="2" w15:restartNumberingAfterBreak="0">
    <w:nsid w:val="046127E0"/>
    <w:multiLevelType w:val="hybridMultilevel"/>
    <w:tmpl w:val="0E3A366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B26BD2"/>
    <w:multiLevelType w:val="hybridMultilevel"/>
    <w:tmpl w:val="5B625258"/>
    <w:lvl w:ilvl="0" w:tplc="852696BE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0A6D3658"/>
    <w:multiLevelType w:val="hybridMultilevel"/>
    <w:tmpl w:val="EDEC1740"/>
    <w:lvl w:ilvl="0" w:tplc="0405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B4CB8AE">
      <w:start w:val="1"/>
      <w:numFmt w:val="bullet"/>
      <w:lvlText w:val=""/>
      <w:lvlJc w:val="left"/>
      <w:pPr>
        <w:tabs>
          <w:tab w:val="num" w:pos="1827"/>
        </w:tabs>
        <w:ind w:left="1260" w:firstLine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0C1A68D8"/>
    <w:multiLevelType w:val="hybridMultilevel"/>
    <w:tmpl w:val="D44C1D56"/>
    <w:lvl w:ilvl="0" w:tplc="B71C238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64BAD"/>
    <w:multiLevelType w:val="hybridMultilevel"/>
    <w:tmpl w:val="D1924956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5C02534"/>
    <w:multiLevelType w:val="multilevel"/>
    <w:tmpl w:val="E5EE8C22"/>
    <w:lvl w:ilvl="0">
      <w:start w:val="16"/>
      <w:numFmt w:val="decimal"/>
      <w:lvlText w:val="%1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540" w:hanging="36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19A57352"/>
    <w:multiLevelType w:val="hybridMultilevel"/>
    <w:tmpl w:val="A418AD0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B71B1F"/>
    <w:multiLevelType w:val="hybridMultilevel"/>
    <w:tmpl w:val="630E93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B4F4D"/>
    <w:multiLevelType w:val="hybridMultilevel"/>
    <w:tmpl w:val="CE8C5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524718"/>
    <w:multiLevelType w:val="multilevel"/>
    <w:tmpl w:val="DAEA0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1FA7684"/>
    <w:multiLevelType w:val="multilevel"/>
    <w:tmpl w:val="6FE886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7FE2414"/>
    <w:multiLevelType w:val="hybridMultilevel"/>
    <w:tmpl w:val="8C46E2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6F59DB"/>
    <w:multiLevelType w:val="hybridMultilevel"/>
    <w:tmpl w:val="C2D2A27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0E35947"/>
    <w:multiLevelType w:val="hybridMultilevel"/>
    <w:tmpl w:val="888863A8"/>
    <w:lvl w:ilvl="0" w:tplc="4A3E8A0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A480348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117082"/>
    <w:multiLevelType w:val="hybridMultilevel"/>
    <w:tmpl w:val="2DEAD3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FD59D3"/>
    <w:multiLevelType w:val="hybridMultilevel"/>
    <w:tmpl w:val="62AA866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DC684C"/>
    <w:multiLevelType w:val="hybridMultilevel"/>
    <w:tmpl w:val="611628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2363F9"/>
    <w:multiLevelType w:val="hybridMultilevel"/>
    <w:tmpl w:val="187244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8914A4"/>
    <w:multiLevelType w:val="hybridMultilevel"/>
    <w:tmpl w:val="C0A28E58"/>
    <w:lvl w:ilvl="0" w:tplc="C666B7C0">
      <w:start w:val="1"/>
      <w:numFmt w:val="bullet"/>
      <w:lvlText w:val=""/>
      <w:lvlJc w:val="left"/>
      <w:pPr>
        <w:tabs>
          <w:tab w:val="num" w:pos="567"/>
        </w:tabs>
        <w:ind w:left="0" w:firstLine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E587E93"/>
    <w:multiLevelType w:val="hybridMultilevel"/>
    <w:tmpl w:val="202820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0F4818"/>
    <w:multiLevelType w:val="hybridMultilevel"/>
    <w:tmpl w:val="2ECA6D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788834">
    <w:abstractNumId w:val="20"/>
  </w:num>
  <w:num w:numId="2" w16cid:durableId="15160829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8004088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81518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38044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83149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3286511">
    <w:abstractNumId w:val="11"/>
  </w:num>
  <w:num w:numId="8" w16cid:durableId="770048205">
    <w:abstractNumId w:val="7"/>
  </w:num>
  <w:num w:numId="9" w16cid:durableId="1876649974">
    <w:abstractNumId w:val="14"/>
  </w:num>
  <w:num w:numId="10" w16cid:durableId="65350162">
    <w:abstractNumId w:val="4"/>
  </w:num>
  <w:num w:numId="11" w16cid:durableId="1347096781">
    <w:abstractNumId w:val="0"/>
  </w:num>
  <w:num w:numId="12" w16cid:durableId="1102533725">
    <w:abstractNumId w:val="12"/>
  </w:num>
  <w:num w:numId="13" w16cid:durableId="44988011">
    <w:abstractNumId w:val="13"/>
  </w:num>
  <w:num w:numId="14" w16cid:durableId="573393766">
    <w:abstractNumId w:val="16"/>
  </w:num>
  <w:num w:numId="15" w16cid:durableId="976031599">
    <w:abstractNumId w:val="3"/>
  </w:num>
  <w:num w:numId="16" w16cid:durableId="692464753">
    <w:abstractNumId w:val="1"/>
  </w:num>
  <w:num w:numId="17" w16cid:durableId="1208835977">
    <w:abstractNumId w:val="10"/>
  </w:num>
  <w:num w:numId="18" w16cid:durableId="1170605945">
    <w:abstractNumId w:val="22"/>
  </w:num>
  <w:num w:numId="19" w16cid:durableId="1432580823">
    <w:abstractNumId w:val="5"/>
  </w:num>
  <w:num w:numId="20" w16cid:durableId="855660108">
    <w:abstractNumId w:val="2"/>
  </w:num>
  <w:num w:numId="21" w16cid:durableId="178471861">
    <w:abstractNumId w:val="6"/>
  </w:num>
  <w:num w:numId="22" w16cid:durableId="2026517753">
    <w:abstractNumId w:val="15"/>
  </w:num>
  <w:num w:numId="23" w16cid:durableId="733428458">
    <w:abstractNumId w:val="19"/>
  </w:num>
  <w:num w:numId="24" w16cid:durableId="456458379">
    <w:abstractNumId w:val="21"/>
  </w:num>
  <w:num w:numId="25" w16cid:durableId="661587982">
    <w:abstractNumId w:val="18"/>
  </w:num>
  <w:num w:numId="26" w16cid:durableId="1657684399">
    <w:abstractNumId w:val="8"/>
  </w:num>
  <w:num w:numId="27" w16cid:durableId="13583922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349"/>
    <w:rsid w:val="000048F0"/>
    <w:rsid w:val="00017C49"/>
    <w:rsid w:val="00083DED"/>
    <w:rsid w:val="00090903"/>
    <w:rsid w:val="000A7132"/>
    <w:rsid w:val="000B20DE"/>
    <w:rsid w:val="000B39D6"/>
    <w:rsid w:val="000B77D5"/>
    <w:rsid w:val="000C3769"/>
    <w:rsid w:val="000D22DE"/>
    <w:rsid w:val="000E38BE"/>
    <w:rsid w:val="000F51E4"/>
    <w:rsid w:val="001200C5"/>
    <w:rsid w:val="00140D94"/>
    <w:rsid w:val="00154436"/>
    <w:rsid w:val="00164F07"/>
    <w:rsid w:val="001A279A"/>
    <w:rsid w:val="001B443E"/>
    <w:rsid w:val="001C2133"/>
    <w:rsid w:val="001E7DAB"/>
    <w:rsid w:val="0020465D"/>
    <w:rsid w:val="00231B19"/>
    <w:rsid w:val="00232695"/>
    <w:rsid w:val="00236945"/>
    <w:rsid w:val="00237693"/>
    <w:rsid w:val="00260C07"/>
    <w:rsid w:val="00263859"/>
    <w:rsid w:val="00282C6F"/>
    <w:rsid w:val="00284A6D"/>
    <w:rsid w:val="00295708"/>
    <w:rsid w:val="00296BA5"/>
    <w:rsid w:val="002A4BD9"/>
    <w:rsid w:val="002B2D15"/>
    <w:rsid w:val="002C496D"/>
    <w:rsid w:val="002F47E1"/>
    <w:rsid w:val="002F4E0B"/>
    <w:rsid w:val="003154FE"/>
    <w:rsid w:val="00316E01"/>
    <w:rsid w:val="00321386"/>
    <w:rsid w:val="003408E9"/>
    <w:rsid w:val="00341399"/>
    <w:rsid w:val="003569F6"/>
    <w:rsid w:val="00364EE7"/>
    <w:rsid w:val="00367890"/>
    <w:rsid w:val="00374A6F"/>
    <w:rsid w:val="00396F71"/>
    <w:rsid w:val="003A2030"/>
    <w:rsid w:val="003D21E2"/>
    <w:rsid w:val="003E4507"/>
    <w:rsid w:val="003F1DED"/>
    <w:rsid w:val="003F44B7"/>
    <w:rsid w:val="00400098"/>
    <w:rsid w:val="0040267A"/>
    <w:rsid w:val="00402F22"/>
    <w:rsid w:val="00403AD0"/>
    <w:rsid w:val="00411839"/>
    <w:rsid w:val="0042311C"/>
    <w:rsid w:val="00431099"/>
    <w:rsid w:val="00445349"/>
    <w:rsid w:val="0049432F"/>
    <w:rsid w:val="00546763"/>
    <w:rsid w:val="00565D8A"/>
    <w:rsid w:val="005A4984"/>
    <w:rsid w:val="005A502C"/>
    <w:rsid w:val="005D3D21"/>
    <w:rsid w:val="00641C24"/>
    <w:rsid w:val="00654D87"/>
    <w:rsid w:val="006558DA"/>
    <w:rsid w:val="006702BF"/>
    <w:rsid w:val="00673C12"/>
    <w:rsid w:val="00683970"/>
    <w:rsid w:val="0068676C"/>
    <w:rsid w:val="006B3A9A"/>
    <w:rsid w:val="006B65E3"/>
    <w:rsid w:val="006B7F3C"/>
    <w:rsid w:val="006C4D97"/>
    <w:rsid w:val="007231C4"/>
    <w:rsid w:val="00733DBD"/>
    <w:rsid w:val="007379FC"/>
    <w:rsid w:val="00741334"/>
    <w:rsid w:val="0075501A"/>
    <w:rsid w:val="00762208"/>
    <w:rsid w:val="00765B88"/>
    <w:rsid w:val="007670D9"/>
    <w:rsid w:val="007810AB"/>
    <w:rsid w:val="00844B95"/>
    <w:rsid w:val="00855E19"/>
    <w:rsid w:val="00864ED1"/>
    <w:rsid w:val="008A333D"/>
    <w:rsid w:val="008C69B8"/>
    <w:rsid w:val="008D49FC"/>
    <w:rsid w:val="00933550"/>
    <w:rsid w:val="00954909"/>
    <w:rsid w:val="00961D63"/>
    <w:rsid w:val="00976E55"/>
    <w:rsid w:val="009B371B"/>
    <w:rsid w:val="009B71D9"/>
    <w:rsid w:val="00A25B4B"/>
    <w:rsid w:val="00A731A3"/>
    <w:rsid w:val="00A83DD8"/>
    <w:rsid w:val="00AC0A84"/>
    <w:rsid w:val="00AF35A2"/>
    <w:rsid w:val="00B13B42"/>
    <w:rsid w:val="00B25B8F"/>
    <w:rsid w:val="00B26484"/>
    <w:rsid w:val="00B309FF"/>
    <w:rsid w:val="00B85FCA"/>
    <w:rsid w:val="00B96F65"/>
    <w:rsid w:val="00BA4577"/>
    <w:rsid w:val="00BB3BF5"/>
    <w:rsid w:val="00BC04C0"/>
    <w:rsid w:val="00BC0BDD"/>
    <w:rsid w:val="00BD07BD"/>
    <w:rsid w:val="00BD4376"/>
    <w:rsid w:val="00C06520"/>
    <w:rsid w:val="00C23BD7"/>
    <w:rsid w:val="00C63343"/>
    <w:rsid w:val="00C81E19"/>
    <w:rsid w:val="00C84776"/>
    <w:rsid w:val="00CC6EC6"/>
    <w:rsid w:val="00D315EF"/>
    <w:rsid w:val="00D3434D"/>
    <w:rsid w:val="00D46798"/>
    <w:rsid w:val="00D516B0"/>
    <w:rsid w:val="00D65CAD"/>
    <w:rsid w:val="00D80CD2"/>
    <w:rsid w:val="00D81131"/>
    <w:rsid w:val="00D86336"/>
    <w:rsid w:val="00DB4383"/>
    <w:rsid w:val="00DE4D1D"/>
    <w:rsid w:val="00E01420"/>
    <w:rsid w:val="00E12EEB"/>
    <w:rsid w:val="00E4053F"/>
    <w:rsid w:val="00E644D7"/>
    <w:rsid w:val="00E84D8D"/>
    <w:rsid w:val="00E94A5D"/>
    <w:rsid w:val="00E97BA5"/>
    <w:rsid w:val="00EF017E"/>
    <w:rsid w:val="00F16BE6"/>
    <w:rsid w:val="00F22BC9"/>
    <w:rsid w:val="00F30579"/>
    <w:rsid w:val="00F427BF"/>
    <w:rsid w:val="00F759CB"/>
    <w:rsid w:val="00F8560D"/>
    <w:rsid w:val="00F954C2"/>
    <w:rsid w:val="00FA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B3DB6"/>
  <w15:chartTrackingRefBased/>
  <w15:docId w15:val="{28155F2E-D98D-474F-98C6-40E558667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2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45349"/>
    <w:pPr>
      <w:widowControl w:val="0"/>
      <w:autoSpaceDE w:val="0"/>
      <w:autoSpaceDN w:val="0"/>
      <w:adjustRightInd w:val="0"/>
      <w:spacing w:after="0" w:line="240" w:lineRule="auto"/>
    </w:pPr>
    <w:rPr>
      <w:rFonts w:ascii="TimesNewRoman,Bold" w:eastAsia="Times New Roman" w:hAnsi="TimesNewRoman,Bold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44534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4534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445349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45349"/>
    <w:pPr>
      <w:ind w:left="720"/>
      <w:contextualSpacing/>
    </w:pPr>
  </w:style>
  <w:style w:type="character" w:styleId="Hypertextovodkaz">
    <w:name w:val="Hyperlink"/>
    <w:unhideWhenUsed/>
    <w:rsid w:val="00445349"/>
    <w:rPr>
      <w:color w:val="0000FF"/>
      <w:u w:val="single"/>
    </w:rPr>
  </w:style>
  <w:style w:type="paragraph" w:styleId="Textkomente">
    <w:name w:val="annotation text"/>
    <w:basedOn w:val="Normln"/>
    <w:link w:val="TextkomenteChar"/>
    <w:semiHidden/>
    <w:unhideWhenUsed/>
    <w:rsid w:val="00445349"/>
    <w:pPr>
      <w:widowControl w:val="0"/>
      <w:suppressAutoHyphens/>
    </w:pPr>
    <w:rPr>
      <w:kern w:val="2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semiHidden/>
    <w:rsid w:val="00445349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NzevChar">
    <w:name w:val="Název Char"/>
    <w:aliases w:val="Char4 Char, Char4 Char"/>
    <w:basedOn w:val="Standardnpsmoodstavce"/>
    <w:link w:val="Nzev"/>
    <w:locked/>
    <w:rsid w:val="00445349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styleId="Nzev">
    <w:name w:val="Title"/>
    <w:aliases w:val="Char4, Char4"/>
    <w:basedOn w:val="Normln"/>
    <w:link w:val="NzevChar"/>
    <w:qFormat/>
    <w:rsid w:val="00445349"/>
    <w:pPr>
      <w:jc w:val="center"/>
    </w:pPr>
    <w:rPr>
      <w:b/>
      <w:sz w:val="28"/>
    </w:rPr>
  </w:style>
  <w:style w:type="character" w:customStyle="1" w:styleId="NzevChar1">
    <w:name w:val="Název Char1"/>
    <w:basedOn w:val="Standardnpsmoodstavce"/>
    <w:uiPriority w:val="10"/>
    <w:rsid w:val="00445349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44534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4453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nhideWhenUsed/>
    <w:rsid w:val="0044534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4453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nhideWhenUsed/>
    <w:rsid w:val="0044534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44534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Odstavecseseznamem1">
    <w:name w:val="Odstavec se seznamem1"/>
    <w:rsid w:val="00445349"/>
    <w:pPr>
      <w:widowControl w:val="0"/>
      <w:suppressAutoHyphens/>
      <w:spacing w:after="200" w:line="276" w:lineRule="auto"/>
      <w:ind w:left="720"/>
    </w:pPr>
    <w:rPr>
      <w:rFonts w:ascii="Calibri" w:eastAsia="Arial Unicode MS" w:hAnsi="Calibri" w:cs="Calibri"/>
      <w:kern w:val="2"/>
      <w:lang w:eastAsia="ar-SA"/>
    </w:rPr>
  </w:style>
  <w:style w:type="character" w:customStyle="1" w:styleId="ZkladntextChar">
    <w:name w:val="Základní text Char"/>
    <w:aliases w:val="Char Char"/>
    <w:basedOn w:val="Standardnpsmoodstavce"/>
    <w:link w:val="Zkladntext"/>
    <w:locked/>
    <w:rsid w:val="00445349"/>
    <w:rPr>
      <w:sz w:val="24"/>
      <w:szCs w:val="24"/>
    </w:rPr>
  </w:style>
  <w:style w:type="paragraph" w:styleId="Zkladntext">
    <w:name w:val="Body Text"/>
    <w:aliases w:val="Char"/>
    <w:basedOn w:val="Normln"/>
    <w:link w:val="ZkladntextChar"/>
    <w:unhideWhenUsed/>
    <w:rsid w:val="00445349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44534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02F22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2F22"/>
    <w:pPr>
      <w:widowControl/>
      <w:suppressAutoHyphens w:val="0"/>
    </w:pPr>
    <w:rPr>
      <w:b/>
      <w:bCs/>
      <w:kern w:val="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2F22"/>
    <w:rPr>
      <w:rFonts w:ascii="Times New Roman" w:eastAsia="Times New Roman" w:hAnsi="Times New Roman" w:cs="Times New Roman"/>
      <w:b/>
      <w:bCs/>
      <w:kern w:val="2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2F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2F22"/>
    <w:rPr>
      <w:rFonts w:ascii="Segoe UI" w:eastAsia="Times New Roman" w:hAnsi="Segoe UI" w:cs="Segoe UI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96F71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0B77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77D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B77D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77D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CharCharCharCharCharCharChar">
    <w:name w:val="Char Char Char Char Char Char Char Char Char"/>
    <w:basedOn w:val="Normln"/>
    <w:rsid w:val="007231C4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uiPriority w:val="39"/>
    <w:rsid w:val="00004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ln"/>
    <w:rsid w:val="003154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CharCharCharCharCharChar0">
    <w:name w:val="Char Char Char Char Char Char Char Char Char"/>
    <w:basedOn w:val="Normln"/>
    <w:rsid w:val="003154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st">
    <w:name w:val="st"/>
    <w:basedOn w:val="Standardnpsmoodstavce"/>
    <w:rsid w:val="000D22DE"/>
  </w:style>
  <w:style w:type="character" w:styleId="Zdraznn">
    <w:name w:val="Emphasis"/>
    <w:basedOn w:val="Standardnpsmoodstavce"/>
    <w:uiPriority w:val="20"/>
    <w:qFormat/>
    <w:rsid w:val="000D22DE"/>
    <w:rPr>
      <w:i/>
      <w:iCs/>
    </w:rPr>
  </w:style>
  <w:style w:type="paragraph" w:customStyle="1" w:styleId="CharCharChar0">
    <w:name w:val="Char Char Char"/>
    <w:basedOn w:val="Normln"/>
    <w:rsid w:val="00765B88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CharCharCharCharCharChar1">
    <w:name w:val="Char Char Char Char Char Char Char Char Char"/>
    <w:basedOn w:val="Normln"/>
    <w:rsid w:val="00765B88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37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B03EF-B197-407D-85CB-6BAD815B8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500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Marta Šindelková</cp:lastModifiedBy>
  <cp:revision>11</cp:revision>
  <cp:lastPrinted>2025-01-08T07:09:00Z</cp:lastPrinted>
  <dcterms:created xsi:type="dcterms:W3CDTF">2025-01-08T11:43:00Z</dcterms:created>
  <dcterms:modified xsi:type="dcterms:W3CDTF">2025-04-10T07:22:00Z</dcterms:modified>
</cp:coreProperties>
</file>