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8150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45"/>
        </w:tabs>
        <w:jc w:val="center"/>
        <w:rPr>
          <w:rFonts w:ascii="Book Antiqua" w:hAnsi="Book Antiqua" w:cs="Times New Roman"/>
          <w:b/>
          <w:sz w:val="28"/>
          <w:szCs w:val="28"/>
        </w:rPr>
      </w:pPr>
      <w:r w:rsidRPr="00DD4553">
        <w:rPr>
          <w:rFonts w:ascii="Book Antiqua" w:hAnsi="Book Antiqua" w:cs="Times New Roman"/>
          <w:b/>
          <w:sz w:val="28"/>
          <w:szCs w:val="28"/>
        </w:rPr>
        <w:t>Poddodavatelské zajištění předmětu VZ</w:t>
      </w:r>
    </w:p>
    <w:p w14:paraId="4782946E" w14:textId="77777777" w:rsidR="00DB19AC" w:rsidRPr="00DD4553" w:rsidRDefault="00DB19AC" w:rsidP="00DB19AC">
      <w:pPr>
        <w:rPr>
          <w:rFonts w:ascii="Book Antiqua" w:hAnsi="Book Antiqua"/>
        </w:rPr>
      </w:pPr>
    </w:p>
    <w:p w14:paraId="77852CE7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2"/>
          <w:szCs w:val="22"/>
        </w:rPr>
      </w:pPr>
      <w:r w:rsidRPr="00DD4553">
        <w:rPr>
          <w:rFonts w:ascii="Book Antiqua" w:hAnsi="Book Antiqua" w:cs="Times New Roman"/>
          <w:b/>
          <w:sz w:val="22"/>
          <w:szCs w:val="22"/>
        </w:rPr>
        <w:t>PODLIMITNÍ VEŘEJNÉ ZAKÁZKY NA STAVEBNÍ PRÁCE S NÁZVEM:</w:t>
      </w:r>
    </w:p>
    <w:p w14:paraId="0B588394" w14:textId="53F2AE51" w:rsidR="001316C7" w:rsidRPr="00DD4553" w:rsidRDefault="001316C7" w:rsidP="0013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bCs/>
          <w:sz w:val="24"/>
        </w:rPr>
      </w:pPr>
      <w:r w:rsidRPr="00DD4553">
        <w:rPr>
          <w:rFonts w:ascii="Book Antiqua" w:hAnsi="Book Antiqua" w:cs="Times New Roman"/>
          <w:b/>
          <w:bCs/>
          <w:sz w:val="24"/>
        </w:rPr>
        <w:t>„</w:t>
      </w:r>
      <w:r w:rsidR="00070B40" w:rsidRPr="00070B40">
        <w:rPr>
          <w:rFonts w:ascii="Book Antiqua" w:hAnsi="Book Antiqua" w:cs="Times New Roman"/>
          <w:b/>
          <w:bCs/>
          <w:sz w:val="24"/>
        </w:rPr>
        <w:t>Obnova vodovodu DN 350 Nemocniční - Kaplická</w:t>
      </w:r>
      <w:r w:rsidRPr="00DD4553">
        <w:rPr>
          <w:rFonts w:ascii="Book Antiqua" w:hAnsi="Book Antiqua" w:cs="Times New Roman"/>
          <w:b/>
          <w:bCs/>
          <w:sz w:val="24"/>
        </w:rPr>
        <w:t>“</w:t>
      </w:r>
      <w:r w:rsidR="005E41FC">
        <w:rPr>
          <w:rFonts w:ascii="Book Antiqua" w:hAnsi="Book Antiqua" w:cs="Times New Roman"/>
          <w:b/>
          <w:bCs/>
          <w:sz w:val="24"/>
        </w:rPr>
        <w:t xml:space="preserve"> </w:t>
      </w:r>
      <w:r w:rsidR="005E41FC" w:rsidRPr="005E41FC">
        <w:rPr>
          <w:rFonts w:ascii="Book Antiqua" w:hAnsi="Book Antiqua" w:cs="Times New Roman"/>
          <w:b/>
          <w:bCs/>
          <w:sz w:val="24"/>
        </w:rPr>
        <w:t>(VZCK 037/2025)</w:t>
      </w:r>
      <w:r w:rsidRPr="00DD4553">
        <w:rPr>
          <w:rFonts w:ascii="Book Antiqua" w:hAnsi="Book Antiqua" w:cs="Times New Roman"/>
          <w:b/>
          <w:bCs/>
          <w:sz w:val="24"/>
        </w:rPr>
        <w:t xml:space="preserve"> </w:t>
      </w:r>
    </w:p>
    <w:p w14:paraId="0A78A207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DD4553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402EBFB4" w14:textId="77777777" w:rsidR="000E0A20" w:rsidRDefault="000E0A20" w:rsidP="000E0A20">
      <w:pPr>
        <w:rPr>
          <w:rFonts w:ascii="Book Antiqua" w:hAnsi="Book Antiqua"/>
          <w:b/>
          <w:sz w:val="20"/>
          <w:szCs w:val="20"/>
        </w:rPr>
      </w:pPr>
      <w:bookmarkStart w:id="0" w:name="_Hlk49195584"/>
    </w:p>
    <w:p w14:paraId="314580D4" w14:textId="77777777" w:rsidR="00070B40" w:rsidRPr="00C3247F" w:rsidRDefault="00070B40" w:rsidP="00070B40">
      <w:pPr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</w:t>
      </w:r>
      <w:r w:rsidRPr="00174240">
        <w:rPr>
          <w:rFonts w:ascii="Book Antiqua" w:hAnsi="Book Antiqua"/>
          <w:b/>
          <w:sz w:val="20"/>
          <w:szCs w:val="20"/>
        </w:rPr>
        <w:t>ADAVATEL VEŘEJNÉ ZAKÁZKY:</w:t>
      </w:r>
      <w:r>
        <w:rPr>
          <w:rFonts w:ascii="Book Antiqua" w:hAnsi="Book Antiqua"/>
          <w:b/>
          <w:sz w:val="20"/>
          <w:szCs w:val="20"/>
        </w:rPr>
        <w:t xml:space="preserve">        </w:t>
      </w:r>
      <w:r w:rsidRPr="00BE4C8E">
        <w:rPr>
          <w:rFonts w:ascii="Book Antiqua" w:hAnsi="Book Antiqua"/>
          <w:sz w:val="20"/>
          <w:szCs w:val="20"/>
        </w:rPr>
        <w:t>město Český Krumlov</w:t>
      </w:r>
    </w:p>
    <w:p w14:paraId="526C0022" w14:textId="77777777" w:rsidR="00070B40" w:rsidRPr="00C3247F" w:rsidRDefault="00070B40" w:rsidP="00070B40">
      <w:pPr>
        <w:rPr>
          <w:rFonts w:ascii="Book Antiqua" w:hAnsi="Book Antiqua"/>
          <w:b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>Právní forma zadavatele:</w:t>
      </w:r>
      <w:r w:rsidRPr="00C3247F">
        <w:rPr>
          <w:rFonts w:ascii="Book Antiqua" w:hAnsi="Book Antiqua"/>
          <w:b/>
          <w:sz w:val="20"/>
          <w:szCs w:val="20"/>
        </w:rPr>
        <w:tab/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C3247F">
        <w:rPr>
          <w:rFonts w:ascii="Book Antiqua" w:hAnsi="Book Antiqua"/>
          <w:sz w:val="20"/>
          <w:szCs w:val="20"/>
        </w:rPr>
        <w:t>801 - Obec nebo městská část hlavního města Prahy</w:t>
      </w:r>
    </w:p>
    <w:p w14:paraId="144DFE42" w14:textId="77777777" w:rsidR="00070B40" w:rsidRPr="00C3247F" w:rsidRDefault="00070B40" w:rsidP="00070B40">
      <w:pPr>
        <w:rPr>
          <w:rFonts w:ascii="Book Antiqua" w:hAnsi="Book Antiqua"/>
          <w:b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Adresa sídla zadavatele:    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>
        <w:rPr>
          <w:rFonts w:ascii="Book Antiqua" w:hAnsi="Book Antiqua"/>
          <w:b/>
          <w:sz w:val="20"/>
          <w:szCs w:val="20"/>
        </w:rPr>
        <w:t xml:space="preserve">              </w:t>
      </w:r>
      <w:r w:rsidRPr="00BE4C8E">
        <w:rPr>
          <w:rFonts w:ascii="Book Antiqua" w:hAnsi="Book Antiqua"/>
          <w:sz w:val="20"/>
          <w:szCs w:val="20"/>
        </w:rPr>
        <w:t>náměstí Svornosti 1, 381 01 Český Krumlov</w:t>
      </w:r>
    </w:p>
    <w:p w14:paraId="0F1FDEA8" w14:textId="77777777" w:rsidR="00070B40" w:rsidRPr="00C3247F" w:rsidRDefault="00070B40" w:rsidP="00070B40">
      <w:pPr>
        <w:rPr>
          <w:rFonts w:ascii="Book Antiqua" w:hAnsi="Book Antiqua"/>
          <w:sz w:val="20"/>
          <w:szCs w:val="20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Zadavatele zastupuje: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BE4C8E">
        <w:rPr>
          <w:rFonts w:ascii="Book Antiqua" w:hAnsi="Book Antiqua"/>
          <w:sz w:val="20"/>
          <w:szCs w:val="20"/>
        </w:rPr>
        <w:t>Alexandr Nogrády, starosta</w:t>
      </w:r>
    </w:p>
    <w:p w14:paraId="54AD7ABE" w14:textId="77777777" w:rsidR="00070B40" w:rsidRPr="00C3247F" w:rsidRDefault="00070B40" w:rsidP="00070B40">
      <w:pPr>
        <w:rPr>
          <w:rFonts w:ascii="Book Antiqua" w:hAnsi="Book Antiqua"/>
          <w:sz w:val="14"/>
          <w:szCs w:val="22"/>
        </w:rPr>
      </w:pPr>
      <w:r w:rsidRPr="00C3247F">
        <w:rPr>
          <w:rFonts w:ascii="Book Antiqua" w:hAnsi="Book Antiqua"/>
          <w:b/>
          <w:sz w:val="20"/>
          <w:szCs w:val="20"/>
        </w:rPr>
        <w:t xml:space="preserve">IČO zadavatele:                  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C3247F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BE4C8E">
        <w:rPr>
          <w:rFonts w:ascii="Book Antiqua" w:hAnsi="Book Antiqua"/>
          <w:sz w:val="20"/>
          <w:szCs w:val="20"/>
        </w:rPr>
        <w:t>00245836</w:t>
      </w:r>
    </w:p>
    <w:p w14:paraId="35683DAD" w14:textId="7C42FF35" w:rsidR="000E0A20" w:rsidRPr="00C3247F" w:rsidRDefault="000E0A20" w:rsidP="000E0A20">
      <w:pPr>
        <w:rPr>
          <w:rFonts w:ascii="Book Antiqua" w:hAnsi="Book Antiqua"/>
          <w:sz w:val="14"/>
          <w:szCs w:val="22"/>
        </w:rPr>
      </w:pPr>
    </w:p>
    <w:bookmarkEnd w:id="0"/>
    <w:p w14:paraId="7E8793A1" w14:textId="5ED736DC" w:rsidR="00420334" w:rsidRDefault="00420334" w:rsidP="00DA0A3B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5EA55EC5" w14:textId="035B5A8B" w:rsidR="00DB19AC" w:rsidRDefault="00DB19AC" w:rsidP="00DB19AC">
      <w:pPr>
        <w:keepNext/>
        <w:jc w:val="both"/>
        <w:outlineLvl w:val="0"/>
        <w:rPr>
          <w:rFonts w:ascii="Book Antiqua" w:hAnsi="Book Antiqua" w:cs="Times New Roman"/>
          <w:b/>
          <w:bCs/>
          <w:sz w:val="20"/>
          <w:szCs w:val="20"/>
        </w:rPr>
      </w:pPr>
    </w:p>
    <w:p w14:paraId="0931942C" w14:textId="77777777" w:rsidR="00DB19AC" w:rsidRPr="00E71D23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E71D23">
        <w:rPr>
          <w:rFonts w:ascii="Book Antiqua" w:hAnsi="Book Antiqua" w:cs="Times New Roman"/>
          <w:b/>
          <w:bCs/>
          <w:sz w:val="20"/>
          <w:szCs w:val="20"/>
        </w:rPr>
        <w:t xml:space="preserve">Druh zadávacího řízení: </w:t>
      </w:r>
      <w:r w:rsidRPr="00E71D23">
        <w:rPr>
          <w:rFonts w:ascii="Book Antiqua" w:hAnsi="Book Antiqua" w:cs="Times New Roman"/>
          <w:b/>
          <w:bCs/>
          <w:sz w:val="20"/>
          <w:szCs w:val="20"/>
        </w:rPr>
        <w:tab/>
      </w:r>
      <w:r w:rsidRPr="00E71D23">
        <w:rPr>
          <w:rFonts w:ascii="Book Antiqua" w:hAnsi="Book Antiqua" w:cs="Times New Roman"/>
          <w:b/>
          <w:bCs/>
          <w:spacing w:val="26"/>
          <w:sz w:val="20"/>
          <w:szCs w:val="20"/>
        </w:rPr>
        <w:t xml:space="preserve">ZJEDNODUŠENÉ PODLIMITNÍ ŘÍZENÍ </w:t>
      </w:r>
      <w:r w:rsidRPr="00E71D23">
        <w:rPr>
          <w:rFonts w:ascii="Book Antiqua" w:hAnsi="Book Antiqua" w:cs="Times New Roman"/>
          <w:bCs/>
          <w:sz w:val="20"/>
          <w:szCs w:val="20"/>
        </w:rPr>
        <w:t xml:space="preserve"> </w:t>
      </w:r>
    </w:p>
    <w:p w14:paraId="4E0DFEFA" w14:textId="77777777" w:rsidR="00DB19AC" w:rsidRPr="00E71D23" w:rsidRDefault="00DB19AC" w:rsidP="00DB19AC">
      <w:pPr>
        <w:keepNext/>
        <w:ind w:left="708"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bookmarkStart w:id="1" w:name="_Toc506991020"/>
      <w:r w:rsidRPr="00E71D23">
        <w:rPr>
          <w:rFonts w:ascii="Book Antiqua" w:hAnsi="Book Antiqua" w:cs="Times New Roman"/>
          <w:bCs/>
          <w:sz w:val="20"/>
          <w:szCs w:val="20"/>
        </w:rPr>
        <w:t xml:space="preserve">dle § 53, zákona č. 134/2016 Sb., o zadávání veřejných zakázek ve znění pozd. předpisů </w:t>
      </w:r>
      <w:bookmarkEnd w:id="1"/>
    </w:p>
    <w:p w14:paraId="2231D107" w14:textId="63638829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6C2CB64F" w14:textId="77777777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678"/>
        <w:gridCol w:w="2410"/>
      </w:tblGrid>
      <w:tr w:rsidR="00DB19AC" w:rsidRPr="00DB19AC" w14:paraId="484ED770" w14:textId="77777777" w:rsidTr="00D86548">
        <w:tc>
          <w:tcPr>
            <w:tcW w:w="2836" w:type="dxa"/>
            <w:vAlign w:val="center"/>
          </w:tcPr>
          <w:p w14:paraId="0A5ADA7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Předpoklad plnění části předmětu VZ poddodavatelsky</w:t>
            </w:r>
          </w:p>
        </w:tc>
        <w:tc>
          <w:tcPr>
            <w:tcW w:w="4678" w:type="dxa"/>
            <w:vAlign w:val="center"/>
          </w:tcPr>
          <w:p w14:paraId="5A7B616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Název,</w:t>
            </w:r>
          </w:p>
          <w:p w14:paraId="4A541D9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adresa sídla, IČO poddodavatele</w:t>
            </w:r>
          </w:p>
        </w:tc>
        <w:tc>
          <w:tcPr>
            <w:tcW w:w="2410" w:type="dxa"/>
            <w:vAlign w:val="center"/>
          </w:tcPr>
          <w:p w14:paraId="17FFB85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poznámka</w:t>
            </w:r>
          </w:p>
        </w:tc>
      </w:tr>
      <w:tr w:rsidR="00DB19AC" w:rsidRPr="00DB19AC" w14:paraId="4B372CEA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3ABBFA1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EE33218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059BCF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EBA4C55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EC2E93F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67AE05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FE3EC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149FB1C0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C0F00AB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69964E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C0E861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4EEEE5DE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4D72C46D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46E673D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F7150A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7D0E2001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3DF54932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605CAF3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47803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3338F203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1EED3C1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623E63A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22E5A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6928D8EB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AA92339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35B91C2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799A80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9AA7A29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5F16A6F4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30FDAF3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4F5CD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37FA314D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6C1D2247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34B8DE27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2F486C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5178A52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4421730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46805977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F4F99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</w:tbl>
    <w:p w14:paraId="73222050" w14:textId="77777777" w:rsidR="00DB19AC" w:rsidRPr="00DB19AC" w:rsidRDefault="00DB19AC" w:rsidP="00DB19AC">
      <w:pPr>
        <w:rPr>
          <w:rFonts w:ascii="Book Antiqua" w:hAnsi="Book Antiqua"/>
        </w:rPr>
      </w:pPr>
    </w:p>
    <w:p w14:paraId="7F3E8390" w14:textId="77777777" w:rsidR="00DB19AC" w:rsidRPr="00DB19AC" w:rsidRDefault="00DB19AC" w:rsidP="00DB19AC">
      <w:pPr>
        <w:rPr>
          <w:rFonts w:ascii="Book Antiqua" w:hAnsi="Book Antiqua" w:cs="Times New Roman"/>
          <w:sz w:val="24"/>
        </w:rPr>
      </w:pPr>
    </w:p>
    <w:p w14:paraId="215CA62F" w14:textId="7A602CC4" w:rsidR="00DB19AC" w:rsidRDefault="00DB19AC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sectPr w:rsidR="00DB19AC" w:rsidSect="000E0A2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D6A" w14:textId="77777777" w:rsidR="00DD4553" w:rsidRDefault="00DD4553" w:rsidP="00241FBE">
      <w:r>
        <w:separator/>
      </w:r>
    </w:p>
  </w:endnote>
  <w:endnote w:type="continuationSeparator" w:id="0">
    <w:p w14:paraId="221E7C09" w14:textId="77777777" w:rsidR="00DD4553" w:rsidRDefault="00DD4553" w:rsidP="00241FBE">
      <w:r>
        <w:continuationSeparator/>
      </w:r>
    </w:p>
  </w:endnote>
  <w:endnote w:type="continuationNotice" w:id="1">
    <w:p w14:paraId="5AA8B8B3" w14:textId="77777777" w:rsidR="00DD4553" w:rsidRDefault="00DD4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A499" w14:textId="77777777" w:rsidR="00DD4553" w:rsidRDefault="00DD4553" w:rsidP="00241FBE">
      <w:r>
        <w:separator/>
      </w:r>
    </w:p>
  </w:footnote>
  <w:footnote w:type="continuationSeparator" w:id="0">
    <w:p w14:paraId="69DB1D4C" w14:textId="77777777" w:rsidR="00DD4553" w:rsidRDefault="00DD4553" w:rsidP="00241FBE">
      <w:r>
        <w:continuationSeparator/>
      </w:r>
    </w:p>
  </w:footnote>
  <w:footnote w:type="continuationNotice" w:id="1">
    <w:p w14:paraId="76B002DF" w14:textId="77777777" w:rsidR="00DD4553" w:rsidRDefault="00DD4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A0" w14:textId="4F0EAA82" w:rsidR="00241FBE" w:rsidRDefault="00241FBE" w:rsidP="00241FBE">
    <w:pPr>
      <w:pStyle w:val="Zhlav"/>
      <w:jc w:val="center"/>
    </w:pPr>
    <w:bookmarkStart w:id="2" w:name="_Hlk49171287"/>
  </w:p>
  <w:bookmarkEnd w:id="2"/>
  <w:p w14:paraId="44C7B6B9" w14:textId="77777777" w:rsidR="00070B40" w:rsidRDefault="00070B40" w:rsidP="00241FBE">
    <w:pPr>
      <w:pStyle w:val="Zhlav"/>
      <w:tabs>
        <w:tab w:val="clear" w:pos="4536"/>
        <w:tab w:val="clear" w:pos="9072"/>
      </w:tabs>
      <w:ind w:right="-864"/>
    </w:pPr>
  </w:p>
  <w:p w14:paraId="3CB9C2A8" w14:textId="77777777" w:rsidR="00070B40" w:rsidRDefault="00070B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117">
    <w:abstractNumId w:val="0"/>
  </w:num>
  <w:num w:numId="2" w16cid:durableId="58144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BE"/>
    <w:rsid w:val="00070B40"/>
    <w:rsid w:val="000E0A20"/>
    <w:rsid w:val="001316C7"/>
    <w:rsid w:val="00170C54"/>
    <w:rsid w:val="00241FBE"/>
    <w:rsid w:val="003E1660"/>
    <w:rsid w:val="00420334"/>
    <w:rsid w:val="00547D47"/>
    <w:rsid w:val="00564BA7"/>
    <w:rsid w:val="005E41FC"/>
    <w:rsid w:val="00631C1E"/>
    <w:rsid w:val="008D5AC1"/>
    <w:rsid w:val="00C2550F"/>
    <w:rsid w:val="00C76572"/>
    <w:rsid w:val="00D50F9A"/>
    <w:rsid w:val="00DA0A3B"/>
    <w:rsid w:val="00DB19AC"/>
    <w:rsid w:val="00DD4553"/>
    <w:rsid w:val="00F362E6"/>
    <w:rsid w:val="00F90DAD"/>
    <w:rsid w:val="00F9223B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170D7"/>
  <w15:chartTrackingRefBased/>
  <w15:docId w15:val="{6C421D41-5D07-460B-9D96-23F4AAF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A7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table" w:styleId="Mkatabulky">
    <w:name w:val="Table Grid"/>
    <w:basedOn w:val="Normlntabulka"/>
    <w:rsid w:val="0056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5</cp:revision>
  <dcterms:created xsi:type="dcterms:W3CDTF">2022-09-04T18:48:00Z</dcterms:created>
  <dcterms:modified xsi:type="dcterms:W3CDTF">2025-03-20T19:28:00Z</dcterms:modified>
</cp:coreProperties>
</file>