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CA436" w14:textId="0B548389" w:rsidR="00907E39" w:rsidRPr="009712D1" w:rsidRDefault="00907E39" w:rsidP="00040CF2">
      <w:pPr>
        <w:pStyle w:val="Nzev"/>
        <w:spacing w:line="264" w:lineRule="auto"/>
        <w:rPr>
          <w:rFonts w:ascii="Arial" w:hAnsi="Arial" w:cs="Arial"/>
          <w:sz w:val="22"/>
          <w:szCs w:val="22"/>
        </w:rPr>
      </w:pPr>
      <w:r w:rsidRPr="009712D1">
        <w:rPr>
          <w:rFonts w:ascii="Arial" w:hAnsi="Arial" w:cs="Arial"/>
          <w:sz w:val="22"/>
          <w:szCs w:val="22"/>
        </w:rPr>
        <w:t>Smlouva o dílo</w:t>
      </w:r>
    </w:p>
    <w:p w14:paraId="617493FE" w14:textId="160A02AD" w:rsidR="00907E39" w:rsidRPr="009712D1" w:rsidRDefault="00907E39" w:rsidP="00F2156A">
      <w:pPr>
        <w:spacing w:before="60" w:line="264" w:lineRule="auto"/>
        <w:jc w:val="center"/>
        <w:rPr>
          <w:rFonts w:ascii="Arial" w:hAnsi="Arial" w:cs="Arial"/>
          <w:sz w:val="22"/>
          <w:szCs w:val="22"/>
        </w:rPr>
      </w:pPr>
      <w:r w:rsidRPr="009712D1">
        <w:rPr>
          <w:rFonts w:ascii="Arial" w:hAnsi="Arial" w:cs="Arial"/>
          <w:sz w:val="22"/>
          <w:szCs w:val="22"/>
        </w:rPr>
        <w:t xml:space="preserve">uzavřená podle </w:t>
      </w:r>
      <w:r w:rsidR="00B5324C" w:rsidRPr="009712D1">
        <w:rPr>
          <w:rFonts w:ascii="Arial" w:hAnsi="Arial" w:cs="Arial"/>
          <w:sz w:val="22"/>
          <w:szCs w:val="22"/>
        </w:rPr>
        <w:t xml:space="preserve">§ </w:t>
      </w:r>
      <w:r w:rsidR="004F0EFC" w:rsidRPr="009712D1">
        <w:rPr>
          <w:rFonts w:ascii="Arial" w:hAnsi="Arial" w:cs="Arial"/>
          <w:sz w:val="22"/>
          <w:szCs w:val="22"/>
        </w:rPr>
        <w:t>2586</w:t>
      </w:r>
      <w:r w:rsidR="00B5324C" w:rsidRPr="009712D1">
        <w:rPr>
          <w:rFonts w:ascii="Arial" w:hAnsi="Arial" w:cs="Arial"/>
          <w:sz w:val="22"/>
          <w:szCs w:val="22"/>
        </w:rPr>
        <w:t xml:space="preserve"> a násl. zákona č. </w:t>
      </w:r>
      <w:r w:rsidR="004F0EFC" w:rsidRPr="009712D1">
        <w:rPr>
          <w:rFonts w:ascii="Arial" w:hAnsi="Arial" w:cs="Arial"/>
          <w:sz w:val="22"/>
          <w:szCs w:val="22"/>
        </w:rPr>
        <w:t>89</w:t>
      </w:r>
      <w:r w:rsidR="00B5324C" w:rsidRPr="009712D1">
        <w:rPr>
          <w:rFonts w:ascii="Arial" w:hAnsi="Arial" w:cs="Arial"/>
          <w:sz w:val="22"/>
          <w:szCs w:val="22"/>
        </w:rPr>
        <w:t>/</w:t>
      </w:r>
      <w:r w:rsidR="004F0EFC" w:rsidRPr="009712D1">
        <w:rPr>
          <w:rFonts w:ascii="Arial" w:hAnsi="Arial" w:cs="Arial"/>
          <w:sz w:val="22"/>
          <w:szCs w:val="22"/>
        </w:rPr>
        <w:t>2012</w:t>
      </w:r>
      <w:r w:rsidR="00B5324C" w:rsidRPr="009712D1">
        <w:rPr>
          <w:rFonts w:ascii="Arial" w:hAnsi="Arial" w:cs="Arial"/>
          <w:sz w:val="22"/>
          <w:szCs w:val="22"/>
        </w:rPr>
        <w:t xml:space="preserve"> Sb., ob</w:t>
      </w:r>
      <w:r w:rsidR="004F0EFC" w:rsidRPr="009712D1">
        <w:rPr>
          <w:rFonts w:ascii="Arial" w:hAnsi="Arial" w:cs="Arial"/>
          <w:sz w:val="22"/>
          <w:szCs w:val="22"/>
        </w:rPr>
        <w:t xml:space="preserve">čanský </w:t>
      </w:r>
      <w:r w:rsidR="00B5324C" w:rsidRPr="009712D1">
        <w:rPr>
          <w:rFonts w:ascii="Arial" w:hAnsi="Arial" w:cs="Arial"/>
          <w:sz w:val="22"/>
          <w:szCs w:val="22"/>
        </w:rPr>
        <w:t xml:space="preserve">zákoník, ve znění </w:t>
      </w:r>
      <w:proofErr w:type="spellStart"/>
      <w:r w:rsidR="00B5324C" w:rsidRPr="009712D1">
        <w:rPr>
          <w:rFonts w:ascii="Arial" w:hAnsi="Arial" w:cs="Arial"/>
          <w:sz w:val="22"/>
          <w:szCs w:val="22"/>
        </w:rPr>
        <w:t>pozd</w:t>
      </w:r>
      <w:proofErr w:type="spellEnd"/>
      <w:r w:rsidR="00B5324C" w:rsidRPr="009712D1">
        <w:rPr>
          <w:rFonts w:ascii="Arial" w:hAnsi="Arial" w:cs="Arial"/>
          <w:sz w:val="22"/>
          <w:szCs w:val="22"/>
        </w:rPr>
        <w:t>. předpisů</w:t>
      </w:r>
    </w:p>
    <w:p w14:paraId="505E5229" w14:textId="77777777" w:rsidR="00907E39" w:rsidRPr="009712D1" w:rsidRDefault="00907E39" w:rsidP="009A3CDE">
      <w:pPr>
        <w:numPr>
          <w:ilvl w:val="0"/>
          <w:numId w:val="3"/>
        </w:numPr>
        <w:tabs>
          <w:tab w:val="clear" w:pos="1080"/>
        </w:tabs>
        <w:snapToGrid w:val="0"/>
        <w:spacing w:before="120" w:line="264" w:lineRule="auto"/>
        <w:ind w:left="357" w:hanging="357"/>
        <w:jc w:val="center"/>
        <w:rPr>
          <w:rFonts w:ascii="Arial" w:hAnsi="Arial" w:cs="Arial"/>
          <w:b/>
          <w:sz w:val="22"/>
          <w:szCs w:val="22"/>
        </w:rPr>
      </w:pPr>
      <w:r w:rsidRPr="009712D1">
        <w:rPr>
          <w:rFonts w:ascii="Arial" w:hAnsi="Arial" w:cs="Arial"/>
          <w:b/>
          <w:sz w:val="22"/>
          <w:szCs w:val="22"/>
        </w:rPr>
        <w:t>Smluvní strany</w:t>
      </w:r>
    </w:p>
    <w:p w14:paraId="4D82D565" w14:textId="77777777" w:rsidR="00907E39" w:rsidRPr="009712D1" w:rsidRDefault="00907E39" w:rsidP="00F2156A">
      <w:pPr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 w:rsidRPr="009712D1">
        <w:rPr>
          <w:rFonts w:ascii="Arial" w:hAnsi="Arial" w:cs="Arial"/>
          <w:sz w:val="22"/>
          <w:szCs w:val="22"/>
        </w:rPr>
        <w:t>1.Objednatel</w:t>
      </w:r>
    </w:p>
    <w:p w14:paraId="2F41701D" w14:textId="77777777" w:rsidR="00B5324C" w:rsidRPr="009712D1" w:rsidRDefault="00B5324C" w:rsidP="00F2156A">
      <w:pPr>
        <w:snapToGrid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712D1">
        <w:rPr>
          <w:rFonts w:ascii="Arial" w:hAnsi="Arial" w:cs="Arial"/>
          <w:b/>
          <w:sz w:val="22"/>
          <w:szCs w:val="22"/>
        </w:rPr>
        <w:t xml:space="preserve">Město Český Krumlov </w:t>
      </w:r>
      <w:r w:rsidRPr="009712D1">
        <w:rPr>
          <w:rFonts w:ascii="Arial" w:hAnsi="Arial" w:cs="Arial"/>
          <w:sz w:val="22"/>
          <w:szCs w:val="22"/>
        </w:rPr>
        <w:t>se sídlem náměstí Svornosti 1, Český Krumlov, PSČ 381 01,</w:t>
      </w:r>
    </w:p>
    <w:p w14:paraId="62A3956C" w14:textId="5779F0F0" w:rsidR="007D5096" w:rsidRPr="009712D1" w:rsidRDefault="0022455E" w:rsidP="00F2156A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712D1">
        <w:rPr>
          <w:rFonts w:ascii="Arial" w:hAnsi="Arial" w:cs="Arial"/>
          <w:sz w:val="22"/>
          <w:szCs w:val="22"/>
        </w:rPr>
        <w:t>z</w:t>
      </w:r>
      <w:r w:rsidR="00B5324C" w:rsidRPr="009712D1">
        <w:rPr>
          <w:rFonts w:ascii="Arial" w:hAnsi="Arial" w:cs="Arial"/>
          <w:sz w:val="22"/>
          <w:szCs w:val="22"/>
        </w:rPr>
        <w:t>astoupené</w:t>
      </w:r>
      <w:r w:rsidR="00897883" w:rsidRPr="009712D1">
        <w:rPr>
          <w:rFonts w:ascii="Arial" w:hAnsi="Arial" w:cs="Arial"/>
          <w:sz w:val="22"/>
          <w:szCs w:val="22"/>
        </w:rPr>
        <w:t xml:space="preserve"> </w:t>
      </w:r>
      <w:r w:rsidRPr="009712D1">
        <w:rPr>
          <w:rFonts w:ascii="Arial" w:hAnsi="Arial" w:cs="Arial"/>
          <w:sz w:val="22"/>
          <w:szCs w:val="22"/>
        </w:rPr>
        <w:t xml:space="preserve">ve věcech smluvních </w:t>
      </w:r>
      <w:r w:rsidR="00F2156A" w:rsidRPr="009712D1">
        <w:rPr>
          <w:rFonts w:ascii="Arial" w:hAnsi="Arial" w:cs="Arial"/>
          <w:sz w:val="22"/>
          <w:szCs w:val="22"/>
        </w:rPr>
        <w:t xml:space="preserve">p. Alexandrem </w:t>
      </w:r>
      <w:proofErr w:type="spellStart"/>
      <w:r w:rsidR="00F2156A" w:rsidRPr="009712D1">
        <w:rPr>
          <w:rFonts w:ascii="Arial" w:hAnsi="Arial" w:cs="Arial"/>
          <w:sz w:val="22"/>
          <w:szCs w:val="22"/>
        </w:rPr>
        <w:t>Nográdym</w:t>
      </w:r>
      <w:proofErr w:type="spellEnd"/>
      <w:r w:rsidR="00F2156A" w:rsidRPr="009712D1">
        <w:rPr>
          <w:rFonts w:ascii="Arial" w:hAnsi="Arial" w:cs="Arial"/>
          <w:sz w:val="22"/>
          <w:szCs w:val="22"/>
        </w:rPr>
        <w:t>, starostou města,</w:t>
      </w:r>
    </w:p>
    <w:p w14:paraId="7C76DC00" w14:textId="479F1BBC" w:rsidR="00B5324C" w:rsidRPr="009712D1" w:rsidRDefault="007E295C" w:rsidP="00F2156A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712D1">
        <w:rPr>
          <w:rFonts w:ascii="Arial" w:hAnsi="Arial" w:cs="Arial"/>
          <w:sz w:val="22"/>
          <w:szCs w:val="22"/>
        </w:rPr>
        <w:t xml:space="preserve">zastoupené </w:t>
      </w:r>
      <w:r w:rsidR="0022455E" w:rsidRPr="009712D1">
        <w:rPr>
          <w:rFonts w:ascii="Arial" w:hAnsi="Arial" w:cs="Arial"/>
          <w:sz w:val="22"/>
          <w:szCs w:val="22"/>
        </w:rPr>
        <w:t xml:space="preserve">ve věcech technických </w:t>
      </w:r>
      <w:r w:rsidR="00AB3742">
        <w:rPr>
          <w:rFonts w:ascii="Arial" w:hAnsi="Arial" w:cs="Arial"/>
          <w:sz w:val="22"/>
          <w:szCs w:val="22"/>
        </w:rPr>
        <w:t>Ing. Otou Šrámkem</w:t>
      </w:r>
      <w:r w:rsidR="00F2156A" w:rsidRPr="009712D1">
        <w:rPr>
          <w:rFonts w:ascii="Arial" w:hAnsi="Arial" w:cs="Arial"/>
          <w:sz w:val="22"/>
          <w:szCs w:val="22"/>
        </w:rPr>
        <w:t xml:space="preserve">, </w:t>
      </w:r>
      <w:r w:rsidR="00960FFB">
        <w:rPr>
          <w:rFonts w:ascii="Arial" w:hAnsi="Arial" w:cs="Arial"/>
          <w:sz w:val="22"/>
          <w:szCs w:val="22"/>
        </w:rPr>
        <w:t>projektovým manažerem</w:t>
      </w:r>
      <w:r w:rsidR="00F2156A" w:rsidRPr="009712D1">
        <w:rPr>
          <w:rFonts w:ascii="Arial" w:hAnsi="Arial" w:cs="Arial"/>
          <w:sz w:val="22"/>
          <w:szCs w:val="22"/>
        </w:rPr>
        <w:t xml:space="preserve"> Odboru správy majetku a investic Městského úřadu Český Krumlov,</w:t>
      </w:r>
    </w:p>
    <w:p w14:paraId="76E2F989" w14:textId="3BD7CED5" w:rsidR="00B5324C" w:rsidRPr="009712D1" w:rsidRDefault="00B5324C" w:rsidP="00F2156A">
      <w:pPr>
        <w:pStyle w:val="Zkladntext"/>
        <w:spacing w:before="60" w:line="264" w:lineRule="auto"/>
        <w:rPr>
          <w:rFonts w:ascii="Arial" w:hAnsi="Arial" w:cs="Arial"/>
          <w:spacing w:val="-5"/>
          <w:sz w:val="22"/>
          <w:szCs w:val="22"/>
        </w:rPr>
      </w:pPr>
      <w:r w:rsidRPr="009712D1">
        <w:rPr>
          <w:rFonts w:ascii="Arial" w:hAnsi="Arial" w:cs="Arial"/>
          <w:spacing w:val="-5"/>
          <w:sz w:val="22"/>
          <w:szCs w:val="22"/>
        </w:rPr>
        <w:t>IČ</w:t>
      </w:r>
      <w:r w:rsidR="002161BE" w:rsidRPr="009712D1">
        <w:rPr>
          <w:rFonts w:ascii="Arial" w:hAnsi="Arial" w:cs="Arial"/>
          <w:spacing w:val="-5"/>
          <w:sz w:val="22"/>
          <w:szCs w:val="22"/>
        </w:rPr>
        <w:t>O</w:t>
      </w:r>
      <w:r w:rsidRPr="009712D1">
        <w:rPr>
          <w:rFonts w:ascii="Arial" w:hAnsi="Arial" w:cs="Arial"/>
          <w:spacing w:val="-5"/>
          <w:sz w:val="22"/>
          <w:szCs w:val="22"/>
        </w:rPr>
        <w:t>: 00245836,</w:t>
      </w:r>
    </w:p>
    <w:p w14:paraId="7C8C019D" w14:textId="7CEF420F" w:rsidR="00B5324C" w:rsidRPr="009712D1" w:rsidRDefault="00B5324C" w:rsidP="00F2156A">
      <w:pPr>
        <w:pStyle w:val="Zkladntext"/>
        <w:spacing w:line="264" w:lineRule="auto"/>
        <w:rPr>
          <w:rFonts w:ascii="Arial" w:hAnsi="Arial" w:cs="Arial"/>
          <w:spacing w:val="-5"/>
          <w:sz w:val="22"/>
          <w:szCs w:val="22"/>
        </w:rPr>
      </w:pPr>
      <w:r w:rsidRPr="009712D1">
        <w:rPr>
          <w:rFonts w:ascii="Arial" w:hAnsi="Arial" w:cs="Arial"/>
          <w:spacing w:val="-5"/>
          <w:sz w:val="22"/>
          <w:szCs w:val="22"/>
        </w:rPr>
        <w:t xml:space="preserve">DIČ: CZ00245836, </w:t>
      </w:r>
    </w:p>
    <w:p w14:paraId="01C639F5" w14:textId="0596047B" w:rsidR="002161BE" w:rsidRPr="009712D1" w:rsidRDefault="002161BE" w:rsidP="00F2156A">
      <w:pPr>
        <w:pStyle w:val="Zkladntext"/>
        <w:spacing w:line="264" w:lineRule="auto"/>
        <w:rPr>
          <w:rFonts w:ascii="Arial" w:hAnsi="Arial" w:cs="Arial"/>
          <w:spacing w:val="-5"/>
          <w:sz w:val="22"/>
          <w:szCs w:val="22"/>
        </w:rPr>
      </w:pPr>
      <w:r w:rsidRPr="009712D1">
        <w:rPr>
          <w:rFonts w:ascii="Arial" w:hAnsi="Arial" w:cs="Arial"/>
          <w:spacing w:val="-5"/>
          <w:sz w:val="22"/>
          <w:szCs w:val="22"/>
        </w:rPr>
        <w:t xml:space="preserve">ID DS: </w:t>
      </w:r>
      <w:r w:rsidRPr="009712D1">
        <w:rPr>
          <w:rFonts w:ascii="Arial" w:hAnsi="Arial" w:cs="Arial"/>
          <w:sz w:val="22"/>
          <w:szCs w:val="22"/>
        </w:rPr>
        <w:t>64pbvxc</w:t>
      </w:r>
    </w:p>
    <w:p w14:paraId="2226E630" w14:textId="77777777" w:rsidR="00B5324C" w:rsidRPr="009712D1" w:rsidRDefault="00B5324C" w:rsidP="00F2156A">
      <w:pPr>
        <w:pStyle w:val="Zkladntext"/>
        <w:spacing w:before="60" w:line="264" w:lineRule="auto"/>
        <w:rPr>
          <w:rFonts w:ascii="Arial" w:hAnsi="Arial" w:cs="Arial"/>
          <w:sz w:val="22"/>
          <w:szCs w:val="22"/>
        </w:rPr>
      </w:pPr>
      <w:r w:rsidRPr="009712D1">
        <w:rPr>
          <w:rFonts w:ascii="Arial" w:hAnsi="Arial" w:cs="Arial"/>
          <w:sz w:val="22"/>
          <w:szCs w:val="22"/>
        </w:rPr>
        <w:t xml:space="preserve">bankovní spojení: Komerční banka, a.s., pobočka Český Krumlov, </w:t>
      </w:r>
    </w:p>
    <w:p w14:paraId="4959868B" w14:textId="77777777" w:rsidR="00B5324C" w:rsidRPr="009712D1" w:rsidRDefault="00B5324C" w:rsidP="00F2156A">
      <w:pPr>
        <w:pStyle w:val="Zkladntext"/>
        <w:spacing w:line="264" w:lineRule="auto"/>
        <w:rPr>
          <w:rFonts w:ascii="Arial" w:hAnsi="Arial" w:cs="Arial"/>
          <w:spacing w:val="-5"/>
          <w:sz w:val="22"/>
          <w:szCs w:val="22"/>
          <w:lang w:val="de-DE"/>
        </w:rPr>
      </w:pPr>
      <w:proofErr w:type="spellStart"/>
      <w:r w:rsidRPr="009712D1">
        <w:rPr>
          <w:rFonts w:ascii="Arial" w:hAnsi="Arial" w:cs="Arial"/>
          <w:sz w:val="22"/>
          <w:szCs w:val="22"/>
        </w:rPr>
        <w:t>č.ú</w:t>
      </w:r>
      <w:proofErr w:type="spellEnd"/>
      <w:r w:rsidRPr="009712D1">
        <w:rPr>
          <w:rFonts w:ascii="Arial" w:hAnsi="Arial" w:cs="Arial"/>
          <w:sz w:val="22"/>
          <w:szCs w:val="22"/>
        </w:rPr>
        <w:t>.: 221241/0100</w:t>
      </w:r>
    </w:p>
    <w:p w14:paraId="0A8B6ACD" w14:textId="77777777" w:rsidR="00907E39" w:rsidRPr="009712D1" w:rsidRDefault="00B5324C" w:rsidP="00F2156A">
      <w:pPr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 w:rsidRPr="009712D1">
        <w:rPr>
          <w:rStyle w:val="Siln"/>
          <w:rFonts w:ascii="Arial" w:hAnsi="Arial" w:cs="Arial"/>
          <w:b w:val="0"/>
          <w:bCs/>
          <w:spacing w:val="-5"/>
          <w:sz w:val="22"/>
          <w:szCs w:val="22"/>
        </w:rPr>
        <w:t>(dále jen "objednatel")</w:t>
      </w:r>
    </w:p>
    <w:p w14:paraId="218CE7F5" w14:textId="671A06B6" w:rsidR="00907E39" w:rsidRPr="009712D1" w:rsidRDefault="00907E39" w:rsidP="00F2156A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712D1">
        <w:rPr>
          <w:rFonts w:ascii="Arial" w:hAnsi="Arial" w:cs="Arial"/>
          <w:sz w:val="22"/>
          <w:szCs w:val="22"/>
        </w:rPr>
        <w:t xml:space="preserve">2. </w:t>
      </w:r>
      <w:r w:rsidR="00DF3E6D" w:rsidRPr="009712D1">
        <w:rPr>
          <w:rFonts w:ascii="Arial" w:hAnsi="Arial" w:cs="Arial"/>
          <w:sz w:val="22"/>
          <w:szCs w:val="22"/>
        </w:rPr>
        <w:t>Dodava</w:t>
      </w:r>
      <w:r w:rsidRPr="009712D1">
        <w:rPr>
          <w:rFonts w:ascii="Arial" w:hAnsi="Arial" w:cs="Arial"/>
          <w:sz w:val="22"/>
          <w:szCs w:val="22"/>
        </w:rPr>
        <w:t>tel</w:t>
      </w:r>
    </w:p>
    <w:p w14:paraId="6BB0AB09" w14:textId="3DF7E552" w:rsidR="00195642" w:rsidRPr="009712D1" w:rsidRDefault="003B578B" w:rsidP="00F2156A">
      <w:pPr>
        <w:snapToGrid w:val="0"/>
        <w:spacing w:before="120" w:line="264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D64DB">
        <w:rPr>
          <w:rFonts w:ascii="Arial" w:hAnsi="Arial" w:cs="Arial"/>
          <w:b/>
          <w:sz w:val="22"/>
          <w:szCs w:val="22"/>
          <w:highlight w:val="yellow"/>
        </w:rPr>
        <w:t>xxxxxxxxxxx</w:t>
      </w:r>
      <w:proofErr w:type="spellEnd"/>
    </w:p>
    <w:p w14:paraId="3BEED31B" w14:textId="43A79DBC" w:rsidR="00F2156A" w:rsidRPr="009712D1" w:rsidRDefault="00195642" w:rsidP="00195642">
      <w:pPr>
        <w:snapToGri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712D1">
        <w:rPr>
          <w:rFonts w:ascii="Arial" w:hAnsi="Arial" w:cs="Arial"/>
          <w:sz w:val="22"/>
          <w:szCs w:val="22"/>
        </w:rPr>
        <w:t xml:space="preserve">adresa sídla: </w:t>
      </w:r>
      <w:proofErr w:type="spellStart"/>
      <w:r w:rsidR="003B578B" w:rsidRPr="00CD64DB">
        <w:rPr>
          <w:rFonts w:ascii="Arial" w:hAnsi="Arial" w:cs="Arial"/>
          <w:sz w:val="22"/>
          <w:szCs w:val="22"/>
          <w:highlight w:val="yellow"/>
        </w:rPr>
        <w:t>xxxxxxxxxxx</w:t>
      </w:r>
      <w:proofErr w:type="spellEnd"/>
    </w:p>
    <w:p w14:paraId="5FE0DAA4" w14:textId="105AFBA8" w:rsidR="00195642" w:rsidRPr="009712D1" w:rsidRDefault="00195642" w:rsidP="00195642">
      <w:pPr>
        <w:snapToGri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712D1">
        <w:rPr>
          <w:rFonts w:ascii="Arial" w:hAnsi="Arial" w:cs="Arial"/>
          <w:sz w:val="22"/>
          <w:szCs w:val="22"/>
        </w:rPr>
        <w:t xml:space="preserve">adresa provozovny: </w:t>
      </w:r>
      <w:proofErr w:type="spellStart"/>
      <w:r w:rsidR="003B578B" w:rsidRPr="00CD64DB">
        <w:rPr>
          <w:rFonts w:ascii="Arial" w:hAnsi="Arial" w:cs="Arial"/>
          <w:sz w:val="22"/>
          <w:szCs w:val="22"/>
          <w:highlight w:val="yellow"/>
        </w:rPr>
        <w:t>xxxxxxxxxxxx</w:t>
      </w:r>
      <w:proofErr w:type="spellEnd"/>
    </w:p>
    <w:p w14:paraId="25BC0991" w14:textId="0D752504" w:rsidR="00B5324C" w:rsidRPr="009712D1" w:rsidRDefault="00B5324C" w:rsidP="00F2156A">
      <w:pPr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 w:rsidRPr="009712D1">
        <w:rPr>
          <w:rFonts w:ascii="Arial" w:hAnsi="Arial" w:cs="Arial"/>
          <w:sz w:val="22"/>
          <w:szCs w:val="22"/>
        </w:rPr>
        <w:t>IČ</w:t>
      </w:r>
      <w:r w:rsidR="002161BE" w:rsidRPr="009712D1">
        <w:rPr>
          <w:rFonts w:ascii="Arial" w:hAnsi="Arial" w:cs="Arial"/>
          <w:sz w:val="22"/>
          <w:szCs w:val="22"/>
        </w:rPr>
        <w:t>O</w:t>
      </w:r>
      <w:r w:rsidRPr="009712D1">
        <w:rPr>
          <w:rFonts w:ascii="Arial" w:hAnsi="Arial" w:cs="Arial"/>
          <w:sz w:val="22"/>
          <w:szCs w:val="22"/>
        </w:rPr>
        <w:t>:</w:t>
      </w:r>
      <w:r w:rsidR="008048F9" w:rsidRPr="009712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578B" w:rsidRPr="00CD64DB">
        <w:rPr>
          <w:rFonts w:ascii="Arial" w:hAnsi="Arial" w:cs="Arial"/>
          <w:sz w:val="22"/>
          <w:szCs w:val="22"/>
          <w:highlight w:val="yellow"/>
        </w:rPr>
        <w:t>xxxxxxxxx</w:t>
      </w:r>
      <w:proofErr w:type="spellEnd"/>
    </w:p>
    <w:p w14:paraId="3C057C28" w14:textId="6219BAC8" w:rsidR="002573AC" w:rsidRPr="009712D1" w:rsidRDefault="00B5324C" w:rsidP="00F2156A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712D1">
        <w:rPr>
          <w:rFonts w:ascii="Arial" w:hAnsi="Arial" w:cs="Arial"/>
          <w:sz w:val="22"/>
          <w:szCs w:val="22"/>
        </w:rPr>
        <w:t xml:space="preserve">DIČ: </w:t>
      </w:r>
      <w:proofErr w:type="spellStart"/>
      <w:r w:rsidR="003B578B" w:rsidRPr="00CD64DB">
        <w:rPr>
          <w:rFonts w:ascii="Arial" w:hAnsi="Arial" w:cs="Arial"/>
          <w:sz w:val="22"/>
          <w:szCs w:val="22"/>
          <w:highlight w:val="yellow"/>
        </w:rPr>
        <w:t>xxxxxx</w:t>
      </w:r>
      <w:proofErr w:type="spellEnd"/>
    </w:p>
    <w:p w14:paraId="09412042" w14:textId="2510489F" w:rsidR="00EC7EC7" w:rsidRPr="009712D1" w:rsidRDefault="00EC7EC7" w:rsidP="00F2156A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712D1">
        <w:rPr>
          <w:rFonts w:ascii="Arial" w:hAnsi="Arial" w:cs="Arial"/>
          <w:sz w:val="22"/>
          <w:szCs w:val="22"/>
        </w:rPr>
        <w:t>ID DS:</w:t>
      </w:r>
    </w:p>
    <w:p w14:paraId="40AEA89F" w14:textId="6FBDEC95" w:rsidR="005D45F4" w:rsidRPr="009712D1" w:rsidRDefault="005D45F4" w:rsidP="00F2156A">
      <w:pPr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 w:rsidRPr="009712D1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2573AC" w:rsidRPr="00CD64DB">
        <w:rPr>
          <w:rFonts w:ascii="Arial" w:hAnsi="Arial" w:cs="Arial"/>
          <w:sz w:val="22"/>
          <w:szCs w:val="22"/>
          <w:highlight w:val="yellow"/>
        </w:rPr>
        <w:t>xxx</w:t>
      </w:r>
      <w:proofErr w:type="spellEnd"/>
    </w:p>
    <w:p w14:paraId="0787A57F" w14:textId="3D093B51" w:rsidR="005D45F4" w:rsidRPr="009712D1" w:rsidRDefault="005D45F4" w:rsidP="00F2156A">
      <w:pPr>
        <w:spacing w:line="264" w:lineRule="auto"/>
        <w:rPr>
          <w:rFonts w:ascii="Arial" w:hAnsi="Arial" w:cs="Arial"/>
          <w:sz w:val="22"/>
          <w:szCs w:val="22"/>
        </w:rPr>
      </w:pPr>
      <w:r w:rsidRPr="009712D1">
        <w:rPr>
          <w:rFonts w:ascii="Arial" w:hAnsi="Arial" w:cs="Arial"/>
          <w:sz w:val="22"/>
          <w:szCs w:val="22"/>
        </w:rPr>
        <w:t>č.</w:t>
      </w:r>
      <w:r w:rsidR="008048F9" w:rsidRPr="009712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2D1">
        <w:rPr>
          <w:rFonts w:ascii="Arial" w:hAnsi="Arial" w:cs="Arial"/>
          <w:sz w:val="22"/>
          <w:szCs w:val="22"/>
        </w:rPr>
        <w:t>ú.</w:t>
      </w:r>
      <w:proofErr w:type="spellEnd"/>
      <w:r w:rsidRPr="009712D1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2573AC" w:rsidRPr="00CD64DB">
        <w:rPr>
          <w:rFonts w:ascii="Arial" w:hAnsi="Arial" w:cs="Arial"/>
          <w:sz w:val="22"/>
          <w:szCs w:val="22"/>
          <w:highlight w:val="yellow"/>
        </w:rPr>
        <w:t>xxx</w:t>
      </w:r>
      <w:proofErr w:type="spellEnd"/>
    </w:p>
    <w:p w14:paraId="79E4A26B" w14:textId="15DEAC44" w:rsidR="00907E39" w:rsidRDefault="00B5324C" w:rsidP="00F2156A">
      <w:pPr>
        <w:spacing w:before="60" w:line="264" w:lineRule="auto"/>
        <w:jc w:val="both"/>
        <w:rPr>
          <w:rStyle w:val="Siln"/>
          <w:rFonts w:ascii="Arial" w:hAnsi="Arial" w:cs="Arial"/>
          <w:b w:val="0"/>
          <w:bCs/>
          <w:spacing w:val="-5"/>
          <w:sz w:val="22"/>
          <w:szCs w:val="22"/>
        </w:rPr>
      </w:pPr>
      <w:r w:rsidRPr="009712D1">
        <w:rPr>
          <w:rStyle w:val="Siln"/>
          <w:rFonts w:ascii="Arial" w:hAnsi="Arial" w:cs="Arial"/>
          <w:b w:val="0"/>
          <w:bCs/>
          <w:spacing w:val="-5"/>
          <w:sz w:val="22"/>
          <w:szCs w:val="22"/>
        </w:rPr>
        <w:t>(dále jen "</w:t>
      </w:r>
      <w:r w:rsidR="00DF3E6D" w:rsidRPr="009712D1">
        <w:rPr>
          <w:rStyle w:val="Siln"/>
          <w:rFonts w:ascii="Arial" w:hAnsi="Arial" w:cs="Arial"/>
          <w:b w:val="0"/>
          <w:bCs/>
          <w:spacing w:val="-5"/>
          <w:sz w:val="22"/>
          <w:szCs w:val="22"/>
        </w:rPr>
        <w:t>dodava</w:t>
      </w:r>
      <w:r w:rsidRPr="009712D1">
        <w:rPr>
          <w:rStyle w:val="Siln"/>
          <w:rFonts w:ascii="Arial" w:hAnsi="Arial" w:cs="Arial"/>
          <w:b w:val="0"/>
          <w:bCs/>
          <w:spacing w:val="-5"/>
          <w:sz w:val="22"/>
          <w:szCs w:val="22"/>
        </w:rPr>
        <w:t>tel")</w:t>
      </w:r>
    </w:p>
    <w:p w14:paraId="6BB9AE29" w14:textId="4603D233" w:rsidR="00E247D7" w:rsidRPr="00CA776F" w:rsidRDefault="00E247D7" w:rsidP="00F2156A">
      <w:pPr>
        <w:spacing w:before="60" w:line="264" w:lineRule="auto"/>
        <w:jc w:val="both"/>
        <w:rPr>
          <w:rStyle w:val="Siln"/>
          <w:rFonts w:ascii="Arial" w:hAnsi="Arial" w:cs="Arial"/>
          <w:b w:val="0"/>
          <w:bCs/>
          <w:spacing w:val="-5"/>
          <w:sz w:val="22"/>
          <w:szCs w:val="22"/>
        </w:rPr>
      </w:pPr>
      <w:r w:rsidRPr="00CA776F">
        <w:rPr>
          <w:rStyle w:val="Siln"/>
          <w:rFonts w:ascii="Arial" w:hAnsi="Arial" w:cs="Arial"/>
          <w:b w:val="0"/>
          <w:bCs/>
          <w:spacing w:val="-5"/>
          <w:sz w:val="22"/>
          <w:szCs w:val="22"/>
        </w:rPr>
        <w:t>(společně též „smluvní strany“)</w:t>
      </w:r>
    </w:p>
    <w:p w14:paraId="667E4E0F" w14:textId="02158440" w:rsidR="00E247D7" w:rsidRPr="00CA776F" w:rsidRDefault="00E247D7" w:rsidP="00F2156A">
      <w:pPr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 w:rsidRPr="00CA776F">
        <w:rPr>
          <w:rStyle w:val="Siln"/>
          <w:rFonts w:ascii="Arial" w:hAnsi="Arial" w:cs="Arial"/>
          <w:b w:val="0"/>
          <w:bCs/>
          <w:spacing w:val="-5"/>
          <w:sz w:val="22"/>
          <w:szCs w:val="22"/>
        </w:rPr>
        <w:t xml:space="preserve">uzavírají </w:t>
      </w:r>
      <w:r w:rsidRPr="00CA776F">
        <w:rPr>
          <w:rFonts w:ascii="Arial" w:hAnsi="Arial" w:cs="Arial"/>
          <w:sz w:val="22"/>
          <w:szCs w:val="22"/>
        </w:rPr>
        <w:t xml:space="preserve">podle § 2586 a násl. zákona č. 89/2012 Sb., občanský zákoník, ve znění </w:t>
      </w:r>
      <w:proofErr w:type="spellStart"/>
      <w:r w:rsidRPr="00CA776F">
        <w:rPr>
          <w:rFonts w:ascii="Arial" w:hAnsi="Arial" w:cs="Arial"/>
          <w:sz w:val="22"/>
          <w:szCs w:val="22"/>
        </w:rPr>
        <w:t>pozd</w:t>
      </w:r>
      <w:proofErr w:type="spellEnd"/>
      <w:r w:rsidRPr="00CA776F">
        <w:rPr>
          <w:rFonts w:ascii="Arial" w:hAnsi="Arial" w:cs="Arial"/>
          <w:sz w:val="22"/>
          <w:szCs w:val="22"/>
        </w:rPr>
        <w:t>. předpisů (dále jen „OZ“) tuto smlouvu o dílo (dále též jen „smlouva“).</w:t>
      </w:r>
    </w:p>
    <w:p w14:paraId="5337E64B" w14:textId="77777777" w:rsidR="00907E39" w:rsidRPr="00CA776F" w:rsidRDefault="00907E39" w:rsidP="009A3CDE">
      <w:pPr>
        <w:numPr>
          <w:ilvl w:val="0"/>
          <w:numId w:val="3"/>
        </w:numPr>
        <w:tabs>
          <w:tab w:val="clear" w:pos="1080"/>
        </w:tabs>
        <w:snapToGrid w:val="0"/>
        <w:spacing w:before="120" w:line="264" w:lineRule="auto"/>
        <w:ind w:left="480" w:hanging="480"/>
        <w:jc w:val="center"/>
        <w:rPr>
          <w:rFonts w:ascii="Arial" w:hAnsi="Arial" w:cs="Arial"/>
          <w:b/>
          <w:sz w:val="22"/>
          <w:szCs w:val="22"/>
        </w:rPr>
      </w:pPr>
      <w:r w:rsidRPr="00CA776F">
        <w:rPr>
          <w:rFonts w:ascii="Arial" w:hAnsi="Arial" w:cs="Arial"/>
          <w:b/>
          <w:sz w:val="22"/>
          <w:szCs w:val="22"/>
        </w:rPr>
        <w:t>Předmět smlouvy</w:t>
      </w:r>
    </w:p>
    <w:p w14:paraId="228ABC2A" w14:textId="6D429849" w:rsidR="00907E39" w:rsidRPr="00CA776F" w:rsidRDefault="00B83163" w:rsidP="009A3CDE">
      <w:pPr>
        <w:pStyle w:val="Zkladntext"/>
        <w:numPr>
          <w:ilvl w:val="0"/>
          <w:numId w:val="6"/>
        </w:numPr>
        <w:tabs>
          <w:tab w:val="clear" w:pos="1080"/>
        </w:tabs>
        <w:spacing w:before="60" w:line="264" w:lineRule="auto"/>
        <w:ind w:left="284" w:hanging="284"/>
        <w:rPr>
          <w:rFonts w:ascii="Arial" w:hAnsi="Arial" w:cs="Arial"/>
          <w:sz w:val="22"/>
          <w:szCs w:val="22"/>
        </w:rPr>
      </w:pPr>
      <w:r w:rsidRPr="00CA776F">
        <w:rPr>
          <w:rFonts w:ascii="Arial" w:hAnsi="Arial" w:cs="Arial"/>
          <w:sz w:val="22"/>
          <w:szCs w:val="22"/>
        </w:rPr>
        <w:t>Název díla</w:t>
      </w:r>
      <w:r w:rsidR="00B5324C" w:rsidRPr="00CA776F">
        <w:rPr>
          <w:rFonts w:ascii="Arial" w:hAnsi="Arial" w:cs="Arial"/>
          <w:sz w:val="22"/>
          <w:szCs w:val="22"/>
        </w:rPr>
        <w:t xml:space="preserve">: </w:t>
      </w:r>
      <w:r w:rsidR="003C7842" w:rsidRPr="00CA776F">
        <w:rPr>
          <w:rFonts w:ascii="Arial" w:hAnsi="Arial" w:cs="Arial"/>
          <w:sz w:val="22"/>
          <w:szCs w:val="22"/>
        </w:rPr>
        <w:t>Oprava ohradní zdi klášterního areálu</w:t>
      </w:r>
      <w:r w:rsidR="00E15E4E" w:rsidRPr="00CA776F">
        <w:rPr>
          <w:rFonts w:ascii="Arial" w:hAnsi="Arial" w:cs="Arial"/>
          <w:sz w:val="22"/>
          <w:szCs w:val="22"/>
        </w:rPr>
        <w:t xml:space="preserve"> do</w:t>
      </w:r>
      <w:r w:rsidR="003C7842" w:rsidRPr="00CA776F">
        <w:rPr>
          <w:rFonts w:ascii="Arial" w:hAnsi="Arial" w:cs="Arial"/>
          <w:sz w:val="22"/>
          <w:szCs w:val="22"/>
        </w:rPr>
        <w:t xml:space="preserve"> ulice Nové </w:t>
      </w:r>
      <w:r w:rsidR="00D82F31" w:rsidRPr="00CA776F">
        <w:rPr>
          <w:rFonts w:ascii="Arial" w:hAnsi="Arial" w:cs="Arial"/>
          <w:sz w:val="22"/>
          <w:szCs w:val="22"/>
        </w:rPr>
        <w:t>M</w:t>
      </w:r>
      <w:r w:rsidR="003C7842" w:rsidRPr="00CA776F">
        <w:rPr>
          <w:rFonts w:ascii="Arial" w:hAnsi="Arial" w:cs="Arial"/>
          <w:sz w:val="22"/>
          <w:szCs w:val="22"/>
        </w:rPr>
        <w:t>ěsto Český Krumlov</w:t>
      </w:r>
    </w:p>
    <w:p w14:paraId="66CCC2C6" w14:textId="77777777" w:rsidR="007037DA" w:rsidRPr="00CA776F" w:rsidRDefault="00907E39" w:rsidP="009A3CDE">
      <w:pPr>
        <w:pStyle w:val="Zkladntext"/>
        <w:numPr>
          <w:ilvl w:val="0"/>
          <w:numId w:val="6"/>
        </w:numPr>
        <w:tabs>
          <w:tab w:val="clear" w:pos="1080"/>
        </w:tabs>
        <w:spacing w:before="60" w:line="264" w:lineRule="auto"/>
        <w:ind w:left="284" w:hanging="284"/>
        <w:rPr>
          <w:rFonts w:ascii="Arial" w:hAnsi="Arial" w:cs="Arial"/>
          <w:sz w:val="22"/>
          <w:szCs w:val="22"/>
        </w:rPr>
      </w:pPr>
      <w:r w:rsidRPr="00CA776F">
        <w:rPr>
          <w:rFonts w:ascii="Arial" w:hAnsi="Arial" w:cs="Arial"/>
          <w:sz w:val="22"/>
          <w:szCs w:val="22"/>
        </w:rPr>
        <w:t>Specifikace díla</w:t>
      </w:r>
      <w:r w:rsidR="002573AC" w:rsidRPr="00CA776F">
        <w:rPr>
          <w:rFonts w:ascii="Arial" w:hAnsi="Arial" w:cs="Arial"/>
          <w:sz w:val="22"/>
          <w:szCs w:val="22"/>
        </w:rPr>
        <w:t xml:space="preserve">: </w:t>
      </w:r>
    </w:p>
    <w:p w14:paraId="5787982E" w14:textId="20480356" w:rsidR="00034977" w:rsidRPr="00CA776F" w:rsidRDefault="00034977" w:rsidP="00F2156A">
      <w:pPr>
        <w:pStyle w:val="Zkladntext"/>
        <w:spacing w:before="60" w:line="264" w:lineRule="auto"/>
        <w:ind w:left="284"/>
        <w:rPr>
          <w:rFonts w:ascii="Arial" w:hAnsi="Arial" w:cs="Arial"/>
          <w:sz w:val="22"/>
          <w:szCs w:val="22"/>
        </w:rPr>
      </w:pPr>
      <w:r w:rsidRPr="00CA776F">
        <w:rPr>
          <w:rFonts w:ascii="Arial" w:hAnsi="Arial" w:cs="Arial"/>
          <w:sz w:val="22"/>
          <w:szCs w:val="22"/>
        </w:rPr>
        <w:t xml:space="preserve">Název kulturní památky: </w:t>
      </w:r>
      <w:r w:rsidR="003C7842" w:rsidRPr="00CA776F">
        <w:rPr>
          <w:rFonts w:ascii="Arial" w:hAnsi="Arial" w:cs="Arial"/>
          <w:sz w:val="22"/>
          <w:szCs w:val="22"/>
        </w:rPr>
        <w:t>Klášter minoritský</w:t>
      </w:r>
    </w:p>
    <w:p w14:paraId="44AB8117" w14:textId="05B4B8BC" w:rsidR="00034977" w:rsidRPr="00CA776F" w:rsidRDefault="00034977" w:rsidP="00F2156A">
      <w:pPr>
        <w:pStyle w:val="Zkladntext"/>
        <w:spacing w:before="60" w:line="264" w:lineRule="auto"/>
        <w:ind w:left="284"/>
        <w:rPr>
          <w:rFonts w:ascii="Arial" w:hAnsi="Arial" w:cs="Arial"/>
          <w:sz w:val="22"/>
          <w:szCs w:val="22"/>
        </w:rPr>
      </w:pPr>
      <w:r w:rsidRPr="00CA776F">
        <w:rPr>
          <w:rFonts w:ascii="Arial" w:hAnsi="Arial" w:cs="Arial"/>
          <w:sz w:val="22"/>
          <w:szCs w:val="22"/>
        </w:rPr>
        <w:t xml:space="preserve">Rejstříkové číslo kulturní památky v Ústředním seznamu kulturních památek ČR: </w:t>
      </w:r>
      <w:bookmarkStart w:id="0" w:name="_Hlk193055177"/>
      <w:r w:rsidR="003C7842" w:rsidRPr="00CA776F">
        <w:rPr>
          <w:rFonts w:ascii="Arial" w:hAnsi="Arial" w:cs="Arial"/>
          <w:sz w:val="22"/>
          <w:szCs w:val="22"/>
        </w:rPr>
        <w:t>33669/3-1174</w:t>
      </w:r>
      <w:bookmarkEnd w:id="0"/>
    </w:p>
    <w:p w14:paraId="55542C43" w14:textId="11D37F98" w:rsidR="00034977" w:rsidRPr="00CA776F" w:rsidRDefault="00034977" w:rsidP="00F2156A">
      <w:pPr>
        <w:pStyle w:val="Zkladntext"/>
        <w:spacing w:before="60" w:line="264" w:lineRule="auto"/>
        <w:ind w:left="284"/>
        <w:rPr>
          <w:rFonts w:ascii="Arial" w:hAnsi="Arial" w:cs="Arial"/>
          <w:sz w:val="22"/>
          <w:szCs w:val="22"/>
        </w:rPr>
      </w:pPr>
      <w:r w:rsidRPr="00CA776F">
        <w:rPr>
          <w:rFonts w:ascii="Arial" w:hAnsi="Arial" w:cs="Arial"/>
          <w:sz w:val="22"/>
          <w:szCs w:val="22"/>
        </w:rPr>
        <w:t>Umístění kulturní památky:</w:t>
      </w:r>
      <w:r w:rsidR="003C7842" w:rsidRPr="00CA776F">
        <w:rPr>
          <w:rFonts w:ascii="Arial" w:hAnsi="Arial" w:cs="Arial"/>
          <w:sz w:val="22"/>
          <w:szCs w:val="22"/>
        </w:rPr>
        <w:t xml:space="preserve"> ul</w:t>
      </w:r>
      <w:r w:rsidR="00E60F66" w:rsidRPr="00CA776F">
        <w:rPr>
          <w:rFonts w:ascii="Arial" w:hAnsi="Arial" w:cs="Arial"/>
          <w:sz w:val="22"/>
          <w:szCs w:val="22"/>
        </w:rPr>
        <w:t>.</w:t>
      </w:r>
      <w:r w:rsidR="003C7842" w:rsidRPr="00CA776F">
        <w:rPr>
          <w:rFonts w:ascii="Arial" w:hAnsi="Arial" w:cs="Arial"/>
          <w:sz w:val="22"/>
          <w:szCs w:val="22"/>
        </w:rPr>
        <w:t xml:space="preserve"> Nové </w:t>
      </w:r>
      <w:r w:rsidR="00E60F66" w:rsidRPr="00CA776F">
        <w:rPr>
          <w:rFonts w:ascii="Arial" w:hAnsi="Arial" w:cs="Arial"/>
          <w:sz w:val="22"/>
          <w:szCs w:val="22"/>
        </w:rPr>
        <w:t>M</w:t>
      </w:r>
      <w:r w:rsidR="003C7842" w:rsidRPr="00CA776F">
        <w:rPr>
          <w:rFonts w:ascii="Arial" w:hAnsi="Arial" w:cs="Arial"/>
          <w:sz w:val="22"/>
          <w:szCs w:val="22"/>
        </w:rPr>
        <w:t xml:space="preserve">ěsto, 381 01 Český Krumlov, st. p. 919/1 </w:t>
      </w:r>
      <w:proofErr w:type="spellStart"/>
      <w:r w:rsidR="003C7842" w:rsidRPr="00CA776F">
        <w:rPr>
          <w:rFonts w:ascii="Arial" w:hAnsi="Arial" w:cs="Arial"/>
          <w:sz w:val="22"/>
          <w:szCs w:val="22"/>
        </w:rPr>
        <w:t>k.ú</w:t>
      </w:r>
      <w:proofErr w:type="spellEnd"/>
      <w:r w:rsidR="003C7842" w:rsidRPr="00CA776F">
        <w:rPr>
          <w:rFonts w:ascii="Arial" w:hAnsi="Arial" w:cs="Arial"/>
          <w:sz w:val="22"/>
          <w:szCs w:val="22"/>
        </w:rPr>
        <w:t>. Český Krumlov</w:t>
      </w:r>
      <w:r w:rsidRPr="00CA776F">
        <w:rPr>
          <w:rFonts w:ascii="Arial" w:hAnsi="Arial" w:cs="Arial"/>
          <w:sz w:val="22"/>
          <w:szCs w:val="22"/>
        </w:rPr>
        <w:t xml:space="preserve"> </w:t>
      </w:r>
    </w:p>
    <w:p w14:paraId="4372A2F7" w14:textId="3107513F" w:rsidR="00C006EA" w:rsidRPr="00EC5148" w:rsidRDefault="007037DA" w:rsidP="00F2156A">
      <w:pPr>
        <w:pStyle w:val="Zkladntext"/>
        <w:spacing w:before="60" w:line="264" w:lineRule="auto"/>
        <w:ind w:left="284"/>
        <w:rPr>
          <w:rFonts w:ascii="Arial" w:hAnsi="Arial" w:cs="Arial"/>
          <w:bCs/>
          <w:sz w:val="22"/>
          <w:szCs w:val="22"/>
        </w:rPr>
      </w:pPr>
      <w:r w:rsidRPr="00CA776F">
        <w:rPr>
          <w:rFonts w:ascii="Arial" w:hAnsi="Arial" w:cs="Arial"/>
          <w:bCs/>
          <w:sz w:val="22"/>
          <w:szCs w:val="22"/>
        </w:rPr>
        <w:t xml:space="preserve">Předmětem </w:t>
      </w:r>
      <w:r w:rsidR="00C006EA" w:rsidRPr="00CA776F">
        <w:rPr>
          <w:rFonts w:ascii="Arial" w:hAnsi="Arial" w:cs="Arial"/>
          <w:bCs/>
          <w:sz w:val="22"/>
          <w:szCs w:val="22"/>
        </w:rPr>
        <w:t>díla</w:t>
      </w:r>
      <w:r w:rsidRPr="00CA776F">
        <w:rPr>
          <w:rFonts w:ascii="Arial" w:hAnsi="Arial" w:cs="Arial"/>
          <w:bCs/>
          <w:sz w:val="22"/>
          <w:szCs w:val="22"/>
        </w:rPr>
        <w:t xml:space="preserve"> je </w:t>
      </w:r>
      <w:r w:rsidR="003C7842" w:rsidRPr="00CA776F">
        <w:rPr>
          <w:rFonts w:ascii="Arial" w:hAnsi="Arial" w:cs="Arial"/>
          <w:bCs/>
          <w:sz w:val="22"/>
          <w:szCs w:val="22"/>
        </w:rPr>
        <w:t xml:space="preserve">oprava klášterní ohradní zdi v délce cca 85 m dle technického návrhu, který zpracoval Ing. Oto Šrámek projektový manažer OSMI </w:t>
      </w:r>
      <w:proofErr w:type="spellStart"/>
      <w:r w:rsidR="003C7842" w:rsidRPr="00CA776F">
        <w:rPr>
          <w:rFonts w:ascii="Arial" w:hAnsi="Arial" w:cs="Arial"/>
          <w:bCs/>
          <w:sz w:val="22"/>
          <w:szCs w:val="22"/>
        </w:rPr>
        <w:t>MěÚ</w:t>
      </w:r>
      <w:proofErr w:type="spellEnd"/>
      <w:r w:rsidR="003C7842" w:rsidRPr="00CA776F">
        <w:rPr>
          <w:rFonts w:ascii="Arial" w:hAnsi="Arial" w:cs="Arial"/>
          <w:bCs/>
          <w:sz w:val="22"/>
          <w:szCs w:val="22"/>
        </w:rPr>
        <w:t xml:space="preserve"> Český Krumlov a v rozsahu dle nabídky zpracované dodavatelem </w:t>
      </w:r>
      <w:r w:rsidR="00BD7CB0" w:rsidRPr="00CA776F">
        <w:rPr>
          <w:rFonts w:ascii="Arial" w:hAnsi="Arial" w:cs="Arial"/>
          <w:bCs/>
          <w:sz w:val="22"/>
          <w:szCs w:val="22"/>
        </w:rPr>
        <w:t>v rámci zadávacího řízení</w:t>
      </w:r>
      <w:r w:rsidR="00EC5148" w:rsidRPr="00CA776F">
        <w:rPr>
          <w:rFonts w:ascii="Arial" w:hAnsi="Arial" w:cs="Arial"/>
          <w:bCs/>
          <w:sz w:val="22"/>
          <w:szCs w:val="22"/>
        </w:rPr>
        <w:t xml:space="preserve"> (položkový rozpočet), která tvoří nedílnou součást této smlouvy</w:t>
      </w:r>
      <w:r w:rsidR="00E247D7" w:rsidRPr="00CA776F">
        <w:rPr>
          <w:rFonts w:ascii="Arial" w:hAnsi="Arial" w:cs="Arial"/>
          <w:bCs/>
          <w:sz w:val="22"/>
          <w:szCs w:val="22"/>
        </w:rPr>
        <w:t xml:space="preserve"> jako její příloha č. 2</w:t>
      </w:r>
      <w:r w:rsidR="00BD7CB0" w:rsidRPr="00CA776F">
        <w:rPr>
          <w:rFonts w:ascii="Arial" w:hAnsi="Arial" w:cs="Arial"/>
          <w:bCs/>
          <w:sz w:val="22"/>
          <w:szCs w:val="22"/>
        </w:rPr>
        <w:t>.</w:t>
      </w:r>
      <w:r w:rsidRPr="00CA776F">
        <w:rPr>
          <w:rFonts w:ascii="Arial" w:hAnsi="Arial" w:cs="Arial"/>
          <w:bCs/>
          <w:sz w:val="22"/>
          <w:szCs w:val="22"/>
        </w:rPr>
        <w:t xml:space="preserve"> </w:t>
      </w:r>
      <w:r w:rsidR="00BD7CB0" w:rsidRPr="00CA776F">
        <w:rPr>
          <w:rFonts w:ascii="Arial" w:hAnsi="Arial" w:cs="Arial"/>
          <w:bCs/>
          <w:sz w:val="22"/>
          <w:szCs w:val="22"/>
        </w:rPr>
        <w:t>Objednatel</w:t>
      </w:r>
      <w:r w:rsidR="00EC5148" w:rsidRPr="00CA776F">
        <w:rPr>
          <w:rFonts w:ascii="Arial" w:hAnsi="Arial" w:cs="Arial"/>
          <w:bCs/>
          <w:sz w:val="22"/>
          <w:szCs w:val="22"/>
        </w:rPr>
        <w:t xml:space="preserve"> upozorňuje </w:t>
      </w:r>
      <w:r w:rsidR="00AA749C" w:rsidRPr="00CA776F">
        <w:rPr>
          <w:rFonts w:ascii="Arial" w:hAnsi="Arial" w:cs="Arial"/>
          <w:bCs/>
          <w:sz w:val="22"/>
          <w:szCs w:val="22"/>
        </w:rPr>
        <w:t>dodava</w:t>
      </w:r>
      <w:r w:rsidR="00EC5148" w:rsidRPr="00CA776F">
        <w:rPr>
          <w:rFonts w:ascii="Arial" w:hAnsi="Arial" w:cs="Arial"/>
          <w:bCs/>
          <w:sz w:val="22"/>
          <w:szCs w:val="22"/>
        </w:rPr>
        <w:t>tele, že plnění předmětu díla může proběhnout ve dvou etapách, přičemž bude snahou objednatele, aby tyto etapy byly stejné.</w:t>
      </w:r>
      <w:r w:rsidR="00BD7CB0" w:rsidRPr="00EC5148">
        <w:rPr>
          <w:rFonts w:ascii="Arial" w:hAnsi="Arial" w:cs="Arial"/>
          <w:bCs/>
          <w:sz w:val="22"/>
          <w:szCs w:val="22"/>
        </w:rPr>
        <w:t xml:space="preserve"> </w:t>
      </w:r>
    </w:p>
    <w:p w14:paraId="11048360" w14:textId="5894C5FB" w:rsidR="003C7842" w:rsidRDefault="003C7842" w:rsidP="00F2156A">
      <w:pPr>
        <w:pStyle w:val="Zkladntext"/>
        <w:spacing w:before="60" w:line="264" w:lineRule="auto"/>
        <w:ind w:left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Původní omítky líce ohradní zdi směrem do ulice Nové město budou otlučeny, spáry smíšeného zdiva budou proškrabány. Původní koruna ohradního zdiva bude vybourán</w:t>
      </w:r>
      <w:r w:rsidR="003F0514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>. Pro opravu povr</w:t>
      </w:r>
      <w:r w:rsidR="00F4409B">
        <w:rPr>
          <w:rFonts w:ascii="Arial" w:hAnsi="Arial" w:cs="Arial"/>
          <w:bCs/>
          <w:sz w:val="22"/>
          <w:szCs w:val="22"/>
        </w:rPr>
        <w:t>c</w:t>
      </w:r>
      <w:r>
        <w:rPr>
          <w:rFonts w:ascii="Arial" w:hAnsi="Arial" w:cs="Arial"/>
          <w:bCs/>
          <w:sz w:val="22"/>
          <w:szCs w:val="22"/>
        </w:rPr>
        <w:t>hu zdiva budou použity speciální maltoviny na vápenné bázi</w:t>
      </w:r>
      <w:r w:rsidR="00E479D4">
        <w:rPr>
          <w:rFonts w:ascii="Arial" w:hAnsi="Arial" w:cs="Arial"/>
          <w:bCs/>
          <w:sz w:val="22"/>
          <w:szCs w:val="22"/>
        </w:rPr>
        <w:t xml:space="preserve"> – </w:t>
      </w:r>
      <w:proofErr w:type="spellStart"/>
      <w:r w:rsidR="00E479D4">
        <w:rPr>
          <w:rFonts w:ascii="Arial" w:hAnsi="Arial" w:cs="Arial"/>
          <w:bCs/>
          <w:sz w:val="22"/>
          <w:szCs w:val="22"/>
        </w:rPr>
        <w:t>trasvápenné</w:t>
      </w:r>
      <w:proofErr w:type="spellEnd"/>
      <w:r w:rsidR="00E479D4">
        <w:rPr>
          <w:rFonts w:ascii="Arial" w:hAnsi="Arial" w:cs="Arial"/>
          <w:bCs/>
          <w:sz w:val="22"/>
          <w:szCs w:val="22"/>
        </w:rPr>
        <w:t xml:space="preserve"> omítky určené pro opravy památkových objektů. Zdivo bude lokálně </w:t>
      </w:r>
      <w:proofErr w:type="spellStart"/>
      <w:r w:rsidR="00E479D4">
        <w:rPr>
          <w:rFonts w:ascii="Arial" w:hAnsi="Arial" w:cs="Arial"/>
          <w:bCs/>
          <w:sz w:val="22"/>
          <w:szCs w:val="22"/>
        </w:rPr>
        <w:t>dospraveno</w:t>
      </w:r>
      <w:proofErr w:type="spellEnd"/>
      <w:r w:rsidR="00E479D4">
        <w:rPr>
          <w:rFonts w:ascii="Arial" w:hAnsi="Arial" w:cs="Arial"/>
          <w:bCs/>
          <w:sz w:val="22"/>
          <w:szCs w:val="22"/>
        </w:rPr>
        <w:t xml:space="preserve"> cihelným a kamenným materiálem a spáry budou celoplošně opraveny. Nově bude provedena cihelná koruna zdiva z ostře pálených mrazuvzdorných cihel.</w:t>
      </w:r>
    </w:p>
    <w:p w14:paraId="7C7CF6BF" w14:textId="33171643" w:rsidR="00E60F66" w:rsidRPr="00CA776F" w:rsidRDefault="00E60F66" w:rsidP="009A3CDE">
      <w:pPr>
        <w:pStyle w:val="Zkladntext"/>
        <w:numPr>
          <w:ilvl w:val="0"/>
          <w:numId w:val="6"/>
        </w:numPr>
        <w:tabs>
          <w:tab w:val="clear" w:pos="1080"/>
        </w:tabs>
        <w:spacing w:before="60" w:line="264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CA776F">
        <w:rPr>
          <w:rFonts w:ascii="Arial" w:hAnsi="Arial" w:cs="Arial"/>
          <w:bCs/>
          <w:sz w:val="22"/>
          <w:szCs w:val="22"/>
        </w:rPr>
        <w:lastRenderedPageBreak/>
        <w:t xml:space="preserve">Místo plnění zakázky: pozemky </w:t>
      </w:r>
      <w:proofErr w:type="spellStart"/>
      <w:r w:rsidRPr="00CA776F">
        <w:rPr>
          <w:rFonts w:ascii="Arial" w:hAnsi="Arial" w:cs="Arial"/>
          <w:bCs/>
          <w:sz w:val="22"/>
          <w:szCs w:val="22"/>
        </w:rPr>
        <w:t>p.p.č</w:t>
      </w:r>
      <w:proofErr w:type="spellEnd"/>
      <w:r w:rsidRPr="00CA776F">
        <w:rPr>
          <w:rFonts w:ascii="Arial" w:hAnsi="Arial" w:cs="Arial"/>
          <w:bCs/>
          <w:sz w:val="22"/>
          <w:szCs w:val="22"/>
        </w:rPr>
        <w:t xml:space="preserve">. 919/1, </w:t>
      </w:r>
      <w:proofErr w:type="spellStart"/>
      <w:r w:rsidRPr="00CA776F">
        <w:rPr>
          <w:rFonts w:ascii="Arial" w:hAnsi="Arial" w:cs="Arial"/>
          <w:bCs/>
          <w:sz w:val="22"/>
          <w:szCs w:val="22"/>
        </w:rPr>
        <w:t>p.p.č</w:t>
      </w:r>
      <w:proofErr w:type="spellEnd"/>
      <w:r w:rsidRPr="00CA776F">
        <w:rPr>
          <w:rFonts w:ascii="Arial" w:hAnsi="Arial" w:cs="Arial"/>
          <w:bCs/>
          <w:sz w:val="22"/>
          <w:szCs w:val="22"/>
        </w:rPr>
        <w:t xml:space="preserve">. 1300 a </w:t>
      </w:r>
      <w:proofErr w:type="spellStart"/>
      <w:r w:rsidRPr="00CA776F">
        <w:rPr>
          <w:rFonts w:ascii="Arial" w:hAnsi="Arial" w:cs="Arial"/>
          <w:bCs/>
          <w:sz w:val="22"/>
          <w:szCs w:val="22"/>
        </w:rPr>
        <w:t>p.p.č</w:t>
      </w:r>
      <w:proofErr w:type="spellEnd"/>
      <w:r w:rsidRPr="00CA776F">
        <w:rPr>
          <w:rFonts w:ascii="Arial" w:hAnsi="Arial" w:cs="Arial"/>
          <w:bCs/>
          <w:sz w:val="22"/>
          <w:szCs w:val="22"/>
        </w:rPr>
        <w:t xml:space="preserve">. 755, </w:t>
      </w:r>
      <w:proofErr w:type="spellStart"/>
      <w:r w:rsidRPr="00CA776F">
        <w:rPr>
          <w:rFonts w:ascii="Arial" w:hAnsi="Arial" w:cs="Arial"/>
          <w:bCs/>
          <w:sz w:val="22"/>
          <w:szCs w:val="22"/>
        </w:rPr>
        <w:t>k.ú</w:t>
      </w:r>
      <w:proofErr w:type="spellEnd"/>
      <w:r w:rsidRPr="00CA776F">
        <w:rPr>
          <w:rFonts w:ascii="Arial" w:hAnsi="Arial" w:cs="Arial"/>
          <w:bCs/>
          <w:sz w:val="22"/>
          <w:szCs w:val="22"/>
        </w:rPr>
        <w:t>. Český Krumlov.</w:t>
      </w:r>
    </w:p>
    <w:p w14:paraId="20A3F0C3" w14:textId="5B3DCE4B" w:rsidR="009D5A5B" w:rsidRPr="00CA776F" w:rsidRDefault="009D5A5B" w:rsidP="009A3CDE">
      <w:pPr>
        <w:pStyle w:val="Zkladntext"/>
        <w:numPr>
          <w:ilvl w:val="0"/>
          <w:numId w:val="6"/>
        </w:numPr>
        <w:tabs>
          <w:tab w:val="clear" w:pos="1080"/>
        </w:tabs>
        <w:spacing w:before="60" w:line="264" w:lineRule="auto"/>
        <w:ind w:left="284" w:hanging="284"/>
        <w:rPr>
          <w:rFonts w:ascii="Arial" w:hAnsi="Arial" w:cs="Arial"/>
          <w:sz w:val="22"/>
          <w:szCs w:val="22"/>
        </w:rPr>
      </w:pPr>
      <w:r w:rsidRPr="00CA776F">
        <w:rPr>
          <w:rFonts w:ascii="Arial" w:hAnsi="Arial" w:cs="Arial"/>
          <w:sz w:val="22"/>
          <w:szCs w:val="22"/>
        </w:rPr>
        <w:t>Zhotovením díla se rozumí úplné, funkční a bezvadné provedení všech stavebních a montážních prací a konstrukcí, včetně dodávek potřebných materiálů a zařízení nezbytných pro řádné dokončení díla, dále provedení všech činností souvisejících s dodávkou stavebních a montážních prací a konstrukcí, jejichž provedení je pro řádné dokončení díla nezbytné.</w:t>
      </w:r>
    </w:p>
    <w:p w14:paraId="16B2CF79" w14:textId="77777777" w:rsidR="00907E39" w:rsidRPr="00CA776F" w:rsidRDefault="00907E39" w:rsidP="009A3CDE">
      <w:pPr>
        <w:numPr>
          <w:ilvl w:val="0"/>
          <w:numId w:val="3"/>
        </w:numPr>
        <w:tabs>
          <w:tab w:val="clear" w:pos="1080"/>
        </w:tabs>
        <w:snapToGrid w:val="0"/>
        <w:spacing w:before="120" w:line="264" w:lineRule="auto"/>
        <w:ind w:left="480" w:hanging="480"/>
        <w:jc w:val="center"/>
        <w:rPr>
          <w:rFonts w:ascii="Arial" w:hAnsi="Arial" w:cs="Arial"/>
          <w:b/>
          <w:sz w:val="22"/>
          <w:szCs w:val="22"/>
        </w:rPr>
      </w:pPr>
      <w:r w:rsidRPr="00CA776F">
        <w:rPr>
          <w:rFonts w:ascii="Arial" w:hAnsi="Arial" w:cs="Arial"/>
          <w:b/>
          <w:sz w:val="22"/>
          <w:szCs w:val="22"/>
        </w:rPr>
        <w:t>Doba plnění</w:t>
      </w:r>
    </w:p>
    <w:p w14:paraId="64CE237B" w14:textId="4FF4EFF3" w:rsidR="00907E39" w:rsidRPr="00CA776F" w:rsidRDefault="00DF3E6D" w:rsidP="00F2156A">
      <w:pPr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 w:rsidRPr="00CA776F">
        <w:rPr>
          <w:rFonts w:ascii="Arial" w:hAnsi="Arial" w:cs="Arial"/>
          <w:sz w:val="22"/>
          <w:szCs w:val="22"/>
        </w:rPr>
        <w:t>Dodava</w:t>
      </w:r>
      <w:r w:rsidR="00907E39" w:rsidRPr="00CA776F">
        <w:rPr>
          <w:rFonts w:ascii="Arial" w:hAnsi="Arial" w:cs="Arial"/>
          <w:sz w:val="22"/>
          <w:szCs w:val="22"/>
        </w:rPr>
        <w:t xml:space="preserve">tel se zavazuje </w:t>
      </w:r>
      <w:r w:rsidR="00E17E5A" w:rsidRPr="00CA776F">
        <w:rPr>
          <w:rFonts w:ascii="Arial" w:hAnsi="Arial" w:cs="Arial"/>
          <w:sz w:val="22"/>
          <w:szCs w:val="22"/>
        </w:rPr>
        <w:t xml:space="preserve">zahájit </w:t>
      </w:r>
      <w:r w:rsidR="00907E39" w:rsidRPr="00CA776F">
        <w:rPr>
          <w:rFonts w:ascii="Arial" w:hAnsi="Arial" w:cs="Arial"/>
          <w:sz w:val="22"/>
          <w:szCs w:val="22"/>
        </w:rPr>
        <w:t xml:space="preserve">dílo </w:t>
      </w:r>
      <w:r w:rsidR="00A93BCE" w:rsidRPr="00CA776F">
        <w:rPr>
          <w:rFonts w:ascii="Arial" w:hAnsi="Arial" w:cs="Arial"/>
          <w:sz w:val="22"/>
          <w:szCs w:val="22"/>
        </w:rPr>
        <w:t xml:space="preserve">v rozsahu dle čl. II. </w:t>
      </w:r>
      <w:r w:rsidR="00E17E5A" w:rsidRPr="00CA776F">
        <w:rPr>
          <w:rFonts w:ascii="Arial" w:hAnsi="Arial" w:cs="Arial"/>
          <w:sz w:val="22"/>
          <w:szCs w:val="22"/>
        </w:rPr>
        <w:t xml:space="preserve">odst. 2. </w:t>
      </w:r>
      <w:r w:rsidR="00907E39" w:rsidRPr="00CA776F">
        <w:rPr>
          <w:rFonts w:ascii="Arial" w:hAnsi="Arial" w:cs="Arial"/>
          <w:sz w:val="22"/>
          <w:szCs w:val="22"/>
        </w:rPr>
        <w:t>do</w:t>
      </w:r>
      <w:r w:rsidR="00E17E5A" w:rsidRPr="00CA776F">
        <w:rPr>
          <w:rFonts w:ascii="Arial" w:hAnsi="Arial" w:cs="Arial"/>
          <w:sz w:val="22"/>
          <w:szCs w:val="22"/>
        </w:rPr>
        <w:t xml:space="preserve"> </w:t>
      </w:r>
      <w:r w:rsidR="00BD7CB0" w:rsidRPr="00CA776F">
        <w:rPr>
          <w:rFonts w:ascii="Arial" w:hAnsi="Arial" w:cs="Arial"/>
          <w:sz w:val="22"/>
          <w:szCs w:val="22"/>
        </w:rPr>
        <w:t>deseti</w:t>
      </w:r>
      <w:r w:rsidR="00F2156A" w:rsidRPr="00CA776F">
        <w:rPr>
          <w:rFonts w:ascii="Arial" w:hAnsi="Arial" w:cs="Arial"/>
          <w:sz w:val="22"/>
          <w:szCs w:val="22"/>
        </w:rPr>
        <w:t xml:space="preserve"> pracovních dnů po obdržen</w:t>
      </w:r>
      <w:r w:rsidR="00195642" w:rsidRPr="00CA776F">
        <w:rPr>
          <w:rFonts w:ascii="Arial" w:hAnsi="Arial" w:cs="Arial"/>
          <w:sz w:val="22"/>
          <w:szCs w:val="22"/>
        </w:rPr>
        <w:t>í</w:t>
      </w:r>
      <w:r w:rsidR="00F2156A" w:rsidRPr="00CA776F">
        <w:rPr>
          <w:rFonts w:ascii="Arial" w:hAnsi="Arial" w:cs="Arial"/>
          <w:sz w:val="22"/>
          <w:szCs w:val="22"/>
        </w:rPr>
        <w:t xml:space="preserve"> výzvy objednatele</w:t>
      </w:r>
      <w:r w:rsidR="00A93BCE" w:rsidRPr="00CA776F">
        <w:rPr>
          <w:rFonts w:ascii="Arial" w:hAnsi="Arial" w:cs="Arial"/>
          <w:sz w:val="22"/>
          <w:szCs w:val="22"/>
        </w:rPr>
        <w:t>.</w:t>
      </w:r>
    </w:p>
    <w:p w14:paraId="462F913E" w14:textId="02A62428" w:rsidR="007E48A8" w:rsidRPr="00FB590C" w:rsidRDefault="007E48A8" w:rsidP="00F2156A">
      <w:pPr>
        <w:spacing w:before="60" w:line="264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CA776F">
        <w:rPr>
          <w:rFonts w:ascii="Arial" w:hAnsi="Arial" w:cs="Arial"/>
          <w:sz w:val="22"/>
          <w:szCs w:val="22"/>
        </w:rPr>
        <w:t xml:space="preserve">Dodavatel se zavazuje dílo dokončit v rozsahu dle čl. II. odst. 2. </w:t>
      </w:r>
      <w:r w:rsidR="00440154" w:rsidRPr="00CA776F">
        <w:rPr>
          <w:rFonts w:ascii="Arial" w:hAnsi="Arial" w:cs="Arial"/>
          <w:sz w:val="22"/>
          <w:szCs w:val="22"/>
        </w:rPr>
        <w:t xml:space="preserve">nejpozději </w:t>
      </w:r>
      <w:r w:rsidRPr="00CA776F">
        <w:rPr>
          <w:rFonts w:ascii="Arial" w:hAnsi="Arial" w:cs="Arial"/>
          <w:sz w:val="22"/>
          <w:szCs w:val="22"/>
        </w:rPr>
        <w:t xml:space="preserve">do </w:t>
      </w:r>
      <w:r w:rsidR="00BD7CB0" w:rsidRPr="00CA776F">
        <w:rPr>
          <w:rFonts w:ascii="Arial" w:hAnsi="Arial" w:cs="Arial"/>
          <w:sz w:val="22"/>
          <w:szCs w:val="22"/>
        </w:rPr>
        <w:t>31. října 2026 s tím, že objednatel si vyhrazuje právo rozdělit celkový rozsah prací na dvě etapy s tím, že etapa realizovaná v roce 2025 musí být dokončena nejpozději do 31. října 2025.</w:t>
      </w:r>
      <w:r w:rsidR="00BD7CB0" w:rsidRPr="00EC5148">
        <w:rPr>
          <w:rFonts w:ascii="Arial" w:hAnsi="Arial" w:cs="Arial"/>
          <w:sz w:val="22"/>
          <w:szCs w:val="22"/>
        </w:rPr>
        <w:t xml:space="preserve"> </w:t>
      </w:r>
    </w:p>
    <w:p w14:paraId="53340D4F" w14:textId="77777777" w:rsidR="00907E39" w:rsidRPr="009712D1" w:rsidRDefault="00907E39" w:rsidP="009A3CDE">
      <w:pPr>
        <w:numPr>
          <w:ilvl w:val="0"/>
          <w:numId w:val="3"/>
        </w:numPr>
        <w:tabs>
          <w:tab w:val="clear" w:pos="1080"/>
        </w:tabs>
        <w:snapToGrid w:val="0"/>
        <w:spacing w:before="120" w:line="264" w:lineRule="auto"/>
        <w:ind w:left="480" w:hanging="480"/>
        <w:jc w:val="center"/>
        <w:rPr>
          <w:rFonts w:ascii="Arial" w:hAnsi="Arial" w:cs="Arial"/>
          <w:b/>
          <w:sz w:val="22"/>
          <w:szCs w:val="22"/>
        </w:rPr>
      </w:pPr>
      <w:r w:rsidRPr="009712D1">
        <w:rPr>
          <w:rFonts w:ascii="Arial" w:hAnsi="Arial" w:cs="Arial"/>
          <w:b/>
          <w:sz w:val="22"/>
          <w:szCs w:val="22"/>
        </w:rPr>
        <w:t>Cena díla</w:t>
      </w:r>
    </w:p>
    <w:p w14:paraId="621E81E0" w14:textId="476951BB" w:rsidR="00CA776F" w:rsidRDefault="00B83163" w:rsidP="00BE126F">
      <w:pPr>
        <w:numPr>
          <w:ilvl w:val="0"/>
          <w:numId w:val="2"/>
        </w:numPr>
        <w:tabs>
          <w:tab w:val="num" w:pos="-5040"/>
        </w:tabs>
        <w:spacing w:before="60" w:line="264" w:lineRule="auto"/>
        <w:ind w:left="240" w:hanging="240"/>
        <w:jc w:val="both"/>
        <w:rPr>
          <w:rFonts w:ascii="Arial" w:hAnsi="Arial" w:cs="Arial"/>
          <w:sz w:val="22"/>
          <w:szCs w:val="22"/>
        </w:rPr>
      </w:pPr>
      <w:r w:rsidRPr="00CA776F">
        <w:rPr>
          <w:rFonts w:ascii="Arial" w:hAnsi="Arial" w:cs="Arial"/>
          <w:sz w:val="22"/>
          <w:szCs w:val="22"/>
        </w:rPr>
        <w:t>S</w:t>
      </w:r>
      <w:r w:rsidR="00907E39" w:rsidRPr="00CA776F">
        <w:rPr>
          <w:rFonts w:ascii="Arial" w:hAnsi="Arial" w:cs="Arial"/>
          <w:sz w:val="22"/>
          <w:szCs w:val="22"/>
        </w:rPr>
        <w:t>mluvní strany</w:t>
      </w:r>
      <w:r w:rsidRPr="00CA776F">
        <w:rPr>
          <w:rFonts w:ascii="Arial" w:hAnsi="Arial" w:cs="Arial"/>
          <w:sz w:val="22"/>
          <w:szCs w:val="22"/>
        </w:rPr>
        <w:t xml:space="preserve"> se</w:t>
      </w:r>
      <w:r w:rsidR="00907E39" w:rsidRPr="00CA776F">
        <w:rPr>
          <w:rFonts w:ascii="Arial" w:hAnsi="Arial" w:cs="Arial"/>
          <w:sz w:val="22"/>
          <w:szCs w:val="22"/>
        </w:rPr>
        <w:t xml:space="preserve"> dohodly na smluvní ceně za zhotovené dílo specifik</w:t>
      </w:r>
      <w:r w:rsidRPr="00CA776F">
        <w:rPr>
          <w:rFonts w:ascii="Arial" w:hAnsi="Arial" w:cs="Arial"/>
          <w:sz w:val="22"/>
          <w:szCs w:val="22"/>
        </w:rPr>
        <w:t xml:space="preserve">ované v </w:t>
      </w:r>
      <w:r w:rsidR="00A93BCE" w:rsidRPr="00CA776F">
        <w:rPr>
          <w:rFonts w:ascii="Arial" w:hAnsi="Arial" w:cs="Arial"/>
          <w:sz w:val="22"/>
          <w:szCs w:val="22"/>
        </w:rPr>
        <w:t>čl. II. smlouvy</w:t>
      </w:r>
      <w:r w:rsidR="00907E39" w:rsidRPr="00CA776F">
        <w:rPr>
          <w:rFonts w:ascii="Arial" w:hAnsi="Arial" w:cs="Arial"/>
          <w:sz w:val="22"/>
          <w:szCs w:val="22"/>
        </w:rPr>
        <w:t xml:space="preserve"> ve výši</w:t>
      </w:r>
    </w:p>
    <w:p w14:paraId="38A3E287" w14:textId="4788B1EC" w:rsidR="005F0215" w:rsidRPr="00CA776F" w:rsidRDefault="005F0215" w:rsidP="00CA776F">
      <w:pPr>
        <w:spacing w:before="60" w:line="264" w:lineRule="auto"/>
        <w:ind w:left="240"/>
        <w:jc w:val="both"/>
        <w:rPr>
          <w:rFonts w:ascii="Arial" w:hAnsi="Arial" w:cs="Arial"/>
          <w:sz w:val="22"/>
          <w:szCs w:val="22"/>
        </w:rPr>
      </w:pPr>
      <w:r w:rsidRPr="00CA776F">
        <w:rPr>
          <w:rFonts w:ascii="Arial" w:hAnsi="Arial" w:cs="Arial"/>
          <w:sz w:val="22"/>
          <w:szCs w:val="22"/>
        </w:rPr>
        <w:t>celková cena díla bez DPH</w:t>
      </w:r>
      <w:r w:rsidRPr="00CA776F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Pr="00CA776F">
        <w:rPr>
          <w:rFonts w:ascii="Arial" w:hAnsi="Arial" w:cs="Arial"/>
          <w:sz w:val="22"/>
          <w:szCs w:val="22"/>
          <w:highlight w:val="yellow"/>
        </w:rPr>
        <w:t>x.xxx.xxx,xx</w:t>
      </w:r>
      <w:proofErr w:type="spellEnd"/>
      <w:proofErr w:type="gramEnd"/>
      <w:r w:rsidRPr="00CA776F">
        <w:rPr>
          <w:rFonts w:ascii="Arial" w:hAnsi="Arial" w:cs="Arial"/>
          <w:sz w:val="22"/>
          <w:szCs w:val="22"/>
        </w:rPr>
        <w:t xml:space="preserve"> Kč</w:t>
      </w:r>
    </w:p>
    <w:p w14:paraId="02363687" w14:textId="2B04D34B" w:rsidR="005F0215" w:rsidRDefault="005F0215" w:rsidP="005F0215">
      <w:pPr>
        <w:spacing w:before="60" w:line="264" w:lineRule="auto"/>
        <w:ind w:left="240"/>
        <w:jc w:val="both"/>
        <w:rPr>
          <w:rFonts w:ascii="Arial" w:hAnsi="Arial" w:cs="Arial"/>
          <w:sz w:val="22"/>
          <w:szCs w:val="22"/>
        </w:rPr>
      </w:pPr>
      <w:r w:rsidRPr="00AA2BD1">
        <w:rPr>
          <w:rFonts w:ascii="Arial" w:hAnsi="Arial" w:cs="Arial"/>
          <w:sz w:val="22"/>
          <w:szCs w:val="22"/>
        </w:rPr>
        <w:t>DPH (základní sazba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A2BD1">
        <w:rPr>
          <w:rFonts w:ascii="Arial" w:hAnsi="Arial" w:cs="Arial"/>
          <w:bCs/>
          <w:sz w:val="22"/>
          <w:szCs w:val="22"/>
        </w:rPr>
        <w:t>21%</w:t>
      </w:r>
      <w:r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proofErr w:type="gramStart"/>
      <w:r w:rsidRPr="00CA776F">
        <w:rPr>
          <w:rFonts w:ascii="Arial" w:hAnsi="Arial" w:cs="Arial"/>
          <w:sz w:val="22"/>
          <w:szCs w:val="22"/>
          <w:highlight w:val="yellow"/>
        </w:rPr>
        <w:t>x.xxx.xxx,xx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AA2BD1">
        <w:rPr>
          <w:rFonts w:ascii="Arial" w:hAnsi="Arial" w:cs="Arial"/>
          <w:sz w:val="22"/>
          <w:szCs w:val="22"/>
        </w:rPr>
        <w:t>Kč</w:t>
      </w:r>
    </w:p>
    <w:p w14:paraId="5CD07C01" w14:textId="77777777" w:rsidR="005F0215" w:rsidRDefault="005F0215" w:rsidP="005F0215">
      <w:pPr>
        <w:spacing w:before="60" w:line="264" w:lineRule="auto"/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cena díla vč.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Pr="00CA776F">
        <w:rPr>
          <w:rFonts w:ascii="Arial" w:hAnsi="Arial" w:cs="Arial"/>
          <w:sz w:val="22"/>
          <w:szCs w:val="22"/>
          <w:highlight w:val="yellow"/>
        </w:rPr>
        <w:t>x.xxx.xxx,xx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AA2BD1">
        <w:rPr>
          <w:rFonts w:ascii="Arial" w:hAnsi="Arial" w:cs="Arial"/>
          <w:sz w:val="22"/>
          <w:szCs w:val="22"/>
        </w:rPr>
        <w:t>Kč</w:t>
      </w:r>
      <w:r w:rsidR="00B879E5" w:rsidRPr="009712D1">
        <w:rPr>
          <w:rFonts w:ascii="Arial" w:hAnsi="Arial" w:cs="Arial"/>
          <w:sz w:val="22"/>
          <w:szCs w:val="22"/>
        </w:rPr>
        <w:t xml:space="preserve">. </w:t>
      </w:r>
    </w:p>
    <w:p w14:paraId="0EEF718F" w14:textId="4525F90F" w:rsidR="00B879E5" w:rsidRPr="009712D1" w:rsidRDefault="00B879E5" w:rsidP="005F0215">
      <w:pPr>
        <w:spacing w:before="60" w:line="264" w:lineRule="auto"/>
        <w:ind w:left="240"/>
        <w:jc w:val="both"/>
        <w:rPr>
          <w:rFonts w:ascii="Arial" w:hAnsi="Arial" w:cs="Arial"/>
          <w:sz w:val="22"/>
          <w:szCs w:val="22"/>
        </w:rPr>
      </w:pPr>
      <w:r w:rsidRPr="009712D1">
        <w:rPr>
          <w:rFonts w:ascii="Arial" w:hAnsi="Arial" w:cs="Arial"/>
          <w:sz w:val="22"/>
          <w:szCs w:val="22"/>
        </w:rPr>
        <w:t xml:space="preserve">Cena byla stanovena na základě nabídky </w:t>
      </w:r>
      <w:r w:rsidR="00DF3E6D" w:rsidRPr="009712D1">
        <w:rPr>
          <w:rFonts w:ascii="Arial" w:hAnsi="Arial" w:cs="Arial"/>
          <w:sz w:val="22"/>
          <w:szCs w:val="22"/>
        </w:rPr>
        <w:t>dodava</w:t>
      </w:r>
      <w:r w:rsidRPr="009712D1">
        <w:rPr>
          <w:rFonts w:ascii="Arial" w:hAnsi="Arial" w:cs="Arial"/>
          <w:sz w:val="22"/>
          <w:szCs w:val="22"/>
        </w:rPr>
        <w:t xml:space="preserve">tele, která tvoří přílohu této smlouvy. Dohodnutá cena bez DPH je cenou pevnou a pokrývá veškeré náklady </w:t>
      </w:r>
      <w:r w:rsidR="00DF3E6D" w:rsidRPr="009712D1">
        <w:rPr>
          <w:rFonts w:ascii="Arial" w:hAnsi="Arial" w:cs="Arial"/>
          <w:sz w:val="22"/>
          <w:szCs w:val="22"/>
        </w:rPr>
        <w:t>dodava</w:t>
      </w:r>
      <w:r w:rsidRPr="009712D1">
        <w:rPr>
          <w:rFonts w:ascii="Arial" w:hAnsi="Arial" w:cs="Arial"/>
          <w:sz w:val="22"/>
          <w:szCs w:val="22"/>
        </w:rPr>
        <w:t xml:space="preserve">tele spojené s provedením díla, k jejichž provedení se </w:t>
      </w:r>
      <w:r w:rsidR="00DF3E6D" w:rsidRPr="009712D1">
        <w:rPr>
          <w:rFonts w:ascii="Arial" w:hAnsi="Arial" w:cs="Arial"/>
          <w:sz w:val="22"/>
          <w:szCs w:val="22"/>
        </w:rPr>
        <w:t>dodava</w:t>
      </w:r>
      <w:r w:rsidRPr="009712D1">
        <w:rPr>
          <w:rFonts w:ascii="Arial" w:hAnsi="Arial" w:cs="Arial"/>
          <w:sz w:val="22"/>
          <w:szCs w:val="22"/>
        </w:rPr>
        <w:t>tel zavazuje dle článku II. smlouvy.</w:t>
      </w:r>
    </w:p>
    <w:p w14:paraId="12E436F8" w14:textId="77777777" w:rsidR="00B879E5" w:rsidRPr="009712D1" w:rsidRDefault="00B879E5" w:rsidP="009A3CDE">
      <w:pPr>
        <w:numPr>
          <w:ilvl w:val="0"/>
          <w:numId w:val="2"/>
        </w:numPr>
        <w:tabs>
          <w:tab w:val="num" w:pos="-5040"/>
        </w:tabs>
        <w:spacing w:before="60" w:line="264" w:lineRule="auto"/>
        <w:ind w:left="240" w:hanging="240"/>
        <w:jc w:val="both"/>
        <w:rPr>
          <w:rFonts w:ascii="Arial" w:hAnsi="Arial" w:cs="Arial"/>
          <w:sz w:val="22"/>
          <w:szCs w:val="22"/>
        </w:rPr>
      </w:pPr>
      <w:r w:rsidRPr="009712D1">
        <w:rPr>
          <w:rFonts w:ascii="Arial" w:hAnsi="Arial" w:cs="Arial"/>
          <w:sz w:val="22"/>
          <w:szCs w:val="22"/>
        </w:rPr>
        <w:t>Úprava ceny je možná v případě, že bude nutno provést další práce k zajištění provedení díla, které nebyly známy stranám v době uzavírání této smlouvy, nebo objednatel požádá o rozšíření předmětu díla.</w:t>
      </w:r>
    </w:p>
    <w:p w14:paraId="581D8E86" w14:textId="5851FAB3" w:rsidR="00907E39" w:rsidRDefault="00B879E5" w:rsidP="009A3CDE">
      <w:pPr>
        <w:numPr>
          <w:ilvl w:val="0"/>
          <w:numId w:val="2"/>
        </w:numPr>
        <w:tabs>
          <w:tab w:val="num" w:pos="-5040"/>
        </w:tabs>
        <w:spacing w:before="60" w:line="264" w:lineRule="auto"/>
        <w:ind w:left="240" w:hanging="240"/>
        <w:jc w:val="both"/>
        <w:rPr>
          <w:rFonts w:ascii="Arial" w:hAnsi="Arial" w:cs="Arial"/>
          <w:b/>
          <w:bCs/>
          <w:sz w:val="22"/>
          <w:szCs w:val="22"/>
        </w:rPr>
      </w:pPr>
      <w:r w:rsidRPr="009712D1">
        <w:rPr>
          <w:rFonts w:ascii="Arial" w:hAnsi="Arial" w:cs="Arial"/>
          <w:sz w:val="22"/>
          <w:szCs w:val="22"/>
        </w:rPr>
        <w:t xml:space="preserve">Daň z přidané hodnoty (dále jen "DPH") bude účtována a uváděna při fakturaci zdanitelného plnění ve výši v souladu se zákonem č. 235/2004 Sb., o dani z přidané hodnoty, ve znění </w:t>
      </w:r>
      <w:proofErr w:type="spellStart"/>
      <w:r w:rsidRPr="009712D1">
        <w:rPr>
          <w:rFonts w:ascii="Arial" w:hAnsi="Arial" w:cs="Arial"/>
          <w:sz w:val="22"/>
          <w:szCs w:val="22"/>
        </w:rPr>
        <w:t>pozd</w:t>
      </w:r>
      <w:proofErr w:type="spellEnd"/>
      <w:r w:rsidRPr="009712D1">
        <w:rPr>
          <w:rFonts w:ascii="Arial" w:hAnsi="Arial" w:cs="Arial"/>
          <w:sz w:val="22"/>
          <w:szCs w:val="22"/>
        </w:rPr>
        <w:t xml:space="preserve">. předpisů (dále jen "zákon o DPH"). Ke dni podpisu smlouvy činí základní sazba </w:t>
      </w:r>
      <w:r w:rsidRPr="00CD64DB">
        <w:rPr>
          <w:rFonts w:ascii="Arial" w:hAnsi="Arial" w:cs="Arial"/>
          <w:b/>
          <w:bCs/>
          <w:sz w:val="22"/>
          <w:szCs w:val="22"/>
        </w:rPr>
        <w:t>DPH 21</w:t>
      </w:r>
      <w:r w:rsidR="00E17E5A" w:rsidRPr="00CD64DB">
        <w:rPr>
          <w:rFonts w:ascii="Arial" w:hAnsi="Arial" w:cs="Arial"/>
          <w:b/>
          <w:bCs/>
          <w:sz w:val="22"/>
          <w:szCs w:val="22"/>
        </w:rPr>
        <w:t xml:space="preserve"> </w:t>
      </w:r>
      <w:r w:rsidRPr="00CD64DB">
        <w:rPr>
          <w:rFonts w:ascii="Arial" w:hAnsi="Arial" w:cs="Arial"/>
          <w:b/>
          <w:bCs/>
          <w:sz w:val="22"/>
          <w:szCs w:val="22"/>
        </w:rPr>
        <w:t>%</w:t>
      </w:r>
      <w:r w:rsidR="0055461C" w:rsidRPr="00CD64DB">
        <w:rPr>
          <w:rFonts w:ascii="Arial" w:hAnsi="Arial" w:cs="Arial"/>
          <w:b/>
          <w:bCs/>
          <w:sz w:val="22"/>
          <w:szCs w:val="22"/>
        </w:rPr>
        <w:t>,</w:t>
      </w:r>
      <w:r w:rsidR="0055461C" w:rsidRPr="009712D1">
        <w:rPr>
          <w:rFonts w:ascii="Arial" w:hAnsi="Arial" w:cs="Arial"/>
          <w:sz w:val="22"/>
          <w:szCs w:val="22"/>
        </w:rPr>
        <w:t xml:space="preserve"> tedy celkem se jedná o částku </w:t>
      </w:r>
      <w:proofErr w:type="spellStart"/>
      <w:r w:rsidR="00E479D4" w:rsidRPr="00CD64DB">
        <w:rPr>
          <w:rFonts w:ascii="Arial" w:hAnsi="Arial" w:cs="Arial"/>
          <w:b/>
          <w:bCs/>
          <w:sz w:val="22"/>
          <w:szCs w:val="22"/>
          <w:highlight w:val="yellow"/>
        </w:rPr>
        <w:t>xxxxxxxxx</w:t>
      </w:r>
      <w:proofErr w:type="spellEnd"/>
      <w:r w:rsidR="0055461C" w:rsidRPr="00CD64DB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CD64DB">
        <w:rPr>
          <w:rFonts w:ascii="Arial" w:hAnsi="Arial" w:cs="Arial"/>
          <w:b/>
          <w:bCs/>
          <w:sz w:val="22"/>
          <w:szCs w:val="22"/>
        </w:rPr>
        <w:t>.</w:t>
      </w:r>
    </w:p>
    <w:p w14:paraId="13F7AF89" w14:textId="6C24B7F1" w:rsidR="00AA749C" w:rsidRPr="00CA776F" w:rsidRDefault="005F0215" w:rsidP="009A3CDE">
      <w:pPr>
        <w:numPr>
          <w:ilvl w:val="0"/>
          <w:numId w:val="2"/>
        </w:numPr>
        <w:tabs>
          <w:tab w:val="num" w:pos="-5040"/>
        </w:tabs>
        <w:spacing w:before="60" w:line="264" w:lineRule="auto"/>
        <w:ind w:left="240" w:hanging="240"/>
        <w:jc w:val="both"/>
        <w:rPr>
          <w:rFonts w:ascii="Arial" w:hAnsi="Arial" w:cs="Arial"/>
          <w:sz w:val="22"/>
          <w:szCs w:val="22"/>
        </w:rPr>
      </w:pPr>
      <w:bookmarkStart w:id="1" w:name="_Hlk193459069"/>
      <w:r w:rsidRPr="00CA776F">
        <w:rPr>
          <w:rFonts w:ascii="Arial" w:hAnsi="Arial" w:cs="Arial"/>
          <w:sz w:val="22"/>
          <w:szCs w:val="22"/>
        </w:rPr>
        <w:t xml:space="preserve">Smluvní strany se dohodly, </w:t>
      </w:r>
      <w:bookmarkStart w:id="2" w:name="_Hlk193463098"/>
      <w:r w:rsidRPr="00CA776F">
        <w:rPr>
          <w:rFonts w:ascii="Arial" w:hAnsi="Arial" w:cs="Arial"/>
          <w:sz w:val="22"/>
          <w:szCs w:val="22"/>
        </w:rPr>
        <w:t xml:space="preserve">že v případě realizace stavebních prací v roce 2026 </w:t>
      </w:r>
      <w:r w:rsidR="00AA749C" w:rsidRPr="00CA776F">
        <w:rPr>
          <w:rFonts w:ascii="Arial" w:eastAsia="SimSun" w:hAnsi="Arial" w:cs="Arial"/>
          <w:sz w:val="22"/>
          <w:szCs w:val="22"/>
          <w:lang w:eastAsia="zh-CN"/>
        </w:rPr>
        <w:t xml:space="preserve">může být cena </w:t>
      </w:r>
      <w:r w:rsidR="00DF7D41" w:rsidRPr="00CA776F">
        <w:rPr>
          <w:rFonts w:ascii="Arial" w:eastAsia="SimSun" w:hAnsi="Arial" w:cs="Arial"/>
          <w:sz w:val="22"/>
          <w:szCs w:val="22"/>
          <w:lang w:eastAsia="zh-CN"/>
        </w:rPr>
        <w:t xml:space="preserve">neprovedené části </w:t>
      </w:r>
      <w:r w:rsidR="00AA749C" w:rsidRPr="00CA776F">
        <w:rPr>
          <w:rFonts w:ascii="Arial" w:eastAsia="SimSun" w:hAnsi="Arial" w:cs="Arial"/>
          <w:sz w:val="22"/>
          <w:szCs w:val="22"/>
          <w:lang w:eastAsia="zh-CN"/>
        </w:rPr>
        <w:t xml:space="preserve">díla, jakož i cena každé z položek uvedených v položkovém rozpočtu, změněna v případě žádosti dodavatele, a to o částku odpovídající procentuální změně dané položky </w:t>
      </w:r>
      <w:r w:rsidR="00DF7D41" w:rsidRPr="00CA776F">
        <w:rPr>
          <w:rFonts w:ascii="Arial" w:eastAsia="SimSun" w:hAnsi="Arial" w:cs="Arial"/>
          <w:sz w:val="22"/>
          <w:szCs w:val="22"/>
          <w:lang w:eastAsia="zh-CN"/>
        </w:rPr>
        <w:t xml:space="preserve">v </w:t>
      </w:r>
      <w:r w:rsidR="00DF7D41" w:rsidRPr="00CA776F">
        <w:rPr>
          <w:rFonts w:ascii="Arial" w:hAnsi="Arial" w:cs="Arial"/>
          <w:sz w:val="22"/>
          <w:szCs w:val="22"/>
        </w:rPr>
        <w:t xml:space="preserve">ceníku stavebních prací a materiálů zveřejňovaném společností RTS, </w:t>
      </w:r>
      <w:proofErr w:type="spellStart"/>
      <w:r w:rsidR="00DF7D41" w:rsidRPr="00CA776F">
        <w:rPr>
          <w:rFonts w:ascii="Arial" w:hAnsi="Arial" w:cs="Arial"/>
          <w:sz w:val="22"/>
          <w:szCs w:val="22"/>
        </w:rPr>
        <w:t>a.s</w:t>
      </w:r>
      <w:proofErr w:type="spellEnd"/>
      <w:r w:rsidR="00DF7D41" w:rsidRPr="00CA776F">
        <w:rPr>
          <w:rFonts w:ascii="Arial" w:hAnsi="Arial" w:cs="Arial"/>
          <w:sz w:val="22"/>
          <w:szCs w:val="22"/>
        </w:rPr>
        <w:t xml:space="preserve"> (Cenová soustava RTS DATA), </w:t>
      </w:r>
      <w:r w:rsidR="00AA749C" w:rsidRPr="00CA776F">
        <w:rPr>
          <w:rFonts w:ascii="Arial" w:eastAsia="SimSun" w:hAnsi="Arial" w:cs="Arial"/>
          <w:sz w:val="22"/>
          <w:szCs w:val="22"/>
          <w:lang w:eastAsia="zh-CN"/>
        </w:rPr>
        <w:t>připadající na období od vyhotovení soupisu stavebních prací, dodávek a služeb objednatelem (prosinec 2024) do doby podání žádosti (</w:t>
      </w:r>
      <w:r w:rsidR="00DF7D41" w:rsidRPr="00CA776F">
        <w:rPr>
          <w:rFonts w:ascii="Arial" w:eastAsia="SimSun" w:hAnsi="Arial" w:cs="Arial"/>
          <w:sz w:val="22"/>
          <w:szCs w:val="22"/>
          <w:lang w:eastAsia="zh-CN"/>
        </w:rPr>
        <w:t xml:space="preserve">od 1. března do </w:t>
      </w:r>
      <w:r w:rsidR="00AA749C" w:rsidRPr="00CA776F">
        <w:rPr>
          <w:rFonts w:ascii="Arial" w:eastAsia="SimSun" w:hAnsi="Arial" w:cs="Arial"/>
          <w:sz w:val="22"/>
          <w:szCs w:val="22"/>
          <w:lang w:eastAsia="zh-CN"/>
        </w:rPr>
        <w:t>31. května 2026).</w:t>
      </w:r>
    </w:p>
    <w:p w14:paraId="6B25CD82" w14:textId="32530331" w:rsidR="00AA749C" w:rsidRPr="00CA776F" w:rsidRDefault="00AA749C" w:rsidP="009A3CDE">
      <w:pPr>
        <w:numPr>
          <w:ilvl w:val="0"/>
          <w:numId w:val="2"/>
        </w:numPr>
        <w:tabs>
          <w:tab w:val="num" w:pos="-5040"/>
        </w:tabs>
        <w:spacing w:before="60" w:line="264" w:lineRule="auto"/>
        <w:ind w:left="240" w:hanging="240"/>
        <w:jc w:val="both"/>
        <w:rPr>
          <w:rFonts w:ascii="Arial" w:hAnsi="Arial" w:cs="Arial"/>
          <w:sz w:val="22"/>
          <w:szCs w:val="22"/>
        </w:rPr>
      </w:pPr>
      <w:r w:rsidRPr="00CA776F">
        <w:rPr>
          <w:rFonts w:ascii="Arial" w:eastAsia="SimSun" w:hAnsi="Arial" w:cs="Arial"/>
          <w:sz w:val="22"/>
          <w:szCs w:val="22"/>
          <w:lang w:eastAsia="zh-CN"/>
        </w:rPr>
        <w:t xml:space="preserve">Změna bude uskutečněna formou písemného dodatku ke smlouvě na základě písemné žádosti dodavatele zaslané dodavatelem na doručovací adresu objednatele. Tato žádost dodavatele může být poprvé uplatněna počínaje dnem 1. </w:t>
      </w:r>
      <w:r w:rsidR="00DF7D41" w:rsidRPr="00CA776F">
        <w:rPr>
          <w:rFonts w:ascii="Arial" w:eastAsia="SimSun" w:hAnsi="Arial" w:cs="Arial"/>
          <w:sz w:val="22"/>
          <w:szCs w:val="22"/>
          <w:lang w:eastAsia="zh-CN"/>
        </w:rPr>
        <w:t>březn</w:t>
      </w:r>
      <w:r w:rsidRPr="00CA776F">
        <w:rPr>
          <w:rFonts w:ascii="Arial" w:eastAsia="SimSun" w:hAnsi="Arial" w:cs="Arial"/>
          <w:sz w:val="22"/>
          <w:szCs w:val="22"/>
          <w:lang w:eastAsia="zh-CN"/>
        </w:rPr>
        <w:t>a 2026 a musí být doručena objednateli před zahájení stavebních prací, u kterých bude dodavatel žádat o navýšení nabídkové ceny, jinak právo žádat navýšení ceny zaniká. Změna ceny nemůže být uplatněna u již zhotovené části díla</w:t>
      </w:r>
      <w:bookmarkEnd w:id="1"/>
      <w:bookmarkEnd w:id="2"/>
      <w:r w:rsidRPr="00CA776F">
        <w:rPr>
          <w:rFonts w:ascii="Arial" w:eastAsia="SimSun" w:hAnsi="Arial" w:cs="Arial"/>
          <w:sz w:val="22"/>
          <w:szCs w:val="22"/>
          <w:lang w:eastAsia="zh-CN"/>
        </w:rPr>
        <w:t>.</w:t>
      </w:r>
    </w:p>
    <w:p w14:paraId="00F1A0FF" w14:textId="77777777" w:rsidR="00A93BCE" w:rsidRPr="009712D1" w:rsidRDefault="00907E39" w:rsidP="009A3CDE">
      <w:pPr>
        <w:numPr>
          <w:ilvl w:val="0"/>
          <w:numId w:val="3"/>
        </w:numPr>
        <w:tabs>
          <w:tab w:val="clear" w:pos="1080"/>
        </w:tabs>
        <w:snapToGrid w:val="0"/>
        <w:spacing w:before="120" w:line="264" w:lineRule="auto"/>
        <w:ind w:left="480" w:hanging="480"/>
        <w:jc w:val="center"/>
        <w:rPr>
          <w:rFonts w:ascii="Arial" w:hAnsi="Arial" w:cs="Arial"/>
          <w:b/>
          <w:sz w:val="22"/>
          <w:szCs w:val="22"/>
        </w:rPr>
      </w:pPr>
      <w:r w:rsidRPr="009712D1">
        <w:rPr>
          <w:rFonts w:ascii="Arial" w:hAnsi="Arial" w:cs="Arial"/>
          <w:b/>
          <w:sz w:val="22"/>
          <w:szCs w:val="22"/>
        </w:rPr>
        <w:t>Platební podmínky</w:t>
      </w:r>
    </w:p>
    <w:p w14:paraId="3E97F1E8" w14:textId="1AB7CDE9" w:rsidR="00F25C0D" w:rsidRPr="00CA776F" w:rsidRDefault="00F25C0D" w:rsidP="009A3CDE">
      <w:pPr>
        <w:numPr>
          <w:ilvl w:val="0"/>
          <w:numId w:val="11"/>
        </w:numPr>
        <w:tabs>
          <w:tab w:val="clear" w:pos="1440"/>
        </w:tabs>
        <w:spacing w:before="60" w:line="264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CA776F">
        <w:rPr>
          <w:rFonts w:ascii="Arial" w:hAnsi="Arial" w:cs="Arial"/>
          <w:bCs/>
          <w:sz w:val="22"/>
          <w:szCs w:val="22"/>
        </w:rPr>
        <w:t xml:space="preserve">Objednatel se zavazuje poskytovat platby dodavateli postupně v závislosti na skutečném postupu provádění díla dodavatelem na základě faktur (daňových dokladů) s tím, že dodavatel je oprávněn vystavit fakturu (daňový doklad) za každý kalendářní měsíc, ve kterém byly prováděny stavební práce. </w:t>
      </w:r>
    </w:p>
    <w:p w14:paraId="66281FF4" w14:textId="3D4264AB" w:rsidR="00F25C0D" w:rsidRPr="00CA776F" w:rsidRDefault="00F25C0D" w:rsidP="009A3CDE">
      <w:pPr>
        <w:numPr>
          <w:ilvl w:val="0"/>
          <w:numId w:val="11"/>
        </w:numPr>
        <w:tabs>
          <w:tab w:val="clear" w:pos="1440"/>
        </w:tabs>
        <w:spacing w:before="60" w:line="264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CA776F">
        <w:rPr>
          <w:rFonts w:ascii="Arial" w:hAnsi="Arial" w:cs="Arial"/>
          <w:bCs/>
          <w:sz w:val="22"/>
          <w:szCs w:val="22"/>
        </w:rPr>
        <w:t xml:space="preserve">Faktura (daňový doklad) bude vystaven na základě smluvními stranami odsouhlaseného zjišťovacího protokolu, který bude obsahovat soupis skutečně provedených prací a bude tvořit přílohu faktury vystavené dodavatelem za příslušný kalendářní měsíc. Fakturované ceny budou odpovídat položkám dle výkazu výměr. Dnem uskutečnění zdanitelného plnění je poslední den </w:t>
      </w:r>
      <w:r w:rsidRPr="00CA776F">
        <w:rPr>
          <w:rFonts w:ascii="Arial" w:hAnsi="Arial" w:cs="Arial"/>
          <w:bCs/>
          <w:sz w:val="22"/>
          <w:szCs w:val="22"/>
        </w:rPr>
        <w:lastRenderedPageBreak/>
        <w:t>kalendářního měsíce, za který je faktura (daňový doklad) vystaven, nedohodnou-li se smluvní strany jinak.</w:t>
      </w:r>
    </w:p>
    <w:p w14:paraId="2C5EC934" w14:textId="1F198E77" w:rsidR="00F25C0D" w:rsidRPr="00CA776F" w:rsidRDefault="00F25C0D" w:rsidP="009A3CDE">
      <w:pPr>
        <w:numPr>
          <w:ilvl w:val="0"/>
          <w:numId w:val="11"/>
        </w:numPr>
        <w:tabs>
          <w:tab w:val="clear" w:pos="1440"/>
        </w:tabs>
        <w:spacing w:before="60" w:line="264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CA776F">
        <w:rPr>
          <w:rFonts w:ascii="Arial" w:hAnsi="Arial" w:cs="Arial"/>
          <w:bCs/>
          <w:sz w:val="22"/>
          <w:szCs w:val="22"/>
        </w:rPr>
        <w:t xml:space="preserve">Faktura (daňový doklad) bude obsahovat náležitosti daňového účetního dokladu, formou a obsahem odpovídat zákonu č. 563/1991 Sb., o účetnictví, ve znění </w:t>
      </w:r>
      <w:proofErr w:type="spellStart"/>
      <w:r w:rsidRPr="00CA776F">
        <w:rPr>
          <w:rFonts w:ascii="Arial" w:hAnsi="Arial" w:cs="Arial"/>
          <w:bCs/>
          <w:sz w:val="22"/>
          <w:szCs w:val="22"/>
        </w:rPr>
        <w:t>pozd</w:t>
      </w:r>
      <w:proofErr w:type="spellEnd"/>
      <w:r w:rsidRPr="00CA776F">
        <w:rPr>
          <w:rFonts w:ascii="Arial" w:hAnsi="Arial" w:cs="Arial"/>
          <w:bCs/>
          <w:sz w:val="22"/>
          <w:szCs w:val="22"/>
        </w:rPr>
        <w:t xml:space="preserve">. předpisů, zákonu o DPH a bude mít náležitosti obchodní listiny dle § 435 zákona č. 89/2012 Sb., občanský zákoník, ve znění </w:t>
      </w:r>
      <w:proofErr w:type="spellStart"/>
      <w:r w:rsidRPr="00CA776F">
        <w:rPr>
          <w:rFonts w:ascii="Arial" w:hAnsi="Arial" w:cs="Arial"/>
          <w:bCs/>
          <w:sz w:val="22"/>
          <w:szCs w:val="22"/>
        </w:rPr>
        <w:t>pozd</w:t>
      </w:r>
      <w:proofErr w:type="spellEnd"/>
      <w:r w:rsidRPr="00CA776F">
        <w:rPr>
          <w:rFonts w:ascii="Arial" w:hAnsi="Arial" w:cs="Arial"/>
          <w:bCs/>
          <w:sz w:val="22"/>
          <w:szCs w:val="22"/>
        </w:rPr>
        <w:t xml:space="preserve">. předpisů (dále jen „občanský zákoník“). V případě, že faktura (daňový doklad) nebude obsahovat tyto náležitosti, bude objednatelem vrácen k opravení bez proplacení. V takovém případě lhůta splatnosti počíná běžet znovu ode dne doručení opraveného či nově vyhotovené faktury (daňového dokladu). Nedílnou přílohou faktury (daňového dokladu) je soupis provedených prací odsouhlasený objednatelem. </w:t>
      </w:r>
    </w:p>
    <w:p w14:paraId="4B59A981" w14:textId="3B844ECD" w:rsidR="00F25C0D" w:rsidRPr="00CA776F" w:rsidRDefault="00F25C0D" w:rsidP="009A3CDE">
      <w:pPr>
        <w:numPr>
          <w:ilvl w:val="0"/>
          <w:numId w:val="11"/>
        </w:numPr>
        <w:tabs>
          <w:tab w:val="clear" w:pos="1440"/>
        </w:tabs>
        <w:spacing w:before="60" w:line="264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CA776F">
        <w:rPr>
          <w:rFonts w:ascii="Arial" w:hAnsi="Arial" w:cs="Arial"/>
          <w:bCs/>
          <w:sz w:val="22"/>
          <w:szCs w:val="22"/>
        </w:rPr>
        <w:t>Zjistí-li objednavatel ve lhůtě splatnosti u předaného a převzatého dílčího plnění vady, je oprávněn dodavateli fakturu (daňový doklad) vrátit a příslušnou úhradu pozastavit až do data odstranění vady.</w:t>
      </w:r>
    </w:p>
    <w:p w14:paraId="49C89CFE" w14:textId="14F694D8" w:rsidR="00F25C0D" w:rsidRPr="00CA776F" w:rsidRDefault="00F25C0D" w:rsidP="009A3CDE">
      <w:pPr>
        <w:numPr>
          <w:ilvl w:val="0"/>
          <w:numId w:val="11"/>
        </w:numPr>
        <w:tabs>
          <w:tab w:val="clear" w:pos="1440"/>
        </w:tabs>
        <w:spacing w:before="60" w:line="264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CA776F">
        <w:rPr>
          <w:rFonts w:ascii="Arial" w:hAnsi="Arial" w:cs="Arial"/>
          <w:sz w:val="22"/>
          <w:szCs w:val="22"/>
        </w:rPr>
        <w:t xml:space="preserve">Objednatel se zavazuje zaplatit platby do </w:t>
      </w:r>
      <w:bookmarkStart w:id="3" w:name="_Hlk189073241"/>
      <w:r w:rsidRPr="00CA776F">
        <w:rPr>
          <w:rFonts w:ascii="Arial" w:hAnsi="Arial" w:cs="Arial"/>
          <w:sz w:val="22"/>
          <w:szCs w:val="22"/>
        </w:rPr>
        <w:t xml:space="preserve">patnácti (15) </w:t>
      </w:r>
      <w:bookmarkEnd w:id="3"/>
      <w:r w:rsidRPr="00CA776F">
        <w:rPr>
          <w:rFonts w:ascii="Arial" w:hAnsi="Arial" w:cs="Arial"/>
          <w:sz w:val="22"/>
          <w:szCs w:val="22"/>
        </w:rPr>
        <w:t>dnů od doručení faktury (daňového dokladu). V pochybnostech se má za to, že daňový doklad (faktura) byl objednateli doručen třetí den po odeslání dodavatelem.</w:t>
      </w:r>
    </w:p>
    <w:p w14:paraId="43480FEE" w14:textId="3114DFCB" w:rsidR="00F25C0D" w:rsidRPr="00CA776F" w:rsidRDefault="00F25C0D" w:rsidP="009A3CDE">
      <w:pPr>
        <w:numPr>
          <w:ilvl w:val="0"/>
          <w:numId w:val="11"/>
        </w:numPr>
        <w:tabs>
          <w:tab w:val="clear" w:pos="1440"/>
        </w:tabs>
        <w:spacing w:before="60"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A776F">
        <w:rPr>
          <w:rFonts w:ascii="Arial" w:hAnsi="Arial" w:cs="Arial"/>
          <w:bCs/>
          <w:sz w:val="22"/>
          <w:szCs w:val="22"/>
        </w:rPr>
        <w:t xml:space="preserve">Zaplacení ceny za dílo ani její části nebude považováno za prohlášení/potvrzení objednatele o řádném a včasném poskytnutí plnění dodavatelem nebo o tom, že plnění přejímá a akceptuje i s vadami, a to bez ohledu na výši provedené platby nebo podklady, na </w:t>
      </w:r>
      <w:proofErr w:type="gramStart"/>
      <w:r w:rsidRPr="00CA776F">
        <w:rPr>
          <w:rFonts w:ascii="Arial" w:hAnsi="Arial" w:cs="Arial"/>
          <w:bCs/>
          <w:sz w:val="22"/>
          <w:szCs w:val="22"/>
        </w:rPr>
        <w:t>základě</w:t>
      </w:r>
      <w:proofErr w:type="gramEnd"/>
      <w:r w:rsidRPr="00CA776F">
        <w:rPr>
          <w:rFonts w:ascii="Arial" w:hAnsi="Arial" w:cs="Arial"/>
          <w:bCs/>
          <w:sz w:val="22"/>
          <w:szCs w:val="22"/>
        </w:rPr>
        <w:t xml:space="preserve"> nichž byla provedena.</w:t>
      </w:r>
    </w:p>
    <w:p w14:paraId="6A6EE070" w14:textId="6C4F8FAF" w:rsidR="00C45958" w:rsidRPr="00CA776F" w:rsidRDefault="00184940" w:rsidP="009A3CDE">
      <w:pPr>
        <w:numPr>
          <w:ilvl w:val="0"/>
          <w:numId w:val="11"/>
        </w:numPr>
        <w:spacing w:before="60" w:line="264" w:lineRule="auto"/>
        <w:ind w:left="240" w:hanging="240"/>
        <w:jc w:val="both"/>
        <w:rPr>
          <w:rFonts w:ascii="Arial" w:hAnsi="Arial" w:cs="Arial"/>
          <w:sz w:val="22"/>
          <w:szCs w:val="22"/>
        </w:rPr>
      </w:pPr>
      <w:r w:rsidRPr="00CA776F">
        <w:rPr>
          <w:rFonts w:ascii="Arial" w:hAnsi="Arial" w:cs="Arial"/>
          <w:sz w:val="22"/>
          <w:szCs w:val="22"/>
        </w:rPr>
        <w:t>Na faktuře musí být uveden</w:t>
      </w:r>
      <w:r w:rsidR="00C45958" w:rsidRPr="00CA776F">
        <w:rPr>
          <w:rFonts w:ascii="Arial" w:hAnsi="Arial" w:cs="Arial"/>
          <w:sz w:val="22"/>
          <w:szCs w:val="22"/>
        </w:rPr>
        <w:t xml:space="preserve"> </w:t>
      </w:r>
      <w:r w:rsidRPr="00CA776F">
        <w:rPr>
          <w:rFonts w:ascii="Arial" w:hAnsi="Arial" w:cs="Arial"/>
          <w:sz w:val="22"/>
          <w:szCs w:val="22"/>
        </w:rPr>
        <w:t>doslovně</w:t>
      </w:r>
      <w:r w:rsidR="00C45958" w:rsidRPr="00CA776F">
        <w:rPr>
          <w:rFonts w:ascii="Arial" w:hAnsi="Arial" w:cs="Arial"/>
          <w:sz w:val="22"/>
          <w:szCs w:val="22"/>
        </w:rPr>
        <w:t xml:space="preserve"> text: „</w:t>
      </w:r>
      <w:r w:rsidR="00E479D4" w:rsidRPr="00CA776F">
        <w:rPr>
          <w:rFonts w:ascii="Arial" w:hAnsi="Arial" w:cs="Arial"/>
          <w:sz w:val="22"/>
          <w:szCs w:val="22"/>
        </w:rPr>
        <w:t>Oprava ohradní zdi klášterního areálu, ulice Nové město Český Krumlov</w:t>
      </w:r>
      <w:r w:rsidR="00C45958" w:rsidRPr="00CA776F">
        <w:rPr>
          <w:rFonts w:ascii="Arial" w:hAnsi="Arial" w:cs="Arial"/>
          <w:sz w:val="22"/>
          <w:szCs w:val="22"/>
        </w:rPr>
        <w:t xml:space="preserve">, rejstříkové číslo kulturní památky: </w:t>
      </w:r>
      <w:r w:rsidR="00E479D4" w:rsidRPr="00CA776F">
        <w:rPr>
          <w:rFonts w:ascii="Arial" w:hAnsi="Arial" w:cs="Arial"/>
          <w:sz w:val="22"/>
          <w:szCs w:val="22"/>
        </w:rPr>
        <w:t>33669/3-1174</w:t>
      </w:r>
      <w:r w:rsidR="00C45958" w:rsidRPr="00CA776F">
        <w:rPr>
          <w:rFonts w:ascii="Arial" w:hAnsi="Arial" w:cs="Arial"/>
          <w:sz w:val="22"/>
          <w:szCs w:val="22"/>
        </w:rPr>
        <w:t>“.</w:t>
      </w:r>
    </w:p>
    <w:p w14:paraId="6552D2B6" w14:textId="77777777" w:rsidR="00907E39" w:rsidRPr="00CA776F" w:rsidRDefault="00907E39" w:rsidP="009A3CDE">
      <w:pPr>
        <w:numPr>
          <w:ilvl w:val="0"/>
          <w:numId w:val="3"/>
        </w:numPr>
        <w:tabs>
          <w:tab w:val="clear" w:pos="1080"/>
        </w:tabs>
        <w:snapToGrid w:val="0"/>
        <w:spacing w:before="120" w:line="264" w:lineRule="auto"/>
        <w:ind w:left="480" w:hanging="480"/>
        <w:jc w:val="center"/>
        <w:rPr>
          <w:rFonts w:ascii="Arial" w:hAnsi="Arial" w:cs="Arial"/>
          <w:b/>
          <w:sz w:val="22"/>
          <w:szCs w:val="22"/>
        </w:rPr>
      </w:pPr>
      <w:r w:rsidRPr="00CA776F">
        <w:rPr>
          <w:rFonts w:ascii="Arial" w:hAnsi="Arial" w:cs="Arial"/>
          <w:b/>
          <w:sz w:val="22"/>
          <w:szCs w:val="22"/>
        </w:rPr>
        <w:t>Kvalitativní a technické podmínky</w:t>
      </w:r>
    </w:p>
    <w:p w14:paraId="3656210C" w14:textId="0B437D85" w:rsidR="00E247D7" w:rsidRPr="00CA776F" w:rsidRDefault="00E247D7" w:rsidP="009A3CDE">
      <w:pPr>
        <w:numPr>
          <w:ilvl w:val="0"/>
          <w:numId w:val="12"/>
        </w:numPr>
        <w:tabs>
          <w:tab w:val="clear" w:pos="1440"/>
        </w:tabs>
        <w:spacing w:before="60"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A776F">
        <w:rPr>
          <w:rFonts w:ascii="Arial" w:hAnsi="Arial" w:cs="Arial"/>
          <w:sz w:val="22"/>
          <w:szCs w:val="22"/>
        </w:rPr>
        <w:t>Kvalitativní a technické podmínky pro zhotovení předmětu díla jsou vymezeny zadávací dokumentací</w:t>
      </w:r>
      <w:r w:rsidRPr="00CA776F">
        <w:rPr>
          <w:rFonts w:ascii="Arial" w:hAnsi="Arial" w:cs="Arial"/>
          <w:bCs/>
          <w:iCs/>
          <w:sz w:val="22"/>
          <w:szCs w:val="22"/>
        </w:rPr>
        <w:t xml:space="preserve">, technickým popisem, </w:t>
      </w:r>
      <w:r w:rsidRPr="00CA776F">
        <w:rPr>
          <w:rFonts w:ascii="Arial" w:hAnsi="Arial" w:cs="Arial"/>
          <w:sz w:val="22"/>
          <w:szCs w:val="22"/>
        </w:rPr>
        <w:t>soupisem stavebních prací, dodávek a služeb s</w:t>
      </w:r>
      <w:r w:rsidRPr="00CA776F">
        <w:rPr>
          <w:rFonts w:ascii="Arial" w:hAnsi="Arial" w:cs="Arial"/>
          <w:bCs/>
          <w:iCs/>
          <w:sz w:val="22"/>
          <w:szCs w:val="22"/>
        </w:rPr>
        <w:t xml:space="preserve"> výkazem výměr </w:t>
      </w:r>
      <w:r w:rsidRPr="00CA776F">
        <w:rPr>
          <w:rFonts w:ascii="Arial" w:hAnsi="Arial" w:cs="Arial"/>
          <w:sz w:val="22"/>
          <w:szCs w:val="22"/>
        </w:rPr>
        <w:t xml:space="preserve">a závazným stanoviskem </w:t>
      </w:r>
      <w:r w:rsidR="00BB4BB2" w:rsidRPr="00CA776F">
        <w:rPr>
          <w:rFonts w:ascii="Arial" w:hAnsi="Arial" w:cs="Arial"/>
        </w:rPr>
        <w:t>Odbor</w:t>
      </w:r>
      <w:r w:rsidR="00BB4BB2" w:rsidRPr="00CA776F">
        <w:rPr>
          <w:rFonts w:ascii="Arial" w:hAnsi="Arial" w:cs="Arial"/>
          <w:sz w:val="22"/>
          <w:szCs w:val="22"/>
        </w:rPr>
        <w:t>u</w:t>
      </w:r>
      <w:r w:rsidR="00BB4BB2" w:rsidRPr="00CA776F">
        <w:rPr>
          <w:rFonts w:ascii="Arial" w:hAnsi="Arial" w:cs="Arial"/>
        </w:rPr>
        <w:t xml:space="preserve"> památkové péče</w:t>
      </w:r>
      <w:r w:rsidR="00BB4BB2" w:rsidRPr="00CA776F">
        <w:rPr>
          <w:rFonts w:ascii="Arial" w:hAnsi="Arial" w:cs="Arial"/>
          <w:sz w:val="22"/>
          <w:szCs w:val="22"/>
        </w:rPr>
        <w:t xml:space="preserve"> Městského úřadu Český Krumlov R/2024/55268 ze dne 9. prosince 2024.</w:t>
      </w:r>
    </w:p>
    <w:p w14:paraId="213E9424" w14:textId="77777777" w:rsidR="00E247D7" w:rsidRPr="00CA776F" w:rsidRDefault="00E247D7" w:rsidP="009A3CDE">
      <w:pPr>
        <w:numPr>
          <w:ilvl w:val="0"/>
          <w:numId w:val="12"/>
        </w:numPr>
        <w:spacing w:before="60"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A776F">
        <w:rPr>
          <w:rFonts w:ascii="Arial" w:hAnsi="Arial" w:cs="Arial"/>
          <w:sz w:val="22"/>
          <w:szCs w:val="22"/>
        </w:rPr>
        <w:t>Dodavatel se zavazuje, že při zhotovování díla použije pouze materiály a výrobky splňující požadované kvalitativní a technické podmínky (např. české technické normy) a použije pouze materiály a výrobky schválené a certifikované, popř. ty, které mají atest na jakost.</w:t>
      </w:r>
    </w:p>
    <w:p w14:paraId="518BE9DA" w14:textId="32345CA0" w:rsidR="00907E39" w:rsidRPr="009712D1" w:rsidRDefault="005D45F4" w:rsidP="009A3CDE">
      <w:pPr>
        <w:numPr>
          <w:ilvl w:val="0"/>
          <w:numId w:val="12"/>
        </w:numPr>
        <w:spacing w:before="60"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A776F">
        <w:rPr>
          <w:rFonts w:ascii="Arial" w:hAnsi="Arial" w:cs="Arial"/>
          <w:sz w:val="22"/>
          <w:szCs w:val="22"/>
        </w:rPr>
        <w:t xml:space="preserve">Případné </w:t>
      </w:r>
      <w:r w:rsidR="00907E39" w:rsidRPr="00CA776F">
        <w:rPr>
          <w:rFonts w:ascii="Arial" w:hAnsi="Arial" w:cs="Arial"/>
          <w:sz w:val="22"/>
          <w:szCs w:val="22"/>
        </w:rPr>
        <w:t xml:space="preserve">změny </w:t>
      </w:r>
      <w:r w:rsidRPr="00CA776F">
        <w:rPr>
          <w:rFonts w:ascii="Arial" w:hAnsi="Arial" w:cs="Arial"/>
          <w:sz w:val="22"/>
          <w:szCs w:val="22"/>
        </w:rPr>
        <w:t xml:space="preserve">materiálů </w:t>
      </w:r>
      <w:r w:rsidR="00E247D7" w:rsidRPr="00CA776F">
        <w:rPr>
          <w:rFonts w:ascii="Arial" w:hAnsi="Arial" w:cs="Arial"/>
          <w:sz w:val="22"/>
          <w:szCs w:val="22"/>
        </w:rPr>
        <w:t>a postupů</w:t>
      </w:r>
      <w:r w:rsidR="00E247D7">
        <w:rPr>
          <w:rFonts w:ascii="Arial" w:hAnsi="Arial" w:cs="Arial"/>
          <w:sz w:val="22"/>
          <w:szCs w:val="22"/>
        </w:rPr>
        <w:t xml:space="preserve"> </w:t>
      </w:r>
      <w:r w:rsidR="00907E39" w:rsidRPr="009712D1">
        <w:rPr>
          <w:rFonts w:ascii="Arial" w:hAnsi="Arial" w:cs="Arial"/>
          <w:sz w:val="22"/>
          <w:szCs w:val="22"/>
        </w:rPr>
        <w:t xml:space="preserve">je nutno </w:t>
      </w:r>
      <w:r w:rsidRPr="009712D1">
        <w:rPr>
          <w:rFonts w:ascii="Arial" w:hAnsi="Arial" w:cs="Arial"/>
          <w:sz w:val="22"/>
          <w:szCs w:val="22"/>
        </w:rPr>
        <w:t xml:space="preserve">před jejich použitím </w:t>
      </w:r>
      <w:r w:rsidR="00907E39" w:rsidRPr="009712D1">
        <w:rPr>
          <w:rFonts w:ascii="Arial" w:hAnsi="Arial" w:cs="Arial"/>
          <w:sz w:val="22"/>
          <w:szCs w:val="22"/>
        </w:rPr>
        <w:t>odsouhlasit oprávněnými zástupci obou smluvních stran.</w:t>
      </w:r>
    </w:p>
    <w:p w14:paraId="7F9732F2" w14:textId="77777777" w:rsidR="00907E39" w:rsidRPr="009712D1" w:rsidRDefault="00907E39" w:rsidP="009A3CDE">
      <w:pPr>
        <w:numPr>
          <w:ilvl w:val="0"/>
          <w:numId w:val="3"/>
        </w:numPr>
        <w:tabs>
          <w:tab w:val="clear" w:pos="1080"/>
        </w:tabs>
        <w:snapToGrid w:val="0"/>
        <w:spacing w:before="120" w:line="264" w:lineRule="auto"/>
        <w:ind w:left="480" w:hanging="480"/>
        <w:jc w:val="center"/>
        <w:rPr>
          <w:rFonts w:ascii="Arial" w:hAnsi="Arial" w:cs="Arial"/>
          <w:b/>
          <w:sz w:val="22"/>
          <w:szCs w:val="22"/>
        </w:rPr>
      </w:pPr>
      <w:r w:rsidRPr="009712D1">
        <w:rPr>
          <w:rFonts w:ascii="Arial" w:hAnsi="Arial" w:cs="Arial"/>
          <w:b/>
          <w:sz w:val="22"/>
          <w:szCs w:val="22"/>
        </w:rPr>
        <w:t>Provádění díla</w:t>
      </w:r>
    </w:p>
    <w:p w14:paraId="668A7D8D" w14:textId="60898374" w:rsidR="00907E39" w:rsidRPr="009712D1" w:rsidRDefault="008A1C55" w:rsidP="00F2156A">
      <w:pPr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 w:rsidRPr="009712D1">
        <w:rPr>
          <w:rFonts w:ascii="Arial" w:hAnsi="Arial" w:cs="Arial"/>
          <w:sz w:val="22"/>
          <w:szCs w:val="22"/>
        </w:rPr>
        <w:t>Dodavatel bude při plnění předmětu díla této smlouvy postupovat s odbornou péčí a zavazuje se dodržovat obecně závazné právní předpisy, technické normy a podmínky pro provádění díla, které tvoří přílohu č. 1 této smlouvy.</w:t>
      </w:r>
    </w:p>
    <w:p w14:paraId="69FF6C00" w14:textId="77777777" w:rsidR="00907E39" w:rsidRPr="009712D1" w:rsidRDefault="00E47932" w:rsidP="009A3CDE">
      <w:pPr>
        <w:numPr>
          <w:ilvl w:val="0"/>
          <w:numId w:val="3"/>
        </w:numPr>
        <w:tabs>
          <w:tab w:val="clear" w:pos="1080"/>
        </w:tabs>
        <w:snapToGrid w:val="0"/>
        <w:spacing w:before="120" w:line="264" w:lineRule="auto"/>
        <w:ind w:left="480" w:hanging="480"/>
        <w:jc w:val="center"/>
        <w:rPr>
          <w:rFonts w:ascii="Arial" w:hAnsi="Arial" w:cs="Arial"/>
          <w:b/>
          <w:sz w:val="22"/>
          <w:szCs w:val="22"/>
        </w:rPr>
      </w:pPr>
      <w:r w:rsidRPr="009712D1">
        <w:rPr>
          <w:rFonts w:ascii="Arial" w:hAnsi="Arial" w:cs="Arial"/>
          <w:b/>
          <w:sz w:val="22"/>
          <w:szCs w:val="22"/>
        </w:rPr>
        <w:t>P</w:t>
      </w:r>
      <w:r w:rsidR="00907E39" w:rsidRPr="009712D1">
        <w:rPr>
          <w:rFonts w:ascii="Arial" w:hAnsi="Arial" w:cs="Arial"/>
          <w:b/>
          <w:sz w:val="22"/>
          <w:szCs w:val="22"/>
        </w:rPr>
        <w:t>ředání díla</w:t>
      </w:r>
    </w:p>
    <w:p w14:paraId="47A3788B" w14:textId="77777777" w:rsidR="005B4286" w:rsidRPr="009712D1" w:rsidRDefault="00907E39" w:rsidP="009A3CDE">
      <w:pPr>
        <w:pStyle w:val="Odstavecseseznamem"/>
        <w:numPr>
          <w:ilvl w:val="0"/>
          <w:numId w:val="10"/>
        </w:numPr>
        <w:spacing w:before="60"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712D1">
        <w:rPr>
          <w:rFonts w:ascii="Arial" w:hAnsi="Arial" w:cs="Arial"/>
          <w:sz w:val="22"/>
          <w:szCs w:val="22"/>
        </w:rPr>
        <w:t>Objednatel se zavazuje dílo převzít, pokud je řádně a včas provedeno. Tuto povinnost objednatel nemá, jestliže není dílo provedeno ve smyslu výše uvedených podmínek, např</w:t>
      </w:r>
      <w:r w:rsidR="005B4286" w:rsidRPr="009712D1">
        <w:rPr>
          <w:rFonts w:ascii="Arial" w:hAnsi="Arial" w:cs="Arial"/>
          <w:sz w:val="22"/>
          <w:szCs w:val="22"/>
        </w:rPr>
        <w:t xml:space="preserve">. </w:t>
      </w:r>
      <w:r w:rsidRPr="009712D1">
        <w:rPr>
          <w:rFonts w:ascii="Arial" w:hAnsi="Arial" w:cs="Arial"/>
          <w:sz w:val="22"/>
          <w:szCs w:val="22"/>
        </w:rPr>
        <w:t>i v případě nedodělků</w:t>
      </w:r>
      <w:r w:rsidR="005B4286" w:rsidRPr="009712D1">
        <w:rPr>
          <w:rFonts w:ascii="Arial" w:hAnsi="Arial" w:cs="Arial"/>
          <w:sz w:val="22"/>
          <w:szCs w:val="22"/>
        </w:rPr>
        <w:t>,</w:t>
      </w:r>
      <w:r w:rsidRPr="009712D1">
        <w:rPr>
          <w:rFonts w:ascii="Arial" w:hAnsi="Arial" w:cs="Arial"/>
          <w:sz w:val="22"/>
          <w:szCs w:val="22"/>
        </w:rPr>
        <w:t xml:space="preserve"> či jinak nekvalitně provedeného díla, jestliže toto brání jeho užívání.</w:t>
      </w:r>
      <w:r w:rsidR="00E47932" w:rsidRPr="009712D1">
        <w:rPr>
          <w:rFonts w:ascii="Arial" w:hAnsi="Arial" w:cs="Arial"/>
          <w:sz w:val="22"/>
          <w:szCs w:val="22"/>
        </w:rPr>
        <w:t xml:space="preserve"> </w:t>
      </w:r>
    </w:p>
    <w:p w14:paraId="06DF3DC8" w14:textId="68029F3B" w:rsidR="00907E39" w:rsidRPr="009712D1" w:rsidRDefault="00907E39" w:rsidP="009A3CDE">
      <w:pPr>
        <w:pStyle w:val="Odstavecseseznamem"/>
        <w:numPr>
          <w:ilvl w:val="0"/>
          <w:numId w:val="10"/>
        </w:numPr>
        <w:spacing w:before="60"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712D1">
        <w:rPr>
          <w:rFonts w:ascii="Arial" w:hAnsi="Arial" w:cs="Arial"/>
          <w:sz w:val="22"/>
          <w:szCs w:val="22"/>
        </w:rPr>
        <w:t>Pokud objednatel odmítl dokončené dílo převzít, musí být sepsán o tomto zápis se stanovisky obou smluvních stran a zdůvodněním.</w:t>
      </w:r>
    </w:p>
    <w:p w14:paraId="3D51C5D9" w14:textId="04535EE7" w:rsidR="00907E39" w:rsidRPr="009712D1" w:rsidRDefault="00907E39" w:rsidP="009A3CDE">
      <w:pPr>
        <w:numPr>
          <w:ilvl w:val="0"/>
          <w:numId w:val="3"/>
        </w:numPr>
        <w:tabs>
          <w:tab w:val="clear" w:pos="1080"/>
        </w:tabs>
        <w:snapToGrid w:val="0"/>
        <w:spacing w:before="120" w:line="264" w:lineRule="auto"/>
        <w:ind w:left="480" w:hanging="480"/>
        <w:jc w:val="center"/>
        <w:rPr>
          <w:rFonts w:ascii="Arial" w:hAnsi="Arial" w:cs="Arial"/>
          <w:b/>
          <w:sz w:val="22"/>
          <w:szCs w:val="22"/>
        </w:rPr>
      </w:pPr>
      <w:r w:rsidRPr="009712D1">
        <w:rPr>
          <w:rFonts w:ascii="Arial" w:hAnsi="Arial" w:cs="Arial"/>
          <w:b/>
          <w:sz w:val="22"/>
          <w:szCs w:val="22"/>
        </w:rPr>
        <w:t>Odpovědnost za vady, záruky, reklamace</w:t>
      </w:r>
    </w:p>
    <w:p w14:paraId="051FE569" w14:textId="545B8148" w:rsidR="00897883" w:rsidRPr="009712D1" w:rsidRDefault="00DF3E6D" w:rsidP="009A3CDE">
      <w:pPr>
        <w:numPr>
          <w:ilvl w:val="0"/>
          <w:numId w:val="8"/>
        </w:numPr>
        <w:tabs>
          <w:tab w:val="clear" w:pos="1440"/>
        </w:tabs>
        <w:spacing w:before="60"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712D1">
        <w:rPr>
          <w:rFonts w:ascii="Arial" w:hAnsi="Arial" w:cs="Arial"/>
          <w:sz w:val="22"/>
          <w:szCs w:val="22"/>
        </w:rPr>
        <w:t>Dodava</w:t>
      </w:r>
      <w:r w:rsidR="005D45F4" w:rsidRPr="009712D1">
        <w:rPr>
          <w:rFonts w:ascii="Arial" w:hAnsi="Arial" w:cs="Arial"/>
          <w:sz w:val="22"/>
          <w:szCs w:val="22"/>
        </w:rPr>
        <w:t xml:space="preserve">tel poskytuje záruku za jakost provedeného díla po dobu </w:t>
      </w:r>
      <w:r w:rsidR="00E17E5A" w:rsidRPr="009712D1">
        <w:rPr>
          <w:rFonts w:ascii="Arial" w:hAnsi="Arial" w:cs="Arial"/>
          <w:sz w:val="22"/>
          <w:szCs w:val="22"/>
        </w:rPr>
        <w:t>60</w:t>
      </w:r>
      <w:r w:rsidR="005D45F4" w:rsidRPr="009712D1">
        <w:rPr>
          <w:rFonts w:ascii="Arial" w:hAnsi="Arial" w:cs="Arial"/>
          <w:sz w:val="22"/>
          <w:szCs w:val="22"/>
        </w:rPr>
        <w:t xml:space="preserve"> měsíců. Záruční doba počíná plynout ode dne předání a převzetí díla. </w:t>
      </w:r>
    </w:p>
    <w:p w14:paraId="33B09CE0" w14:textId="220C68B4" w:rsidR="00907E39" w:rsidRPr="009712D1" w:rsidRDefault="00DF3E6D" w:rsidP="009A3CDE">
      <w:pPr>
        <w:numPr>
          <w:ilvl w:val="0"/>
          <w:numId w:val="8"/>
        </w:numPr>
        <w:tabs>
          <w:tab w:val="clear" w:pos="1440"/>
        </w:tabs>
        <w:spacing w:before="60"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712D1">
        <w:rPr>
          <w:rFonts w:ascii="Arial" w:hAnsi="Arial" w:cs="Arial"/>
          <w:sz w:val="22"/>
          <w:szCs w:val="22"/>
        </w:rPr>
        <w:t>Dodava</w:t>
      </w:r>
      <w:r w:rsidR="00907E39" w:rsidRPr="009712D1">
        <w:rPr>
          <w:rFonts w:ascii="Arial" w:hAnsi="Arial" w:cs="Arial"/>
          <w:sz w:val="22"/>
          <w:szCs w:val="22"/>
        </w:rPr>
        <w:t xml:space="preserve">tel odpovídá za vady díla v záruční době, jeho odpovědnost se řídí příslušnými ustanoveními </w:t>
      </w:r>
      <w:r w:rsidR="004F0EFC" w:rsidRPr="009712D1">
        <w:rPr>
          <w:rFonts w:ascii="Arial" w:hAnsi="Arial" w:cs="Arial"/>
          <w:sz w:val="22"/>
          <w:szCs w:val="22"/>
        </w:rPr>
        <w:t>§</w:t>
      </w:r>
      <w:r w:rsidR="00907E39" w:rsidRPr="009712D1">
        <w:rPr>
          <w:rFonts w:ascii="Arial" w:hAnsi="Arial" w:cs="Arial"/>
          <w:sz w:val="22"/>
          <w:szCs w:val="22"/>
        </w:rPr>
        <w:t xml:space="preserve">§ </w:t>
      </w:r>
      <w:r w:rsidR="004F0EFC" w:rsidRPr="009712D1">
        <w:rPr>
          <w:rFonts w:ascii="Arial" w:hAnsi="Arial" w:cs="Arial"/>
          <w:sz w:val="22"/>
          <w:szCs w:val="22"/>
        </w:rPr>
        <w:t>2615</w:t>
      </w:r>
      <w:r w:rsidR="00907E39" w:rsidRPr="009712D1">
        <w:rPr>
          <w:rFonts w:ascii="Arial" w:hAnsi="Arial" w:cs="Arial"/>
          <w:sz w:val="22"/>
          <w:szCs w:val="22"/>
        </w:rPr>
        <w:t xml:space="preserve"> a násl</w:t>
      </w:r>
      <w:r w:rsidR="004F0EFC" w:rsidRPr="009712D1">
        <w:rPr>
          <w:rFonts w:ascii="Arial" w:hAnsi="Arial" w:cs="Arial"/>
          <w:sz w:val="22"/>
          <w:szCs w:val="22"/>
        </w:rPr>
        <w:t>. OZ</w:t>
      </w:r>
      <w:r w:rsidR="00907E39" w:rsidRPr="009712D1">
        <w:rPr>
          <w:rFonts w:ascii="Arial" w:hAnsi="Arial" w:cs="Arial"/>
          <w:sz w:val="22"/>
          <w:szCs w:val="22"/>
        </w:rPr>
        <w:t>.</w:t>
      </w:r>
    </w:p>
    <w:p w14:paraId="197F0BE7" w14:textId="77777777" w:rsidR="00907E39" w:rsidRPr="009712D1" w:rsidRDefault="00907E39" w:rsidP="009A3CDE">
      <w:pPr>
        <w:numPr>
          <w:ilvl w:val="0"/>
          <w:numId w:val="3"/>
        </w:numPr>
        <w:tabs>
          <w:tab w:val="clear" w:pos="1080"/>
        </w:tabs>
        <w:snapToGrid w:val="0"/>
        <w:spacing w:before="120" w:line="264" w:lineRule="auto"/>
        <w:ind w:left="480" w:hanging="480"/>
        <w:jc w:val="center"/>
        <w:rPr>
          <w:rFonts w:ascii="Arial" w:hAnsi="Arial" w:cs="Arial"/>
          <w:b/>
          <w:sz w:val="22"/>
          <w:szCs w:val="22"/>
        </w:rPr>
      </w:pPr>
      <w:r w:rsidRPr="009712D1">
        <w:rPr>
          <w:rFonts w:ascii="Arial" w:hAnsi="Arial" w:cs="Arial"/>
          <w:b/>
          <w:sz w:val="22"/>
          <w:szCs w:val="22"/>
        </w:rPr>
        <w:lastRenderedPageBreak/>
        <w:t>Odstoupení od smlouvy</w:t>
      </w:r>
    </w:p>
    <w:p w14:paraId="39F85E2E" w14:textId="3498C6AE" w:rsidR="005D45F4" w:rsidRPr="009712D1" w:rsidRDefault="00907E39" w:rsidP="009A3CDE">
      <w:pPr>
        <w:numPr>
          <w:ilvl w:val="0"/>
          <w:numId w:val="4"/>
        </w:numPr>
        <w:tabs>
          <w:tab w:val="clear" w:pos="1440"/>
        </w:tabs>
        <w:spacing w:before="60" w:line="264" w:lineRule="auto"/>
        <w:ind w:left="240" w:hanging="240"/>
        <w:jc w:val="both"/>
        <w:rPr>
          <w:rFonts w:ascii="Arial" w:hAnsi="Arial" w:cs="Arial"/>
          <w:sz w:val="22"/>
          <w:szCs w:val="22"/>
        </w:rPr>
      </w:pPr>
      <w:r w:rsidRPr="009712D1">
        <w:rPr>
          <w:rFonts w:ascii="Arial" w:hAnsi="Arial" w:cs="Arial"/>
          <w:sz w:val="22"/>
          <w:szCs w:val="22"/>
        </w:rPr>
        <w:t xml:space="preserve">Objednatel je oprávněn odstoupit od smlouvy v případě, že </w:t>
      </w:r>
      <w:r w:rsidR="00DF3E6D" w:rsidRPr="009712D1">
        <w:rPr>
          <w:rFonts w:ascii="Arial" w:hAnsi="Arial" w:cs="Arial"/>
          <w:sz w:val="22"/>
          <w:szCs w:val="22"/>
        </w:rPr>
        <w:t>dodava</w:t>
      </w:r>
      <w:r w:rsidRPr="009712D1">
        <w:rPr>
          <w:rFonts w:ascii="Arial" w:hAnsi="Arial" w:cs="Arial"/>
          <w:sz w:val="22"/>
          <w:szCs w:val="22"/>
        </w:rPr>
        <w:t xml:space="preserve">tel je v prodlení s prováděním a dokončením díla </w:t>
      </w:r>
      <w:r w:rsidR="005D45F4" w:rsidRPr="009712D1">
        <w:rPr>
          <w:rFonts w:ascii="Arial" w:hAnsi="Arial" w:cs="Arial"/>
          <w:sz w:val="22"/>
          <w:szCs w:val="22"/>
        </w:rPr>
        <w:t xml:space="preserve">a </w:t>
      </w:r>
      <w:r w:rsidRPr="009712D1">
        <w:rPr>
          <w:rFonts w:ascii="Arial" w:hAnsi="Arial" w:cs="Arial"/>
          <w:sz w:val="22"/>
          <w:szCs w:val="22"/>
        </w:rPr>
        <w:t xml:space="preserve">dílo neprovedl ani nedokončil v náhradní 15denní lhůtě. Tímto není dotčeno právo kterékoliv smluvní strany na odstoupení od této smlouvy podle příslušných ustanovení </w:t>
      </w:r>
      <w:r w:rsidR="004F0EFC" w:rsidRPr="009712D1">
        <w:rPr>
          <w:rFonts w:ascii="Arial" w:hAnsi="Arial" w:cs="Arial"/>
          <w:sz w:val="22"/>
          <w:szCs w:val="22"/>
        </w:rPr>
        <w:t>OZ</w:t>
      </w:r>
      <w:r w:rsidRPr="009712D1">
        <w:rPr>
          <w:rFonts w:ascii="Arial" w:hAnsi="Arial" w:cs="Arial"/>
          <w:sz w:val="22"/>
          <w:szCs w:val="22"/>
        </w:rPr>
        <w:t>.</w:t>
      </w:r>
      <w:r w:rsidR="005D45F4" w:rsidRPr="009712D1">
        <w:rPr>
          <w:rFonts w:ascii="Arial" w:hAnsi="Arial" w:cs="Arial"/>
          <w:sz w:val="22"/>
          <w:szCs w:val="22"/>
        </w:rPr>
        <w:t xml:space="preserve"> </w:t>
      </w:r>
    </w:p>
    <w:p w14:paraId="0841EC92" w14:textId="1AF942C8" w:rsidR="005D45F4" w:rsidRPr="00CA776F" w:rsidRDefault="00DF3E6D" w:rsidP="009A3CDE">
      <w:pPr>
        <w:numPr>
          <w:ilvl w:val="0"/>
          <w:numId w:val="4"/>
        </w:numPr>
        <w:tabs>
          <w:tab w:val="clear" w:pos="1440"/>
        </w:tabs>
        <w:spacing w:before="60" w:line="264" w:lineRule="auto"/>
        <w:ind w:left="238" w:hanging="238"/>
        <w:jc w:val="both"/>
        <w:rPr>
          <w:rFonts w:ascii="Arial" w:hAnsi="Arial" w:cs="Arial"/>
          <w:sz w:val="22"/>
          <w:szCs w:val="22"/>
        </w:rPr>
      </w:pPr>
      <w:r w:rsidRPr="00F25C0D">
        <w:rPr>
          <w:rFonts w:ascii="Arial" w:hAnsi="Arial" w:cs="Arial"/>
          <w:sz w:val="22"/>
          <w:szCs w:val="22"/>
        </w:rPr>
        <w:t>Dodava</w:t>
      </w:r>
      <w:r w:rsidR="005D45F4" w:rsidRPr="00F25C0D">
        <w:rPr>
          <w:rFonts w:ascii="Arial" w:hAnsi="Arial" w:cs="Arial"/>
          <w:sz w:val="22"/>
          <w:szCs w:val="22"/>
        </w:rPr>
        <w:t>tel může odstoupit od smlouvy</w:t>
      </w:r>
      <w:r w:rsidR="00F25C0D">
        <w:rPr>
          <w:rFonts w:ascii="Arial" w:hAnsi="Arial" w:cs="Arial"/>
          <w:sz w:val="22"/>
          <w:szCs w:val="22"/>
        </w:rPr>
        <w:t xml:space="preserve"> </w:t>
      </w:r>
      <w:r w:rsidR="00F25C0D" w:rsidRPr="00CA776F">
        <w:rPr>
          <w:rFonts w:ascii="Arial" w:hAnsi="Arial" w:cs="Arial"/>
          <w:sz w:val="22"/>
          <w:szCs w:val="22"/>
        </w:rPr>
        <w:t>v případě, že objednatel je v prodlení se zaplacením faktury (daňov</w:t>
      </w:r>
      <w:r w:rsidR="00E247D7" w:rsidRPr="00CA776F">
        <w:rPr>
          <w:rFonts w:ascii="Arial" w:hAnsi="Arial" w:cs="Arial"/>
          <w:sz w:val="22"/>
          <w:szCs w:val="22"/>
        </w:rPr>
        <w:t>ého</w:t>
      </w:r>
      <w:r w:rsidR="00F25C0D" w:rsidRPr="00CA776F">
        <w:rPr>
          <w:rFonts w:ascii="Arial" w:hAnsi="Arial" w:cs="Arial"/>
          <w:sz w:val="22"/>
          <w:szCs w:val="22"/>
        </w:rPr>
        <w:t xml:space="preserve"> doklad</w:t>
      </w:r>
      <w:r w:rsidR="00E247D7" w:rsidRPr="00CA776F">
        <w:rPr>
          <w:rFonts w:ascii="Arial" w:hAnsi="Arial" w:cs="Arial"/>
          <w:sz w:val="22"/>
          <w:szCs w:val="22"/>
        </w:rPr>
        <w:t>u) déle než 15 dnů.</w:t>
      </w:r>
      <w:r w:rsidR="00F25C0D" w:rsidRPr="00CA776F">
        <w:rPr>
          <w:rFonts w:ascii="Arial" w:hAnsi="Arial" w:cs="Arial"/>
          <w:sz w:val="22"/>
          <w:szCs w:val="22"/>
        </w:rPr>
        <w:t xml:space="preserve"> </w:t>
      </w:r>
      <w:r w:rsidR="005D45F4" w:rsidRPr="00CA776F">
        <w:rPr>
          <w:rFonts w:ascii="Arial" w:hAnsi="Arial" w:cs="Arial"/>
          <w:strike/>
          <w:sz w:val="22"/>
          <w:szCs w:val="22"/>
        </w:rPr>
        <w:t xml:space="preserve"> </w:t>
      </w:r>
    </w:p>
    <w:p w14:paraId="641D590E" w14:textId="5A9963D1" w:rsidR="005D45F4" w:rsidRPr="009712D1" w:rsidRDefault="00907E39" w:rsidP="009A3CDE">
      <w:pPr>
        <w:numPr>
          <w:ilvl w:val="0"/>
          <w:numId w:val="4"/>
        </w:numPr>
        <w:tabs>
          <w:tab w:val="clear" w:pos="1440"/>
        </w:tabs>
        <w:spacing w:before="60" w:line="264" w:lineRule="auto"/>
        <w:ind w:left="238" w:hanging="238"/>
        <w:jc w:val="both"/>
        <w:rPr>
          <w:rFonts w:ascii="Arial" w:hAnsi="Arial" w:cs="Arial"/>
          <w:sz w:val="22"/>
          <w:szCs w:val="22"/>
        </w:rPr>
      </w:pPr>
      <w:r w:rsidRPr="009712D1">
        <w:rPr>
          <w:rFonts w:ascii="Arial" w:hAnsi="Arial" w:cs="Arial"/>
          <w:sz w:val="22"/>
          <w:szCs w:val="22"/>
        </w:rPr>
        <w:t xml:space="preserve">Odstoupení nabývá účinnosti dnem doručení druhé smluvní straně a jeho účinky se řídí příslušnými ustanoveními </w:t>
      </w:r>
      <w:r w:rsidR="004F0EFC" w:rsidRPr="009712D1">
        <w:rPr>
          <w:rFonts w:ascii="Arial" w:hAnsi="Arial" w:cs="Arial"/>
          <w:sz w:val="22"/>
          <w:szCs w:val="22"/>
        </w:rPr>
        <w:t>OZ</w:t>
      </w:r>
      <w:r w:rsidRPr="009712D1">
        <w:rPr>
          <w:rFonts w:ascii="Arial" w:hAnsi="Arial" w:cs="Arial"/>
          <w:sz w:val="22"/>
          <w:szCs w:val="22"/>
        </w:rPr>
        <w:t>.</w:t>
      </w:r>
    </w:p>
    <w:p w14:paraId="54EE5AE2" w14:textId="118F260C" w:rsidR="00907E39" w:rsidRPr="009712D1" w:rsidRDefault="00907E39" w:rsidP="009A3CDE">
      <w:pPr>
        <w:numPr>
          <w:ilvl w:val="0"/>
          <w:numId w:val="4"/>
        </w:numPr>
        <w:tabs>
          <w:tab w:val="clear" w:pos="1440"/>
        </w:tabs>
        <w:spacing w:before="60" w:line="264" w:lineRule="auto"/>
        <w:ind w:left="238" w:hanging="238"/>
        <w:jc w:val="both"/>
        <w:rPr>
          <w:rFonts w:ascii="Arial" w:hAnsi="Arial" w:cs="Arial"/>
          <w:sz w:val="22"/>
          <w:szCs w:val="22"/>
        </w:rPr>
      </w:pPr>
      <w:r w:rsidRPr="009712D1">
        <w:rPr>
          <w:rFonts w:ascii="Arial" w:hAnsi="Arial" w:cs="Arial"/>
          <w:sz w:val="22"/>
          <w:szCs w:val="22"/>
        </w:rPr>
        <w:t xml:space="preserve">V případě odstoupení objednatele je </w:t>
      </w:r>
      <w:r w:rsidR="00DF3E6D" w:rsidRPr="009712D1">
        <w:rPr>
          <w:rFonts w:ascii="Arial" w:hAnsi="Arial" w:cs="Arial"/>
          <w:sz w:val="22"/>
          <w:szCs w:val="22"/>
        </w:rPr>
        <w:t>dodava</w:t>
      </w:r>
      <w:r w:rsidRPr="009712D1">
        <w:rPr>
          <w:rFonts w:ascii="Arial" w:hAnsi="Arial" w:cs="Arial"/>
          <w:sz w:val="22"/>
          <w:szCs w:val="22"/>
        </w:rPr>
        <w:t>tel povinen předat objedn</w:t>
      </w:r>
      <w:r w:rsidR="00897883" w:rsidRPr="009712D1">
        <w:rPr>
          <w:rFonts w:ascii="Arial" w:hAnsi="Arial" w:cs="Arial"/>
          <w:sz w:val="22"/>
          <w:szCs w:val="22"/>
        </w:rPr>
        <w:t>ateli nedokončené dílo vč. věcí</w:t>
      </w:r>
      <w:r w:rsidRPr="009712D1">
        <w:rPr>
          <w:rFonts w:ascii="Arial" w:hAnsi="Arial" w:cs="Arial"/>
          <w:sz w:val="22"/>
          <w:szCs w:val="22"/>
        </w:rPr>
        <w:t>, které jsou součástí díla a byly jím opatřeny, a uhradit objednateli příp. vzniklou škodu.</w:t>
      </w:r>
    </w:p>
    <w:p w14:paraId="595FA2A4" w14:textId="51960387" w:rsidR="0043476D" w:rsidRPr="009712D1" w:rsidRDefault="0043476D" w:rsidP="009A3CDE">
      <w:pPr>
        <w:numPr>
          <w:ilvl w:val="0"/>
          <w:numId w:val="3"/>
        </w:numPr>
        <w:tabs>
          <w:tab w:val="clear" w:pos="1080"/>
        </w:tabs>
        <w:snapToGrid w:val="0"/>
        <w:spacing w:before="120" w:line="264" w:lineRule="auto"/>
        <w:ind w:left="480" w:hanging="480"/>
        <w:jc w:val="center"/>
        <w:rPr>
          <w:rFonts w:ascii="Arial" w:hAnsi="Arial" w:cs="Arial"/>
          <w:b/>
          <w:sz w:val="22"/>
          <w:szCs w:val="22"/>
        </w:rPr>
      </w:pPr>
      <w:r w:rsidRPr="009712D1">
        <w:rPr>
          <w:rFonts w:ascii="Arial" w:hAnsi="Arial" w:cs="Arial"/>
          <w:b/>
          <w:sz w:val="22"/>
          <w:szCs w:val="22"/>
        </w:rPr>
        <w:t>Další ujednání</w:t>
      </w:r>
    </w:p>
    <w:p w14:paraId="03123254" w14:textId="5228A215" w:rsidR="0043476D" w:rsidRPr="009712D1" w:rsidRDefault="0043476D" w:rsidP="00F2156A">
      <w:pPr>
        <w:spacing w:before="60" w:line="264" w:lineRule="auto"/>
        <w:jc w:val="both"/>
        <w:rPr>
          <w:rFonts w:ascii="Arial" w:hAnsi="Arial" w:cs="Arial"/>
          <w:bCs/>
          <w:sz w:val="22"/>
          <w:szCs w:val="22"/>
        </w:rPr>
      </w:pPr>
      <w:r w:rsidRPr="009712D1">
        <w:rPr>
          <w:rFonts w:ascii="Arial" w:hAnsi="Arial" w:cs="Arial"/>
          <w:bCs/>
          <w:sz w:val="22"/>
          <w:szCs w:val="22"/>
        </w:rPr>
        <w:t xml:space="preserve">Smluvní </w:t>
      </w:r>
      <w:r w:rsidRPr="009712D1">
        <w:rPr>
          <w:rFonts w:ascii="Arial" w:hAnsi="Arial" w:cs="Arial"/>
          <w:sz w:val="22"/>
          <w:szCs w:val="22"/>
        </w:rPr>
        <w:t>strany</w:t>
      </w:r>
      <w:r w:rsidRPr="009712D1">
        <w:rPr>
          <w:rFonts w:ascii="Arial" w:hAnsi="Arial" w:cs="Arial"/>
          <w:bCs/>
          <w:sz w:val="22"/>
          <w:szCs w:val="22"/>
        </w:rPr>
        <w:t xml:space="preserve"> se dohodly, že pokud není ve smlouvě uvedeno jinak, řídí se provedení díla podmínkami, které jsou uvedeny v příloze č. 1 k této smlouvě.</w:t>
      </w:r>
    </w:p>
    <w:p w14:paraId="5721600D" w14:textId="6DD9D8D0" w:rsidR="00907E39" w:rsidRPr="009712D1" w:rsidRDefault="00907E39" w:rsidP="009A3CDE">
      <w:pPr>
        <w:numPr>
          <w:ilvl w:val="0"/>
          <w:numId w:val="3"/>
        </w:numPr>
        <w:tabs>
          <w:tab w:val="clear" w:pos="1080"/>
        </w:tabs>
        <w:snapToGrid w:val="0"/>
        <w:spacing w:before="120" w:line="264" w:lineRule="auto"/>
        <w:ind w:left="480" w:hanging="480"/>
        <w:jc w:val="center"/>
        <w:rPr>
          <w:rFonts w:ascii="Arial" w:hAnsi="Arial" w:cs="Arial"/>
          <w:b/>
          <w:sz w:val="22"/>
          <w:szCs w:val="22"/>
        </w:rPr>
      </w:pPr>
      <w:r w:rsidRPr="009712D1">
        <w:rPr>
          <w:rFonts w:ascii="Arial" w:hAnsi="Arial" w:cs="Arial"/>
          <w:b/>
          <w:sz w:val="22"/>
          <w:szCs w:val="22"/>
        </w:rPr>
        <w:t>Závěrečná ustanovení</w:t>
      </w:r>
    </w:p>
    <w:p w14:paraId="20FCA401" w14:textId="5288D886" w:rsidR="00F2156A" w:rsidRPr="009712D1" w:rsidRDefault="00F2156A" w:rsidP="009A3CDE">
      <w:pPr>
        <w:numPr>
          <w:ilvl w:val="0"/>
          <w:numId w:val="9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4" w:name="_Hlk39147065"/>
      <w:r w:rsidRPr="009712D1">
        <w:rPr>
          <w:rFonts w:ascii="Arial" w:hAnsi="Arial" w:cs="Arial"/>
          <w:sz w:val="22"/>
          <w:szCs w:val="22"/>
        </w:rPr>
        <w:t xml:space="preserve">Smlouva byla schválena </w:t>
      </w:r>
      <w:r w:rsidR="00E247D7">
        <w:rPr>
          <w:rFonts w:ascii="Arial" w:hAnsi="Arial" w:cs="Arial"/>
          <w:sz w:val="22"/>
          <w:szCs w:val="22"/>
        </w:rPr>
        <w:t xml:space="preserve">usnesením č. </w:t>
      </w:r>
      <w:r w:rsidRPr="009712D1">
        <w:rPr>
          <w:rFonts w:ascii="Arial" w:hAnsi="Arial" w:cs="Arial"/>
          <w:sz w:val="22"/>
          <w:szCs w:val="22"/>
        </w:rPr>
        <w:t>XXXX/RMXX/RRRR</w:t>
      </w:r>
      <w:r w:rsidR="00E247D7">
        <w:rPr>
          <w:rFonts w:ascii="Arial" w:hAnsi="Arial" w:cs="Arial"/>
          <w:sz w:val="22"/>
          <w:szCs w:val="22"/>
        </w:rPr>
        <w:t xml:space="preserve"> na jednání </w:t>
      </w:r>
      <w:r w:rsidR="00E247D7" w:rsidRPr="009712D1">
        <w:rPr>
          <w:rFonts w:ascii="Arial" w:hAnsi="Arial" w:cs="Arial"/>
          <w:sz w:val="22"/>
          <w:szCs w:val="22"/>
        </w:rPr>
        <w:t>rad</w:t>
      </w:r>
      <w:r w:rsidR="00E247D7">
        <w:rPr>
          <w:rFonts w:ascii="Arial" w:hAnsi="Arial" w:cs="Arial"/>
          <w:sz w:val="22"/>
          <w:szCs w:val="22"/>
        </w:rPr>
        <w:t>y</w:t>
      </w:r>
      <w:r w:rsidR="00E247D7" w:rsidRPr="009712D1">
        <w:rPr>
          <w:rFonts w:ascii="Arial" w:hAnsi="Arial" w:cs="Arial"/>
          <w:sz w:val="22"/>
          <w:szCs w:val="22"/>
        </w:rPr>
        <w:t xml:space="preserve"> města Český Krumlov dne </w:t>
      </w:r>
      <w:proofErr w:type="spellStart"/>
      <w:r w:rsidR="00E247D7" w:rsidRPr="009712D1">
        <w:rPr>
          <w:rFonts w:ascii="Arial" w:hAnsi="Arial" w:cs="Arial"/>
          <w:sz w:val="22"/>
          <w:szCs w:val="22"/>
        </w:rPr>
        <w:t>dd</w:t>
      </w:r>
      <w:proofErr w:type="spellEnd"/>
      <w:r w:rsidR="00E247D7" w:rsidRPr="009712D1">
        <w:rPr>
          <w:rFonts w:ascii="Arial" w:hAnsi="Arial" w:cs="Arial"/>
          <w:sz w:val="22"/>
          <w:szCs w:val="22"/>
        </w:rPr>
        <w:t xml:space="preserve">. mm </w:t>
      </w:r>
      <w:proofErr w:type="spellStart"/>
      <w:r w:rsidR="00E247D7" w:rsidRPr="009712D1">
        <w:rPr>
          <w:rFonts w:ascii="Arial" w:hAnsi="Arial" w:cs="Arial"/>
          <w:sz w:val="22"/>
          <w:szCs w:val="22"/>
        </w:rPr>
        <w:t>rrrr</w:t>
      </w:r>
      <w:proofErr w:type="spellEnd"/>
      <w:r w:rsidR="00E247D7">
        <w:rPr>
          <w:rFonts w:ascii="Arial" w:hAnsi="Arial" w:cs="Arial"/>
          <w:sz w:val="22"/>
          <w:szCs w:val="22"/>
        </w:rPr>
        <w:t>.</w:t>
      </w:r>
    </w:p>
    <w:p w14:paraId="1D787821" w14:textId="1A649D8B" w:rsidR="00523E29" w:rsidRPr="009712D1" w:rsidRDefault="00523E29" w:rsidP="009A3CDE">
      <w:pPr>
        <w:numPr>
          <w:ilvl w:val="0"/>
          <w:numId w:val="9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12D1">
        <w:rPr>
          <w:rFonts w:ascii="Arial" w:hAnsi="Arial" w:cs="Arial"/>
          <w:sz w:val="22"/>
          <w:szCs w:val="22"/>
        </w:rPr>
        <w:t xml:space="preserve">Veškeré změny této smlouvy mohou být po dohodě smluvních stran činěny pouze písemnou formou, a to v podobě číslovaných dodatků k této smlouvě. </w:t>
      </w:r>
    </w:p>
    <w:p w14:paraId="6C7B1969" w14:textId="1059E9B3" w:rsidR="00F934BA" w:rsidRPr="009712D1" w:rsidRDefault="00F934BA" w:rsidP="009A3CDE">
      <w:pPr>
        <w:numPr>
          <w:ilvl w:val="0"/>
          <w:numId w:val="9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5" w:name="_Hlk128642472"/>
      <w:r w:rsidRPr="009712D1">
        <w:rPr>
          <w:rFonts w:ascii="Arial" w:hAnsi="Arial" w:cs="Arial"/>
          <w:sz w:val="22"/>
          <w:szCs w:val="22"/>
        </w:rPr>
        <w:t>V případě, že se ke kterémukoli ustanovení této smlouvy či k jeho části podle zákona jako ke zdánlivému právnímu jednání nepřihlíží, nebo že kterékoli ustanovení této smlouvy či jeho část je nebo se stane neplatným, neúčinným a/nebo nevymahatelným, oddělí se v příslušném rozsahu od ostatních ujednání smlouvy a nebude mít žádný vliv na platnost, účinnost a vymahatelnost ostatních ujednání této smlouvy. Smluvní strany se zavazují nahradit takové zdánlivé nebo neplatné, neúčinné a/nebo nevymahatelné ustanovení či jeho část ustanovením novým, které bude platné, účinné a vymahatelné</w:t>
      </w:r>
      <w:r w:rsidR="00325F91">
        <w:rPr>
          <w:rFonts w:ascii="Arial" w:hAnsi="Arial" w:cs="Arial"/>
          <w:sz w:val="22"/>
          <w:szCs w:val="22"/>
        </w:rPr>
        <w:t>,</w:t>
      </w:r>
      <w:r w:rsidRPr="009712D1">
        <w:rPr>
          <w:rFonts w:ascii="Arial" w:hAnsi="Arial" w:cs="Arial"/>
          <w:sz w:val="22"/>
          <w:szCs w:val="22"/>
        </w:rPr>
        <w:t xml:space="preserve"> a jehož věcný obsah a ekonomický význam bude shodný nebo co nejvíce podobný nahrazovanému ustanovení tak, aby účel a smysl této smlouvy zůstal zachován. </w:t>
      </w:r>
    </w:p>
    <w:p w14:paraId="498ACD9A" w14:textId="35C14024" w:rsidR="00F934BA" w:rsidRPr="009712D1" w:rsidRDefault="00F934BA" w:rsidP="009A3CDE">
      <w:pPr>
        <w:numPr>
          <w:ilvl w:val="0"/>
          <w:numId w:val="9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12D1">
        <w:rPr>
          <w:rFonts w:ascii="Arial" w:hAnsi="Arial" w:cs="Arial"/>
          <w:sz w:val="22"/>
          <w:szCs w:val="22"/>
        </w:rPr>
        <w:t>Smluvní strany se dohodly, že zvyklosti nemají přednost před ustanoveními této smlouvy</w:t>
      </w:r>
      <w:r w:rsidR="00523E29" w:rsidRPr="009712D1">
        <w:rPr>
          <w:rFonts w:ascii="Arial" w:hAnsi="Arial" w:cs="Arial"/>
          <w:sz w:val="22"/>
          <w:szCs w:val="22"/>
        </w:rPr>
        <w:t>,</w:t>
      </w:r>
      <w:r w:rsidRPr="009712D1">
        <w:rPr>
          <w:rFonts w:ascii="Arial" w:hAnsi="Arial" w:cs="Arial"/>
          <w:sz w:val="22"/>
          <w:szCs w:val="22"/>
        </w:rPr>
        <w:t xml:space="preserve"> ani před ustanoveními zákona. </w:t>
      </w:r>
      <w:bookmarkEnd w:id="5"/>
    </w:p>
    <w:p w14:paraId="750AD216" w14:textId="6585007D" w:rsidR="00F934BA" w:rsidRPr="009712D1" w:rsidRDefault="00F934BA" w:rsidP="009A3CDE">
      <w:pPr>
        <w:numPr>
          <w:ilvl w:val="0"/>
          <w:numId w:val="9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6" w:name="_Hlk128642515"/>
      <w:r w:rsidRPr="009712D1">
        <w:rPr>
          <w:rFonts w:ascii="Arial" w:hAnsi="Arial" w:cs="Arial"/>
          <w:sz w:val="22"/>
          <w:szCs w:val="22"/>
        </w:rPr>
        <w:t xml:space="preserve">Pokud v této smlouvě nebylo ujednáno jinak, řídí se právní poměry z ní vyplývající a vznikající občanským zákoníkem. </w:t>
      </w:r>
      <w:bookmarkEnd w:id="6"/>
    </w:p>
    <w:p w14:paraId="3B2A9A17" w14:textId="6B1D7D9B" w:rsidR="00F934BA" w:rsidRPr="009712D1" w:rsidRDefault="00F934BA" w:rsidP="009A3CDE">
      <w:pPr>
        <w:numPr>
          <w:ilvl w:val="0"/>
          <w:numId w:val="9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7" w:name="_Hlk128642555"/>
      <w:r w:rsidRPr="009712D1">
        <w:rPr>
          <w:rFonts w:ascii="Arial" w:hAnsi="Arial" w:cs="Arial"/>
          <w:sz w:val="22"/>
          <w:szCs w:val="22"/>
        </w:rPr>
        <w:t xml:space="preserve">Smluvní strany jsou povinny zachovávat vůči třetím osobám mlčenlivost o veškerých skutečnostech, o nichž se dozvěděly v souvislosti se </w:t>
      </w:r>
      <w:r w:rsidR="00E247D7">
        <w:rPr>
          <w:rFonts w:ascii="Arial" w:hAnsi="Arial" w:cs="Arial"/>
          <w:sz w:val="22"/>
          <w:szCs w:val="22"/>
        </w:rPr>
        <w:t>s</w:t>
      </w:r>
      <w:r w:rsidRPr="009712D1">
        <w:rPr>
          <w:rFonts w:ascii="Arial" w:hAnsi="Arial" w:cs="Arial"/>
          <w:sz w:val="22"/>
          <w:szCs w:val="22"/>
        </w:rPr>
        <w:t xml:space="preserve">mlouvou, které se týkají činnosti druhé smluvní strany a smluvní strany se nedohodly na jejich zveřejnění v této </w:t>
      </w:r>
      <w:r w:rsidR="00E247D7">
        <w:rPr>
          <w:rFonts w:ascii="Arial" w:hAnsi="Arial" w:cs="Arial"/>
          <w:sz w:val="22"/>
          <w:szCs w:val="22"/>
        </w:rPr>
        <w:t>s</w:t>
      </w:r>
      <w:r w:rsidRPr="009712D1">
        <w:rPr>
          <w:rFonts w:ascii="Arial" w:hAnsi="Arial" w:cs="Arial"/>
          <w:sz w:val="22"/>
          <w:szCs w:val="22"/>
        </w:rPr>
        <w:t xml:space="preserve">mlouvě jinak. Povinnost mlčenlivosti se nevztahuje na případy, kdy jsou smluvní strany povinny poskytnout informace na základě zákona nebo na výzvu osoby k tomu zákonem oprávněné. </w:t>
      </w:r>
    </w:p>
    <w:p w14:paraId="6C66472F" w14:textId="06D73F8B" w:rsidR="00F934BA" w:rsidRPr="009712D1" w:rsidRDefault="00F934BA" w:rsidP="009A3CDE">
      <w:pPr>
        <w:numPr>
          <w:ilvl w:val="0"/>
          <w:numId w:val="9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12D1">
        <w:rPr>
          <w:rFonts w:ascii="Arial" w:hAnsi="Arial" w:cs="Arial"/>
          <w:sz w:val="22"/>
          <w:szCs w:val="22"/>
        </w:rPr>
        <w:t xml:space="preserve">Informace nebo skutečnosti, na které se nevztahuje povinnost mlčenlivosti, obsah </w:t>
      </w:r>
      <w:r w:rsidR="00E247D7">
        <w:rPr>
          <w:rFonts w:ascii="Arial" w:hAnsi="Arial" w:cs="Arial"/>
          <w:sz w:val="22"/>
          <w:szCs w:val="22"/>
        </w:rPr>
        <w:t>s</w:t>
      </w:r>
      <w:r w:rsidRPr="009712D1">
        <w:rPr>
          <w:rFonts w:ascii="Arial" w:hAnsi="Arial" w:cs="Arial"/>
          <w:sz w:val="22"/>
          <w:szCs w:val="22"/>
        </w:rPr>
        <w:t xml:space="preserve">mlouvy nebo její části mohou smluvní strany sdělit pouze osobám a takovým třetím stranám, které je podle oprávněného názoru příslušné smluvní strany potřebují znát, aby mohly zvážit, zhodnotit, ocenit nebo schválit tuto </w:t>
      </w:r>
      <w:r w:rsidR="00E247D7">
        <w:rPr>
          <w:rFonts w:ascii="Arial" w:hAnsi="Arial" w:cs="Arial"/>
          <w:sz w:val="22"/>
          <w:szCs w:val="22"/>
        </w:rPr>
        <w:t>s</w:t>
      </w:r>
      <w:r w:rsidRPr="009712D1">
        <w:rPr>
          <w:rFonts w:ascii="Arial" w:hAnsi="Arial" w:cs="Arial"/>
          <w:sz w:val="22"/>
          <w:szCs w:val="22"/>
        </w:rPr>
        <w:t xml:space="preserve">mlouvu nebo aby mohly smluvní strany napomáhat s plněním jejich závazků nebo uplatňování práv. Smluvní strany budou povinny zajistit, aby tyto osoby zachovaly mlčenlivost ohledně sdělených skutečností a informací za podmínek dle tohoto článku. </w:t>
      </w:r>
      <w:bookmarkEnd w:id="7"/>
    </w:p>
    <w:p w14:paraId="2AC5C652" w14:textId="4DCD383A" w:rsidR="00F934BA" w:rsidRPr="009712D1" w:rsidRDefault="00DF3E6D" w:rsidP="009A3CDE">
      <w:pPr>
        <w:numPr>
          <w:ilvl w:val="0"/>
          <w:numId w:val="9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12D1">
        <w:rPr>
          <w:rFonts w:ascii="Arial" w:hAnsi="Arial" w:cs="Arial"/>
          <w:sz w:val="22"/>
          <w:szCs w:val="22"/>
        </w:rPr>
        <w:t>Dodava</w:t>
      </w:r>
      <w:r w:rsidR="00F934BA" w:rsidRPr="009712D1">
        <w:rPr>
          <w:rFonts w:ascii="Arial" w:hAnsi="Arial" w:cs="Arial"/>
          <w:sz w:val="22"/>
          <w:szCs w:val="22"/>
        </w:rPr>
        <w:t xml:space="preserve">tel je podle ustanovení § 2 písm. e) zákona č. 320/2001 Sb., o finanční kontrole ve veřejné správě a o změně některých zákonů (zákon o finanční kontrole), ve znění </w:t>
      </w:r>
      <w:proofErr w:type="spellStart"/>
      <w:r w:rsidR="00F934BA" w:rsidRPr="009712D1">
        <w:rPr>
          <w:rFonts w:ascii="Arial" w:hAnsi="Arial" w:cs="Arial"/>
          <w:sz w:val="22"/>
          <w:szCs w:val="22"/>
        </w:rPr>
        <w:t>pozd</w:t>
      </w:r>
      <w:proofErr w:type="spellEnd"/>
      <w:r w:rsidR="00F934BA" w:rsidRPr="009712D1">
        <w:rPr>
          <w:rFonts w:ascii="Arial" w:hAnsi="Arial" w:cs="Arial"/>
          <w:sz w:val="22"/>
          <w:szCs w:val="22"/>
        </w:rPr>
        <w:t xml:space="preserve">. předpisů, osobou povinnou spolupůsobit při výkonu finanční kontroly prováděné v souvislosti s úhradou zboží a služeb z veřejných výdajů nebo z veřejné finanční podpory. </w:t>
      </w:r>
    </w:p>
    <w:p w14:paraId="0055EF2A" w14:textId="38D5F86B" w:rsidR="00F934BA" w:rsidRPr="009712D1" w:rsidRDefault="00F934BA" w:rsidP="009A3CDE">
      <w:pPr>
        <w:numPr>
          <w:ilvl w:val="0"/>
          <w:numId w:val="9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12D1">
        <w:rPr>
          <w:rFonts w:ascii="Arial" w:hAnsi="Arial" w:cs="Arial"/>
          <w:sz w:val="22"/>
          <w:szCs w:val="22"/>
        </w:rPr>
        <w:lastRenderedPageBreak/>
        <w:t xml:space="preserve">Smluvní strany jsou povinny uchovávat veškerou dokumentaci související s prováděním </w:t>
      </w:r>
      <w:r w:rsidR="00E247D7">
        <w:rPr>
          <w:rFonts w:ascii="Arial" w:hAnsi="Arial" w:cs="Arial"/>
          <w:sz w:val="22"/>
          <w:szCs w:val="22"/>
        </w:rPr>
        <w:t>s</w:t>
      </w:r>
      <w:r w:rsidRPr="009712D1">
        <w:rPr>
          <w:rFonts w:ascii="Arial" w:hAnsi="Arial" w:cs="Arial"/>
          <w:sz w:val="22"/>
          <w:szCs w:val="22"/>
        </w:rPr>
        <w:t xml:space="preserve">mlouvy a s realizací projektu vč. účetních dokladů po dobu </w:t>
      </w:r>
      <w:r w:rsidR="00E247D7">
        <w:rPr>
          <w:rFonts w:ascii="Arial" w:hAnsi="Arial" w:cs="Arial"/>
          <w:sz w:val="22"/>
          <w:szCs w:val="22"/>
        </w:rPr>
        <w:t>10</w:t>
      </w:r>
      <w:r w:rsidRPr="009712D1">
        <w:rPr>
          <w:rFonts w:ascii="Arial" w:hAnsi="Arial" w:cs="Arial"/>
          <w:sz w:val="22"/>
          <w:szCs w:val="22"/>
        </w:rPr>
        <w:t xml:space="preserve"> let od zániku závazků vyplývajících ze </w:t>
      </w:r>
      <w:r w:rsidR="00E247D7">
        <w:rPr>
          <w:rFonts w:ascii="Arial" w:hAnsi="Arial" w:cs="Arial"/>
          <w:sz w:val="22"/>
          <w:szCs w:val="22"/>
        </w:rPr>
        <w:t>s</w:t>
      </w:r>
      <w:r w:rsidRPr="009712D1">
        <w:rPr>
          <w:rFonts w:ascii="Arial" w:hAnsi="Arial" w:cs="Arial"/>
          <w:sz w:val="22"/>
          <w:szCs w:val="22"/>
        </w:rPr>
        <w:t>mlouvy, minimálně však do konce roku 20</w:t>
      </w:r>
      <w:r w:rsidR="009C6189" w:rsidRPr="009712D1">
        <w:rPr>
          <w:rFonts w:ascii="Arial" w:hAnsi="Arial" w:cs="Arial"/>
          <w:sz w:val="22"/>
          <w:szCs w:val="22"/>
        </w:rPr>
        <w:t>3</w:t>
      </w:r>
      <w:r w:rsidR="00E247D7">
        <w:rPr>
          <w:rFonts w:ascii="Arial" w:hAnsi="Arial" w:cs="Arial"/>
          <w:sz w:val="22"/>
          <w:szCs w:val="22"/>
        </w:rPr>
        <w:t>5</w:t>
      </w:r>
      <w:r w:rsidRPr="009712D1">
        <w:rPr>
          <w:rFonts w:ascii="Arial" w:hAnsi="Arial" w:cs="Arial"/>
          <w:sz w:val="22"/>
          <w:szCs w:val="22"/>
        </w:rPr>
        <w:t xml:space="preserve">. </w:t>
      </w:r>
    </w:p>
    <w:p w14:paraId="7BC4DAA6" w14:textId="5D2796D9" w:rsidR="00F934BA" w:rsidRPr="009712D1" w:rsidRDefault="00DF3E6D" w:rsidP="009A3CDE">
      <w:pPr>
        <w:numPr>
          <w:ilvl w:val="0"/>
          <w:numId w:val="9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12D1">
        <w:rPr>
          <w:rFonts w:ascii="Arial" w:hAnsi="Arial" w:cs="Arial"/>
          <w:sz w:val="22"/>
          <w:szCs w:val="22"/>
        </w:rPr>
        <w:t>Dodava</w:t>
      </w:r>
      <w:r w:rsidR="00F934BA" w:rsidRPr="009712D1">
        <w:rPr>
          <w:rFonts w:ascii="Arial" w:hAnsi="Arial" w:cs="Arial"/>
          <w:sz w:val="22"/>
          <w:szCs w:val="22"/>
        </w:rPr>
        <w:t xml:space="preserve">tel se dále zavazuje poskytnout na žádost objednatele písemně jakékoli doplňující informace související s realizací projektu ve lhůtě stanovené objednatelem, a to po dobu </w:t>
      </w:r>
      <w:r w:rsidR="00D325C8" w:rsidRPr="009712D1">
        <w:rPr>
          <w:rFonts w:ascii="Arial" w:hAnsi="Arial" w:cs="Arial"/>
          <w:sz w:val="22"/>
          <w:szCs w:val="22"/>
        </w:rPr>
        <w:t>10</w:t>
      </w:r>
      <w:r w:rsidR="00F934BA" w:rsidRPr="009712D1">
        <w:rPr>
          <w:rFonts w:ascii="Arial" w:hAnsi="Arial" w:cs="Arial"/>
          <w:sz w:val="22"/>
          <w:szCs w:val="22"/>
        </w:rPr>
        <w:t xml:space="preserve"> let od zániku závazků vyplývajících ze </w:t>
      </w:r>
      <w:r w:rsidR="00E247D7">
        <w:rPr>
          <w:rFonts w:ascii="Arial" w:hAnsi="Arial" w:cs="Arial"/>
          <w:sz w:val="22"/>
          <w:szCs w:val="22"/>
        </w:rPr>
        <w:t>s</w:t>
      </w:r>
      <w:r w:rsidR="00F934BA" w:rsidRPr="009712D1">
        <w:rPr>
          <w:rFonts w:ascii="Arial" w:hAnsi="Arial" w:cs="Arial"/>
          <w:sz w:val="22"/>
          <w:szCs w:val="22"/>
        </w:rPr>
        <w:t>mlouvy, minimálně však do konce roku 20</w:t>
      </w:r>
      <w:r w:rsidR="00D325C8" w:rsidRPr="009712D1">
        <w:rPr>
          <w:rFonts w:ascii="Arial" w:hAnsi="Arial" w:cs="Arial"/>
          <w:sz w:val="22"/>
          <w:szCs w:val="22"/>
        </w:rPr>
        <w:t>35</w:t>
      </w:r>
      <w:r w:rsidR="00F934BA" w:rsidRPr="009712D1">
        <w:rPr>
          <w:rFonts w:ascii="Arial" w:hAnsi="Arial" w:cs="Arial"/>
          <w:sz w:val="22"/>
          <w:szCs w:val="22"/>
        </w:rPr>
        <w:t xml:space="preserve">. </w:t>
      </w:r>
    </w:p>
    <w:p w14:paraId="4A04FB95" w14:textId="05258678" w:rsidR="00F934BA" w:rsidRPr="009712D1" w:rsidRDefault="00DF3E6D" w:rsidP="009A3CDE">
      <w:pPr>
        <w:numPr>
          <w:ilvl w:val="0"/>
          <w:numId w:val="9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8" w:name="_Hlk128642706"/>
      <w:r w:rsidRPr="009712D1">
        <w:rPr>
          <w:rFonts w:ascii="Arial" w:hAnsi="Arial" w:cs="Arial"/>
          <w:sz w:val="22"/>
          <w:szCs w:val="22"/>
        </w:rPr>
        <w:t>Dodava</w:t>
      </w:r>
      <w:r w:rsidR="00F934BA" w:rsidRPr="009712D1">
        <w:rPr>
          <w:rFonts w:ascii="Arial" w:hAnsi="Arial" w:cs="Arial"/>
          <w:sz w:val="22"/>
          <w:szCs w:val="22"/>
        </w:rPr>
        <w:t>tel se zavazuje nevydávat bez předchozího písemného souhlasu objednatele žádná stanoviska, komentáře či oznámení pro sdělovací prostředky nebo jiné veřejné distributory a zpracovatele informací či třetí osoby</w:t>
      </w:r>
      <w:bookmarkEnd w:id="8"/>
      <w:r w:rsidR="00F934BA" w:rsidRPr="009712D1">
        <w:rPr>
          <w:rFonts w:ascii="Arial" w:hAnsi="Arial" w:cs="Arial"/>
          <w:sz w:val="22"/>
          <w:szCs w:val="22"/>
        </w:rPr>
        <w:t xml:space="preserve">. </w:t>
      </w:r>
    </w:p>
    <w:p w14:paraId="3C344CEF" w14:textId="295851F3" w:rsidR="00F934BA" w:rsidRPr="009712D1" w:rsidRDefault="00DF3E6D" w:rsidP="009A3CDE">
      <w:pPr>
        <w:numPr>
          <w:ilvl w:val="0"/>
          <w:numId w:val="9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9" w:name="_Hlk128642736"/>
      <w:r w:rsidRPr="009712D1">
        <w:rPr>
          <w:rFonts w:ascii="Arial" w:hAnsi="Arial" w:cs="Arial"/>
          <w:sz w:val="22"/>
          <w:szCs w:val="22"/>
        </w:rPr>
        <w:t>Dodava</w:t>
      </w:r>
      <w:r w:rsidR="00F934BA" w:rsidRPr="009712D1">
        <w:rPr>
          <w:rFonts w:ascii="Arial" w:hAnsi="Arial" w:cs="Arial"/>
          <w:sz w:val="22"/>
          <w:szCs w:val="22"/>
        </w:rPr>
        <w:t xml:space="preserve">tel není oprávněn postoupit jakákoliv práva, povinnosti a závazky vyplývající z této </w:t>
      </w:r>
      <w:r w:rsidR="00E247D7">
        <w:rPr>
          <w:rFonts w:ascii="Arial" w:hAnsi="Arial" w:cs="Arial"/>
          <w:sz w:val="22"/>
          <w:szCs w:val="22"/>
        </w:rPr>
        <w:t>s</w:t>
      </w:r>
      <w:r w:rsidR="00F934BA" w:rsidRPr="009712D1">
        <w:rPr>
          <w:rFonts w:ascii="Arial" w:hAnsi="Arial" w:cs="Arial"/>
          <w:sz w:val="22"/>
          <w:szCs w:val="22"/>
        </w:rPr>
        <w:t xml:space="preserve">mlouvy, vč. postoupení </w:t>
      </w:r>
      <w:r w:rsidR="00E247D7">
        <w:rPr>
          <w:rFonts w:ascii="Arial" w:hAnsi="Arial" w:cs="Arial"/>
          <w:sz w:val="22"/>
          <w:szCs w:val="22"/>
        </w:rPr>
        <w:t>s</w:t>
      </w:r>
      <w:r w:rsidR="00F934BA" w:rsidRPr="009712D1">
        <w:rPr>
          <w:rFonts w:ascii="Arial" w:hAnsi="Arial" w:cs="Arial"/>
          <w:sz w:val="22"/>
          <w:szCs w:val="22"/>
        </w:rPr>
        <w:t>mlouvy ve smyslu §§ 1895 a násl. občanského zákoníku, bez předchozího písemného souhlasu objednatele</w:t>
      </w:r>
      <w:bookmarkEnd w:id="9"/>
      <w:r w:rsidR="00F934BA" w:rsidRPr="009712D1">
        <w:rPr>
          <w:rFonts w:ascii="Arial" w:hAnsi="Arial" w:cs="Arial"/>
          <w:sz w:val="22"/>
          <w:szCs w:val="22"/>
        </w:rPr>
        <w:t>.</w:t>
      </w:r>
    </w:p>
    <w:p w14:paraId="765BB22D" w14:textId="763D7EE8" w:rsidR="00523E29" w:rsidRPr="009712D1" w:rsidRDefault="00523E29" w:rsidP="009A3CDE">
      <w:pPr>
        <w:numPr>
          <w:ilvl w:val="0"/>
          <w:numId w:val="9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12D1">
        <w:rPr>
          <w:rFonts w:ascii="Arial" w:hAnsi="Arial" w:cs="Arial"/>
          <w:sz w:val="22"/>
          <w:szCs w:val="22"/>
        </w:rPr>
        <w:t>Smluvní strany se dohodly, že v případě nástupnictví jsou právní nástupci vázáni ustanoveními této smlouvy v plném rozsahu.</w:t>
      </w:r>
    </w:p>
    <w:p w14:paraId="3D784371" w14:textId="312EF7AE" w:rsidR="00F934BA" w:rsidRPr="009712D1" w:rsidRDefault="00DF3E6D" w:rsidP="009A3CDE">
      <w:pPr>
        <w:numPr>
          <w:ilvl w:val="0"/>
          <w:numId w:val="9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10" w:name="_Hlk128642864"/>
      <w:r w:rsidRPr="009712D1">
        <w:rPr>
          <w:rFonts w:ascii="Arial" w:hAnsi="Arial" w:cs="Arial"/>
          <w:sz w:val="22"/>
          <w:szCs w:val="22"/>
        </w:rPr>
        <w:t>Dodava</w:t>
      </w:r>
      <w:r w:rsidR="00F934BA" w:rsidRPr="009712D1">
        <w:rPr>
          <w:rFonts w:ascii="Arial" w:hAnsi="Arial" w:cs="Arial"/>
          <w:sz w:val="22"/>
          <w:szCs w:val="22"/>
        </w:rPr>
        <w:t xml:space="preserve">tel bere na vědomí, že objednatel je povinným subjektem dle zákona č. 106/1999 Sb., o svobodném přístupu k informacím, ve znění </w:t>
      </w:r>
      <w:proofErr w:type="spellStart"/>
      <w:r w:rsidR="00F934BA" w:rsidRPr="009712D1">
        <w:rPr>
          <w:rFonts w:ascii="Arial" w:hAnsi="Arial" w:cs="Arial"/>
          <w:sz w:val="22"/>
          <w:szCs w:val="22"/>
        </w:rPr>
        <w:t>pozd</w:t>
      </w:r>
      <w:proofErr w:type="spellEnd"/>
      <w:r w:rsidR="00F934BA" w:rsidRPr="009712D1">
        <w:rPr>
          <w:rFonts w:ascii="Arial" w:hAnsi="Arial" w:cs="Arial"/>
          <w:sz w:val="22"/>
          <w:szCs w:val="22"/>
        </w:rPr>
        <w:t xml:space="preserve">. předpisů, a výslovně souhlasí se zveřejněním celého znění smlouvy včetně všech jejích změn a dodatků, výši skutečně uhrazené ceny za plnění veřejné zakázky a dalších nezbytně nutných dokumentů na profilu zadavatele, a to v souladu zejména s § 219 zákona č. 134/2016 Sb., o zadávání veřejných zakázek, ve znění </w:t>
      </w:r>
      <w:proofErr w:type="spellStart"/>
      <w:r w:rsidR="00F934BA" w:rsidRPr="009712D1">
        <w:rPr>
          <w:rFonts w:ascii="Arial" w:hAnsi="Arial" w:cs="Arial"/>
          <w:sz w:val="22"/>
          <w:szCs w:val="22"/>
        </w:rPr>
        <w:t>pozd</w:t>
      </w:r>
      <w:proofErr w:type="spellEnd"/>
      <w:r w:rsidR="00F934BA" w:rsidRPr="009712D1">
        <w:rPr>
          <w:rFonts w:ascii="Arial" w:hAnsi="Arial" w:cs="Arial"/>
          <w:sz w:val="22"/>
          <w:szCs w:val="22"/>
        </w:rPr>
        <w:t>. předpisů (dále též „zákon o zadávání veřejných zakázek“).</w:t>
      </w:r>
    </w:p>
    <w:p w14:paraId="49C01EFE" w14:textId="528CCDE2" w:rsidR="00F934BA" w:rsidRPr="009712D1" w:rsidRDefault="00DF3E6D" w:rsidP="009A3CDE">
      <w:pPr>
        <w:numPr>
          <w:ilvl w:val="0"/>
          <w:numId w:val="9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12D1">
        <w:rPr>
          <w:rFonts w:ascii="Arial" w:hAnsi="Arial" w:cs="Arial"/>
          <w:sz w:val="22"/>
          <w:szCs w:val="22"/>
        </w:rPr>
        <w:t>Dodava</w:t>
      </w:r>
      <w:r w:rsidR="00F934BA" w:rsidRPr="009712D1">
        <w:rPr>
          <w:rFonts w:ascii="Arial" w:hAnsi="Arial" w:cs="Arial"/>
          <w:sz w:val="22"/>
          <w:szCs w:val="22"/>
        </w:rPr>
        <w:t xml:space="preserve">tel souhlasí se zveřejněním údajů, týkajících se realizované zakázky, tj. jméno, příjmení, název firmy, IČO a znění smlouvy, výše cen dle platného zákona o zadávání veřejných zakázek a ostatních souvisejících právních norem. S tímto, stejně jako s dalším zpracováním údajů, vyslovuje </w:t>
      </w:r>
      <w:r w:rsidRPr="009712D1">
        <w:rPr>
          <w:rFonts w:ascii="Arial" w:hAnsi="Arial" w:cs="Arial"/>
          <w:sz w:val="22"/>
          <w:szCs w:val="22"/>
        </w:rPr>
        <w:t>dodava</w:t>
      </w:r>
      <w:r w:rsidR="00F934BA" w:rsidRPr="009712D1">
        <w:rPr>
          <w:rFonts w:ascii="Arial" w:hAnsi="Arial" w:cs="Arial"/>
          <w:sz w:val="22"/>
          <w:szCs w:val="22"/>
        </w:rPr>
        <w:t>tel souhlas dle ustanovení § 5 odst. 2 zákona č. 101/2000 Sb., o ochraně osobních údajů, ve znění pozdějších předpisů.</w:t>
      </w:r>
    </w:p>
    <w:p w14:paraId="6A71C10D" w14:textId="77777777" w:rsidR="00F934BA" w:rsidRPr="009712D1" w:rsidRDefault="00F934BA" w:rsidP="009A3CDE">
      <w:pPr>
        <w:numPr>
          <w:ilvl w:val="0"/>
          <w:numId w:val="9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12D1">
        <w:rPr>
          <w:rFonts w:ascii="Arial" w:hAnsi="Arial" w:cs="Arial"/>
          <w:sz w:val="22"/>
          <w:szCs w:val="22"/>
        </w:rPr>
        <w:t>Smluvní strany souhlasí, aby tato smlouva byla objednatelem zveřejněna v plném rozsahu v elektronickém registru smluv, který slouží k uveřejňování smluv dle zákona č. 340/2015 Sb., o zvláštních podmínkách účinnosti některých smluv, uveřejňování těchto smluv a o registru smluv (zákon o registru smluv), ve znění pozdějších předpisů.</w:t>
      </w:r>
    </w:p>
    <w:p w14:paraId="2907F434" w14:textId="77777777" w:rsidR="00F934BA" w:rsidRPr="009712D1" w:rsidRDefault="00F934BA" w:rsidP="009A3CDE">
      <w:pPr>
        <w:numPr>
          <w:ilvl w:val="0"/>
          <w:numId w:val="9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12D1">
        <w:rPr>
          <w:rFonts w:ascii="Arial" w:hAnsi="Arial" w:cs="Arial"/>
          <w:sz w:val="22"/>
          <w:szCs w:val="22"/>
        </w:rPr>
        <w:t>Smlouva nabývá platnosti dnem jejího podpisu oběma smluvními stranami. Smlouva, na niž se vztahuje povinnost uveřejnění prostřednictvím registru smluv, nabývá účinnosti nejdříve dnem uveřejnění. Nebyla-li smlouva uveřejněna prostřednictvím registru smluv ani do tří měsíců ode dne, kdy byla uzavřena, platí, že je zrušena od počátku (nikdy nebyla uzavřena). V ostatních případech platí, že smlouva nabývá účinnosti dnem podpisu oběma smluvními stranami</w:t>
      </w:r>
      <w:bookmarkEnd w:id="10"/>
      <w:r w:rsidRPr="009712D1">
        <w:rPr>
          <w:rFonts w:ascii="Arial" w:hAnsi="Arial" w:cs="Arial"/>
          <w:sz w:val="22"/>
          <w:szCs w:val="22"/>
        </w:rPr>
        <w:t>.</w:t>
      </w:r>
    </w:p>
    <w:p w14:paraId="3130389F" w14:textId="083B21B6" w:rsidR="00F934BA" w:rsidRPr="00CA776F" w:rsidRDefault="00F934BA" w:rsidP="009A3CDE">
      <w:pPr>
        <w:numPr>
          <w:ilvl w:val="0"/>
          <w:numId w:val="9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11" w:name="_Hlk128642993"/>
      <w:r w:rsidRPr="009712D1">
        <w:rPr>
          <w:rFonts w:ascii="Arial" w:hAnsi="Arial" w:cs="Arial"/>
          <w:sz w:val="22"/>
          <w:szCs w:val="22"/>
        </w:rPr>
        <w:t xml:space="preserve">Smlouva je vyhotovena ve čtyřech (4) stejnopisech s platností originálu, z nichž jeden (1) stejnopis obdrží </w:t>
      </w:r>
      <w:r w:rsidR="00DF3E6D" w:rsidRPr="009712D1">
        <w:rPr>
          <w:rFonts w:ascii="Arial" w:hAnsi="Arial" w:cs="Arial"/>
          <w:sz w:val="22"/>
          <w:szCs w:val="22"/>
        </w:rPr>
        <w:t>dodava</w:t>
      </w:r>
      <w:r w:rsidRPr="009712D1">
        <w:rPr>
          <w:rFonts w:ascii="Arial" w:hAnsi="Arial" w:cs="Arial"/>
          <w:sz w:val="22"/>
          <w:szCs w:val="22"/>
        </w:rPr>
        <w:t xml:space="preserve">tel a tři (3) </w:t>
      </w:r>
      <w:r w:rsidR="00B86107" w:rsidRPr="009712D1">
        <w:rPr>
          <w:rFonts w:ascii="Arial" w:hAnsi="Arial" w:cs="Arial"/>
          <w:sz w:val="22"/>
          <w:szCs w:val="22"/>
        </w:rPr>
        <w:t xml:space="preserve">stejnopisy </w:t>
      </w:r>
      <w:r w:rsidRPr="009712D1">
        <w:rPr>
          <w:rFonts w:ascii="Arial" w:hAnsi="Arial" w:cs="Arial"/>
          <w:sz w:val="22"/>
          <w:szCs w:val="22"/>
        </w:rPr>
        <w:t>si ponechá objednatel.</w:t>
      </w:r>
      <w:bookmarkEnd w:id="11"/>
      <w:r w:rsidR="00352237">
        <w:rPr>
          <w:rFonts w:ascii="Arial" w:hAnsi="Arial" w:cs="Arial"/>
          <w:sz w:val="22"/>
          <w:szCs w:val="22"/>
        </w:rPr>
        <w:t xml:space="preserve"> </w:t>
      </w:r>
      <w:r w:rsidR="00331B0C" w:rsidRPr="00CA776F">
        <w:rPr>
          <w:rFonts w:ascii="Arial" w:hAnsi="Arial" w:cs="Arial"/>
          <w:sz w:val="22"/>
          <w:szCs w:val="22"/>
        </w:rPr>
        <w:t xml:space="preserve">Pokud se objednatel a dodavatel dohodnou, že smlouva bude </w:t>
      </w:r>
      <w:r w:rsidR="00331B0C" w:rsidRPr="00CA776F">
        <w:rPr>
          <w:rFonts w:ascii="Arial" w:hAnsi="Arial" w:cs="Arial"/>
          <w:color w:val="000000" w:themeColor="text1"/>
          <w:sz w:val="22"/>
          <w:szCs w:val="22"/>
        </w:rPr>
        <w:t>vyhotovena v elektronické podobě, obdrží každý z nich její elektronický originál.</w:t>
      </w:r>
    </w:p>
    <w:p w14:paraId="3D6B2C28" w14:textId="6BFCC7F7" w:rsidR="00F934BA" w:rsidRDefault="00F934BA" w:rsidP="009A3CDE">
      <w:pPr>
        <w:numPr>
          <w:ilvl w:val="0"/>
          <w:numId w:val="9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12" w:name="_Hlk128643039"/>
      <w:r w:rsidRPr="009712D1">
        <w:rPr>
          <w:rFonts w:ascii="Arial" w:hAnsi="Arial" w:cs="Arial"/>
          <w:sz w:val="22"/>
          <w:szCs w:val="22"/>
        </w:rPr>
        <w:t xml:space="preserve">Tato smlouva obsahuje </w:t>
      </w:r>
      <w:r w:rsidR="00331B0C">
        <w:rPr>
          <w:rFonts w:ascii="Arial" w:hAnsi="Arial" w:cs="Arial"/>
          <w:sz w:val="22"/>
          <w:szCs w:val="22"/>
        </w:rPr>
        <w:t>6</w:t>
      </w:r>
      <w:r w:rsidRPr="009712D1">
        <w:rPr>
          <w:rFonts w:ascii="Arial" w:hAnsi="Arial" w:cs="Arial"/>
          <w:sz w:val="22"/>
          <w:szCs w:val="22"/>
        </w:rPr>
        <w:t xml:space="preserve"> </w:t>
      </w:r>
      <w:bookmarkEnd w:id="4"/>
      <w:r w:rsidRPr="009712D1">
        <w:rPr>
          <w:rFonts w:ascii="Arial" w:hAnsi="Arial" w:cs="Arial"/>
          <w:sz w:val="22"/>
          <w:szCs w:val="22"/>
        </w:rPr>
        <w:t>stran</w:t>
      </w:r>
      <w:bookmarkEnd w:id="12"/>
      <w:r w:rsidRPr="009712D1">
        <w:rPr>
          <w:rFonts w:ascii="Arial" w:hAnsi="Arial" w:cs="Arial"/>
          <w:sz w:val="22"/>
          <w:szCs w:val="22"/>
        </w:rPr>
        <w:t>.</w:t>
      </w:r>
    </w:p>
    <w:p w14:paraId="3161EEE4" w14:textId="77777777" w:rsidR="00352237" w:rsidRPr="009712D1" w:rsidRDefault="00352237" w:rsidP="00352237">
      <w:pPr>
        <w:spacing w:before="60" w:line="264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4A5B42CD" w14:textId="4D472FCD" w:rsidR="005B4286" w:rsidRPr="009712D1" w:rsidRDefault="005B4286" w:rsidP="00BC6C47">
      <w:pPr>
        <w:spacing w:before="120" w:line="264" w:lineRule="auto"/>
        <w:rPr>
          <w:rFonts w:ascii="Arial" w:hAnsi="Arial" w:cs="Arial"/>
          <w:sz w:val="22"/>
          <w:szCs w:val="22"/>
        </w:rPr>
      </w:pPr>
      <w:r w:rsidRPr="009712D1">
        <w:rPr>
          <w:rFonts w:ascii="Arial" w:hAnsi="Arial" w:cs="Arial"/>
          <w:sz w:val="22"/>
          <w:szCs w:val="22"/>
        </w:rPr>
        <w:t>Příloha č. 1: Podmínky pro provádění díla</w:t>
      </w:r>
    </w:p>
    <w:p w14:paraId="52CD2FE0" w14:textId="56E64441" w:rsidR="00907E39" w:rsidRDefault="0043476D" w:rsidP="00BC6C47">
      <w:pPr>
        <w:spacing w:before="60" w:line="264" w:lineRule="auto"/>
        <w:rPr>
          <w:rFonts w:ascii="Arial" w:hAnsi="Arial" w:cs="Arial"/>
          <w:sz w:val="22"/>
          <w:szCs w:val="22"/>
        </w:rPr>
      </w:pPr>
      <w:r w:rsidRPr="009712D1">
        <w:rPr>
          <w:rFonts w:ascii="Arial" w:hAnsi="Arial" w:cs="Arial"/>
          <w:sz w:val="22"/>
          <w:szCs w:val="22"/>
        </w:rPr>
        <w:t>Příloha č. 2</w:t>
      </w:r>
      <w:r w:rsidR="00907E39" w:rsidRPr="009712D1">
        <w:rPr>
          <w:rFonts w:ascii="Arial" w:hAnsi="Arial" w:cs="Arial"/>
          <w:sz w:val="22"/>
          <w:szCs w:val="22"/>
        </w:rPr>
        <w:t xml:space="preserve">: </w:t>
      </w:r>
      <w:r w:rsidR="00352237">
        <w:rPr>
          <w:rFonts w:ascii="Arial" w:hAnsi="Arial" w:cs="Arial"/>
          <w:sz w:val="22"/>
          <w:szCs w:val="22"/>
        </w:rPr>
        <w:t>C</w:t>
      </w:r>
      <w:r w:rsidR="00D97777">
        <w:rPr>
          <w:rFonts w:ascii="Arial" w:hAnsi="Arial" w:cs="Arial"/>
          <w:sz w:val="22"/>
          <w:szCs w:val="22"/>
        </w:rPr>
        <w:t>enová n</w:t>
      </w:r>
      <w:r w:rsidR="005D45F4" w:rsidRPr="009712D1">
        <w:rPr>
          <w:rFonts w:ascii="Arial" w:hAnsi="Arial" w:cs="Arial"/>
          <w:sz w:val="22"/>
          <w:szCs w:val="22"/>
        </w:rPr>
        <w:t xml:space="preserve">abídka </w:t>
      </w:r>
      <w:r w:rsidR="00DF3E6D" w:rsidRPr="009712D1">
        <w:rPr>
          <w:rFonts w:ascii="Arial" w:hAnsi="Arial" w:cs="Arial"/>
          <w:sz w:val="22"/>
          <w:szCs w:val="22"/>
        </w:rPr>
        <w:t>dodava</w:t>
      </w:r>
      <w:r w:rsidR="005D45F4" w:rsidRPr="009712D1">
        <w:rPr>
          <w:rFonts w:ascii="Arial" w:hAnsi="Arial" w:cs="Arial"/>
          <w:sz w:val="22"/>
          <w:szCs w:val="22"/>
        </w:rPr>
        <w:t xml:space="preserve">tele ze dne </w:t>
      </w:r>
      <w:proofErr w:type="spellStart"/>
      <w:r w:rsidR="00466270" w:rsidRPr="009712D1">
        <w:rPr>
          <w:rFonts w:ascii="Arial" w:hAnsi="Arial" w:cs="Arial"/>
          <w:sz w:val="22"/>
          <w:szCs w:val="22"/>
        </w:rPr>
        <w:t>dd</w:t>
      </w:r>
      <w:proofErr w:type="spellEnd"/>
      <w:r w:rsidR="00466270" w:rsidRPr="009712D1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466270" w:rsidRPr="009712D1">
        <w:rPr>
          <w:rFonts w:ascii="Arial" w:hAnsi="Arial" w:cs="Arial"/>
          <w:sz w:val="22"/>
          <w:szCs w:val="22"/>
        </w:rPr>
        <w:t>mmm</w:t>
      </w:r>
      <w:proofErr w:type="spellEnd"/>
      <w:r w:rsidR="00466270" w:rsidRPr="009712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6270" w:rsidRPr="009712D1">
        <w:rPr>
          <w:rFonts w:ascii="Arial" w:hAnsi="Arial" w:cs="Arial"/>
          <w:sz w:val="22"/>
          <w:szCs w:val="22"/>
        </w:rPr>
        <w:t>rrrr</w:t>
      </w:r>
      <w:proofErr w:type="spellEnd"/>
    </w:p>
    <w:p w14:paraId="4DEFC102" w14:textId="77777777" w:rsidR="00FE7E9F" w:rsidRDefault="00FE7E9F" w:rsidP="00BC6C47">
      <w:pPr>
        <w:spacing w:before="60" w:line="264" w:lineRule="auto"/>
        <w:rPr>
          <w:rFonts w:ascii="Arial" w:hAnsi="Arial" w:cs="Arial"/>
          <w:sz w:val="22"/>
          <w:szCs w:val="22"/>
        </w:rPr>
      </w:pPr>
    </w:p>
    <w:p w14:paraId="5B6C252A" w14:textId="77777777" w:rsidR="00FE7E9F" w:rsidRPr="009712D1" w:rsidRDefault="00FE7E9F" w:rsidP="00BC6C47">
      <w:pPr>
        <w:spacing w:before="60" w:line="264" w:lineRule="auto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E7E9F" w14:paraId="2DCEBE51" w14:textId="77777777" w:rsidTr="00FE7E9F">
        <w:trPr>
          <w:trHeight w:val="1832"/>
        </w:trPr>
        <w:tc>
          <w:tcPr>
            <w:tcW w:w="4814" w:type="dxa"/>
          </w:tcPr>
          <w:p w14:paraId="3A6132F5" w14:textId="3338B901" w:rsidR="00FE7E9F" w:rsidRPr="009712D1" w:rsidRDefault="00FE7E9F" w:rsidP="00FE7E9F">
            <w:pPr>
              <w:spacing w:before="240" w:line="264" w:lineRule="auto"/>
              <w:rPr>
                <w:rFonts w:ascii="Arial" w:hAnsi="Arial" w:cs="Arial"/>
                <w:sz w:val="22"/>
                <w:szCs w:val="22"/>
              </w:rPr>
            </w:pPr>
            <w:r w:rsidRPr="009712D1">
              <w:rPr>
                <w:rFonts w:ascii="Arial" w:hAnsi="Arial" w:cs="Arial"/>
                <w:sz w:val="22"/>
                <w:szCs w:val="22"/>
              </w:rPr>
              <w:lastRenderedPageBreak/>
              <w:t xml:space="preserve">V </w:t>
            </w:r>
            <w:proofErr w:type="spellStart"/>
            <w:r w:rsidRPr="00CD64DB">
              <w:rPr>
                <w:rFonts w:ascii="Arial" w:hAnsi="Arial" w:cs="Arial"/>
                <w:sz w:val="22"/>
                <w:szCs w:val="22"/>
                <w:highlight w:val="yellow"/>
              </w:rPr>
              <w:t>xxx</w:t>
            </w:r>
            <w:proofErr w:type="spellEnd"/>
            <w:r w:rsidRPr="009712D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(datum dle el. podpisu)</w:t>
            </w:r>
          </w:p>
          <w:p w14:paraId="5B40FB99" w14:textId="77777777" w:rsidR="00FE7E9F" w:rsidRDefault="00FE7E9F" w:rsidP="00BC6C47">
            <w:pPr>
              <w:spacing w:before="240"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4" w:type="dxa"/>
          </w:tcPr>
          <w:p w14:paraId="6701094D" w14:textId="10A858E0" w:rsidR="00FE7E9F" w:rsidRDefault="00FE7E9F" w:rsidP="00BC6C47">
            <w:pPr>
              <w:spacing w:before="240" w:line="264" w:lineRule="auto"/>
              <w:rPr>
                <w:rFonts w:ascii="Arial" w:hAnsi="Arial" w:cs="Arial"/>
                <w:sz w:val="22"/>
                <w:szCs w:val="22"/>
              </w:rPr>
            </w:pPr>
            <w:r w:rsidRPr="009712D1">
              <w:rPr>
                <w:rFonts w:ascii="Arial" w:hAnsi="Arial" w:cs="Arial"/>
                <w:sz w:val="22"/>
                <w:szCs w:val="22"/>
              </w:rPr>
              <w:t xml:space="preserve">V Českém Krumlově </w:t>
            </w:r>
            <w:r>
              <w:rPr>
                <w:rFonts w:ascii="Arial" w:hAnsi="Arial" w:cs="Arial"/>
                <w:sz w:val="22"/>
                <w:szCs w:val="22"/>
              </w:rPr>
              <w:t>(datum dle el. podpisu)</w:t>
            </w:r>
          </w:p>
        </w:tc>
      </w:tr>
      <w:tr w:rsidR="00FE7E9F" w14:paraId="4516F1DB" w14:textId="77777777" w:rsidTr="00FE7E9F">
        <w:tc>
          <w:tcPr>
            <w:tcW w:w="4814" w:type="dxa"/>
          </w:tcPr>
          <w:p w14:paraId="6F68001E" w14:textId="7DF77F03" w:rsidR="00FE7E9F" w:rsidRDefault="00FE7E9F" w:rsidP="00BC6C47">
            <w:pPr>
              <w:spacing w:before="240" w:line="264" w:lineRule="auto"/>
              <w:rPr>
                <w:rFonts w:ascii="Arial" w:hAnsi="Arial" w:cs="Arial"/>
                <w:sz w:val="22"/>
                <w:szCs w:val="22"/>
              </w:rPr>
            </w:pPr>
            <w:r w:rsidRPr="00CD64DB">
              <w:rPr>
                <w:rFonts w:ascii="Arial" w:hAnsi="Arial" w:cs="Arial"/>
                <w:sz w:val="22"/>
                <w:szCs w:val="22"/>
                <w:highlight w:val="yellow"/>
              </w:rPr>
              <w:t>Dodavatel</w:t>
            </w:r>
          </w:p>
        </w:tc>
        <w:tc>
          <w:tcPr>
            <w:tcW w:w="4814" w:type="dxa"/>
          </w:tcPr>
          <w:p w14:paraId="107AA8EC" w14:textId="77777777" w:rsidR="00FE7E9F" w:rsidRDefault="00FE7E9F" w:rsidP="00FE7E9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9712D1">
              <w:rPr>
                <w:rFonts w:ascii="Arial" w:hAnsi="Arial" w:cs="Arial"/>
                <w:sz w:val="22"/>
                <w:szCs w:val="22"/>
              </w:rPr>
              <w:t>Alexandr Nogrády, starosta města</w:t>
            </w:r>
          </w:p>
          <w:p w14:paraId="028CB1F5" w14:textId="77777777" w:rsidR="00FE7E9F" w:rsidRDefault="00FE7E9F" w:rsidP="00FE7E9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9712D1">
              <w:rPr>
                <w:rFonts w:ascii="Arial" w:hAnsi="Arial" w:cs="Arial"/>
                <w:sz w:val="22"/>
                <w:szCs w:val="22"/>
              </w:rPr>
              <w:t>Město Český Krumlov</w:t>
            </w:r>
          </w:p>
          <w:p w14:paraId="03D95ED0" w14:textId="336BC265" w:rsidR="00FE7E9F" w:rsidRDefault="00FE7E9F" w:rsidP="00FE7E9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A40903" w14:textId="77777777" w:rsidR="00FE7E9F" w:rsidRDefault="00FE7E9F" w:rsidP="00BC6C47">
      <w:pPr>
        <w:spacing w:before="240" w:line="264" w:lineRule="auto"/>
        <w:rPr>
          <w:rFonts w:ascii="Arial" w:hAnsi="Arial" w:cs="Arial"/>
          <w:sz w:val="22"/>
          <w:szCs w:val="22"/>
        </w:rPr>
      </w:pPr>
    </w:p>
    <w:p w14:paraId="1429DCC0" w14:textId="7D0265CA" w:rsidR="0043476D" w:rsidRPr="00C25089" w:rsidRDefault="0043476D" w:rsidP="00F2156A">
      <w:pPr>
        <w:spacing w:line="264" w:lineRule="auto"/>
        <w:rPr>
          <w:rFonts w:ascii="Arial" w:hAnsi="Arial" w:cs="Arial"/>
          <w:sz w:val="22"/>
          <w:szCs w:val="22"/>
        </w:rPr>
      </w:pPr>
    </w:p>
    <w:sectPr w:rsidR="0043476D" w:rsidRPr="00C25089" w:rsidSect="003F051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22C7C" w14:textId="77777777" w:rsidR="00F934BA" w:rsidRDefault="00F934BA" w:rsidP="00F934BA">
      <w:r>
        <w:separator/>
      </w:r>
    </w:p>
  </w:endnote>
  <w:endnote w:type="continuationSeparator" w:id="0">
    <w:p w14:paraId="088E7A21" w14:textId="77777777" w:rsidR="00F934BA" w:rsidRDefault="00F934BA" w:rsidP="00F9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FE116" w14:textId="07D2CAE8" w:rsidR="00904062" w:rsidRPr="00FE7E9F" w:rsidRDefault="00F934BA" w:rsidP="008A1C55">
    <w:pPr>
      <w:pStyle w:val="Zpat"/>
      <w:jc w:val="center"/>
      <w:rPr>
        <w:rFonts w:ascii="Arial" w:hAnsi="Arial" w:cs="Arial"/>
        <w:sz w:val="18"/>
        <w:szCs w:val="18"/>
      </w:rPr>
    </w:pPr>
    <w:r w:rsidRPr="00040CF2">
      <w:rPr>
        <w:rFonts w:ascii="Arial" w:hAnsi="Arial" w:cs="Arial"/>
        <w:sz w:val="18"/>
        <w:szCs w:val="18"/>
      </w:rPr>
      <w:t xml:space="preserve">Smlouva o dílo </w:t>
    </w:r>
    <w:r w:rsidR="00F2156A" w:rsidRPr="00FE7E9F">
      <w:rPr>
        <w:rFonts w:ascii="Arial" w:hAnsi="Arial" w:cs="Arial"/>
        <w:sz w:val="18"/>
        <w:szCs w:val="18"/>
      </w:rPr>
      <w:t>/</w:t>
    </w:r>
    <w:r w:rsidRPr="00FE7E9F">
      <w:rPr>
        <w:rFonts w:ascii="Arial" w:hAnsi="Arial" w:cs="Arial"/>
        <w:sz w:val="18"/>
        <w:szCs w:val="18"/>
      </w:rPr>
      <w:t xml:space="preserve"> </w:t>
    </w:r>
    <w:r w:rsidR="003B578B" w:rsidRPr="00FE7E9F">
      <w:rPr>
        <w:rFonts w:ascii="Arial" w:hAnsi="Arial" w:cs="Arial"/>
        <w:sz w:val="18"/>
        <w:szCs w:val="18"/>
      </w:rPr>
      <w:t>Oprava ohradní zdi klášterního areálu</w:t>
    </w:r>
    <w:r w:rsidR="00E15E4E">
      <w:rPr>
        <w:rFonts w:ascii="Arial" w:hAnsi="Arial" w:cs="Arial"/>
        <w:sz w:val="18"/>
        <w:szCs w:val="18"/>
      </w:rPr>
      <w:t xml:space="preserve"> do</w:t>
    </w:r>
    <w:r w:rsidR="003B578B" w:rsidRPr="00FE7E9F">
      <w:rPr>
        <w:rFonts w:ascii="Arial" w:hAnsi="Arial" w:cs="Arial"/>
        <w:sz w:val="18"/>
        <w:szCs w:val="18"/>
      </w:rPr>
      <w:t xml:space="preserve"> ulice Nové </w:t>
    </w:r>
    <w:r w:rsidR="00D82F31">
      <w:rPr>
        <w:rFonts w:ascii="Arial" w:hAnsi="Arial" w:cs="Arial"/>
        <w:sz w:val="18"/>
        <w:szCs w:val="18"/>
      </w:rPr>
      <w:t>M</w:t>
    </w:r>
    <w:r w:rsidR="003B578B" w:rsidRPr="00FE7E9F">
      <w:rPr>
        <w:rFonts w:ascii="Arial" w:hAnsi="Arial" w:cs="Arial"/>
        <w:sz w:val="18"/>
        <w:szCs w:val="18"/>
      </w:rPr>
      <w:t>ěsto Český Krumlov</w:t>
    </w:r>
    <w:r w:rsidR="00904062" w:rsidRPr="00FE7E9F">
      <w:rPr>
        <w:rFonts w:ascii="Arial" w:hAnsi="Arial" w:cs="Arial"/>
        <w:sz w:val="18"/>
        <w:szCs w:val="18"/>
      </w:rPr>
      <w:t xml:space="preserve"> (VZCK 042/2025)</w:t>
    </w:r>
  </w:p>
  <w:p w14:paraId="4F916DE7" w14:textId="0629DB71" w:rsidR="008A1C55" w:rsidRPr="008A1C55" w:rsidRDefault="00F2156A" w:rsidP="008A1C55">
    <w:pPr>
      <w:pStyle w:val="Zpat"/>
      <w:jc w:val="center"/>
      <w:rPr>
        <w:rFonts w:ascii="Arial" w:hAnsi="Arial" w:cs="Arial"/>
        <w:color w:val="4472C4" w:themeColor="accent1"/>
        <w:sz w:val="18"/>
        <w:szCs w:val="18"/>
      </w:rPr>
    </w:pPr>
    <w:r>
      <w:rPr>
        <w:rFonts w:ascii="Arial" w:hAnsi="Arial" w:cs="Arial"/>
        <w:sz w:val="18"/>
        <w:szCs w:val="18"/>
      </w:rPr>
      <w:t>/</w:t>
    </w:r>
    <w:r w:rsidR="00F934BA" w:rsidRPr="008A1C55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s</w:t>
    </w:r>
    <w:r w:rsidR="008A1C55" w:rsidRPr="008A1C55">
      <w:rPr>
        <w:rFonts w:ascii="Arial" w:hAnsi="Arial" w:cs="Arial"/>
        <w:sz w:val="18"/>
        <w:szCs w:val="18"/>
      </w:rPr>
      <w:t xml:space="preserve">tránka </w:t>
    </w:r>
    <w:r w:rsidR="008A1C55" w:rsidRPr="008A1C55">
      <w:rPr>
        <w:rFonts w:ascii="Arial" w:hAnsi="Arial" w:cs="Arial"/>
        <w:sz w:val="18"/>
        <w:szCs w:val="18"/>
      </w:rPr>
      <w:fldChar w:fldCharType="begin"/>
    </w:r>
    <w:r w:rsidR="008A1C55" w:rsidRPr="008A1C55">
      <w:rPr>
        <w:rFonts w:ascii="Arial" w:hAnsi="Arial" w:cs="Arial"/>
        <w:sz w:val="18"/>
        <w:szCs w:val="18"/>
      </w:rPr>
      <w:instrText>PAGE  \* Arabic  \* MERGEFORMAT</w:instrText>
    </w:r>
    <w:r w:rsidR="008A1C55" w:rsidRPr="008A1C55">
      <w:rPr>
        <w:rFonts w:ascii="Arial" w:hAnsi="Arial" w:cs="Arial"/>
        <w:sz w:val="18"/>
        <w:szCs w:val="18"/>
      </w:rPr>
      <w:fldChar w:fldCharType="separate"/>
    </w:r>
    <w:r w:rsidR="008A1C55" w:rsidRPr="008A1C55">
      <w:rPr>
        <w:rFonts w:ascii="Arial" w:hAnsi="Arial" w:cs="Arial"/>
        <w:sz w:val="18"/>
        <w:szCs w:val="18"/>
      </w:rPr>
      <w:t>1</w:t>
    </w:r>
    <w:r w:rsidR="008A1C55" w:rsidRPr="008A1C55">
      <w:rPr>
        <w:rFonts w:ascii="Arial" w:hAnsi="Arial" w:cs="Arial"/>
        <w:sz w:val="18"/>
        <w:szCs w:val="18"/>
      </w:rPr>
      <w:fldChar w:fldCharType="end"/>
    </w:r>
    <w:r w:rsidR="008A1C55" w:rsidRPr="008A1C55">
      <w:rPr>
        <w:rFonts w:ascii="Arial" w:hAnsi="Arial" w:cs="Arial"/>
        <w:sz w:val="18"/>
        <w:szCs w:val="18"/>
      </w:rPr>
      <w:t xml:space="preserve"> z </w:t>
    </w:r>
    <w:r w:rsidR="008A1C55" w:rsidRPr="008A1C55">
      <w:rPr>
        <w:rFonts w:ascii="Arial" w:hAnsi="Arial" w:cs="Arial"/>
        <w:sz w:val="18"/>
        <w:szCs w:val="18"/>
      </w:rPr>
      <w:fldChar w:fldCharType="begin"/>
    </w:r>
    <w:r w:rsidR="008A1C55" w:rsidRPr="008A1C55">
      <w:rPr>
        <w:rFonts w:ascii="Arial" w:hAnsi="Arial" w:cs="Arial"/>
        <w:sz w:val="18"/>
        <w:szCs w:val="18"/>
      </w:rPr>
      <w:instrText>NUMPAGES  \* Arabic  \* MERGEFORMAT</w:instrText>
    </w:r>
    <w:r w:rsidR="008A1C55" w:rsidRPr="008A1C55">
      <w:rPr>
        <w:rFonts w:ascii="Arial" w:hAnsi="Arial" w:cs="Arial"/>
        <w:sz w:val="18"/>
        <w:szCs w:val="18"/>
      </w:rPr>
      <w:fldChar w:fldCharType="separate"/>
    </w:r>
    <w:r w:rsidR="008A1C55" w:rsidRPr="008A1C55">
      <w:rPr>
        <w:rFonts w:ascii="Arial" w:hAnsi="Arial" w:cs="Arial"/>
        <w:sz w:val="18"/>
        <w:szCs w:val="18"/>
      </w:rPr>
      <w:t>4</w:t>
    </w:r>
    <w:r w:rsidR="008A1C55" w:rsidRPr="008A1C55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15965" w14:textId="7D332F59" w:rsidR="008A1C55" w:rsidRPr="008A1C55" w:rsidRDefault="008A1C55" w:rsidP="008A1C55">
    <w:pPr>
      <w:pStyle w:val="Zpat"/>
      <w:jc w:val="center"/>
      <w:rPr>
        <w:rFonts w:ascii="Arial" w:hAnsi="Arial" w:cs="Arial"/>
        <w:color w:val="4472C4" w:themeColor="accent1"/>
        <w:sz w:val="18"/>
        <w:szCs w:val="18"/>
      </w:rPr>
    </w:pPr>
    <w:r w:rsidRPr="008A1C55">
      <w:rPr>
        <w:rFonts w:ascii="Arial" w:hAnsi="Arial" w:cs="Arial"/>
        <w:color w:val="4472C4" w:themeColor="accent1"/>
        <w:sz w:val="18"/>
        <w:szCs w:val="18"/>
      </w:rPr>
      <w:t xml:space="preserve">Stránka </w:t>
    </w:r>
    <w:r w:rsidRPr="008A1C55">
      <w:rPr>
        <w:rFonts w:ascii="Arial" w:hAnsi="Arial" w:cs="Arial"/>
        <w:color w:val="4472C4" w:themeColor="accent1"/>
        <w:sz w:val="18"/>
        <w:szCs w:val="18"/>
      </w:rPr>
      <w:fldChar w:fldCharType="begin"/>
    </w:r>
    <w:r w:rsidRPr="008A1C55">
      <w:rPr>
        <w:rFonts w:ascii="Arial" w:hAnsi="Arial" w:cs="Arial"/>
        <w:color w:val="4472C4" w:themeColor="accent1"/>
        <w:sz w:val="18"/>
        <w:szCs w:val="18"/>
      </w:rPr>
      <w:instrText>PAGE  \* Arabic  \* MERGEFORMAT</w:instrText>
    </w:r>
    <w:r w:rsidRPr="008A1C55">
      <w:rPr>
        <w:rFonts w:ascii="Arial" w:hAnsi="Arial" w:cs="Arial"/>
        <w:color w:val="4472C4" w:themeColor="accent1"/>
        <w:sz w:val="18"/>
        <w:szCs w:val="18"/>
      </w:rPr>
      <w:fldChar w:fldCharType="separate"/>
    </w:r>
    <w:r w:rsidRPr="008A1C55">
      <w:rPr>
        <w:rFonts w:ascii="Arial" w:hAnsi="Arial" w:cs="Arial"/>
        <w:color w:val="4472C4" w:themeColor="accent1"/>
        <w:sz w:val="18"/>
        <w:szCs w:val="18"/>
      </w:rPr>
      <w:t>2</w:t>
    </w:r>
    <w:r w:rsidRPr="008A1C55">
      <w:rPr>
        <w:rFonts w:ascii="Arial" w:hAnsi="Arial" w:cs="Arial"/>
        <w:color w:val="4472C4" w:themeColor="accent1"/>
        <w:sz w:val="18"/>
        <w:szCs w:val="18"/>
      </w:rPr>
      <w:fldChar w:fldCharType="end"/>
    </w:r>
    <w:r w:rsidRPr="008A1C55">
      <w:rPr>
        <w:rFonts w:ascii="Arial" w:hAnsi="Arial" w:cs="Arial"/>
        <w:color w:val="4472C4" w:themeColor="accent1"/>
        <w:sz w:val="18"/>
        <w:szCs w:val="18"/>
      </w:rPr>
      <w:t xml:space="preserve"> z </w:t>
    </w:r>
    <w:r w:rsidRPr="008A1C55">
      <w:rPr>
        <w:rFonts w:ascii="Arial" w:hAnsi="Arial" w:cs="Arial"/>
        <w:color w:val="4472C4" w:themeColor="accent1"/>
        <w:sz w:val="18"/>
        <w:szCs w:val="18"/>
      </w:rPr>
      <w:fldChar w:fldCharType="begin"/>
    </w:r>
    <w:r w:rsidRPr="008A1C55">
      <w:rPr>
        <w:rFonts w:ascii="Arial" w:hAnsi="Arial" w:cs="Arial"/>
        <w:color w:val="4472C4" w:themeColor="accent1"/>
        <w:sz w:val="18"/>
        <w:szCs w:val="18"/>
      </w:rPr>
      <w:instrText>NUMPAGES  \* Arabic  \* MERGEFORMAT</w:instrText>
    </w:r>
    <w:r w:rsidRPr="008A1C55">
      <w:rPr>
        <w:rFonts w:ascii="Arial" w:hAnsi="Arial" w:cs="Arial"/>
        <w:color w:val="4472C4" w:themeColor="accent1"/>
        <w:sz w:val="18"/>
        <w:szCs w:val="18"/>
      </w:rPr>
      <w:fldChar w:fldCharType="separate"/>
    </w:r>
    <w:r w:rsidRPr="008A1C55">
      <w:rPr>
        <w:rFonts w:ascii="Arial" w:hAnsi="Arial" w:cs="Arial"/>
        <w:color w:val="4472C4" w:themeColor="accent1"/>
        <w:sz w:val="18"/>
        <w:szCs w:val="18"/>
      </w:rPr>
      <w:t>2</w:t>
    </w:r>
    <w:r w:rsidRPr="008A1C55">
      <w:rPr>
        <w:rFonts w:ascii="Arial" w:hAnsi="Arial" w:cs="Arial"/>
        <w:color w:val="4472C4" w:themeColor="accen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DCE04" w14:textId="77777777" w:rsidR="00F934BA" w:rsidRDefault="00F934BA" w:rsidP="00F934BA">
      <w:r>
        <w:separator/>
      </w:r>
    </w:p>
  </w:footnote>
  <w:footnote w:type="continuationSeparator" w:id="0">
    <w:p w14:paraId="38F0ED09" w14:textId="77777777" w:rsidR="00F934BA" w:rsidRDefault="00F934BA" w:rsidP="00F93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A3592" w14:textId="3838DEB7" w:rsidR="003F0514" w:rsidRDefault="00CA776F">
    <w:pPr>
      <w:pStyle w:val="Zhlav"/>
    </w:pPr>
    <w:r>
      <w:rPr>
        <w:noProof/>
      </w:rPr>
      <w:pict w14:anchorId="7FB0AF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784516" o:spid="_x0000_s25603" type="#_x0000_t136" style="position:absolute;margin-left:0;margin-top:0;width:485.3pt;height:194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25D31" w14:textId="1BC27112" w:rsidR="003F0514" w:rsidRDefault="00CA776F">
    <w:pPr>
      <w:pStyle w:val="Zhlav"/>
    </w:pPr>
    <w:r>
      <w:rPr>
        <w:noProof/>
      </w:rPr>
      <w:pict w14:anchorId="13CC32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784517" o:spid="_x0000_s25604" type="#_x0000_t136" style="position:absolute;margin-left:0;margin-top:0;width:485.3pt;height:194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894A4" w14:textId="578BC2B7" w:rsidR="003F0514" w:rsidRDefault="00CA776F">
    <w:pPr>
      <w:pStyle w:val="Zhlav"/>
    </w:pPr>
    <w:r>
      <w:rPr>
        <w:noProof/>
      </w:rPr>
      <w:pict w14:anchorId="388168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784515" o:spid="_x0000_s25602" type="#_x0000_t136" style="position:absolute;margin-left:0;margin-top:0;width:485.3pt;height:19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36DD"/>
    <w:multiLevelType w:val="singleLevel"/>
    <w:tmpl w:val="0405000F"/>
    <w:lvl w:ilvl="0">
      <w:start w:val="1"/>
      <w:numFmt w:val="decimal"/>
      <w:pStyle w:val="Bodsmlouvy-2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17301F"/>
    <w:multiLevelType w:val="hybridMultilevel"/>
    <w:tmpl w:val="41D273B2"/>
    <w:lvl w:ilvl="0" w:tplc="D652B5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76616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BA2C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E671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FC4F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2EB0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7AC5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2EA8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40F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CF6E26"/>
    <w:multiLevelType w:val="hybridMultilevel"/>
    <w:tmpl w:val="41D273B2"/>
    <w:lvl w:ilvl="0" w:tplc="D652B5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76616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BA2C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E671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FC4F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2EB0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7AC5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2EA8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40F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AB6FF5"/>
    <w:multiLevelType w:val="hybridMultilevel"/>
    <w:tmpl w:val="8A1830FA"/>
    <w:lvl w:ilvl="0" w:tplc="5AB65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FA4F81"/>
    <w:multiLevelType w:val="hybridMultilevel"/>
    <w:tmpl w:val="031CA7E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8D2ADA"/>
    <w:multiLevelType w:val="hybridMultilevel"/>
    <w:tmpl w:val="41D273B2"/>
    <w:lvl w:ilvl="0" w:tplc="D652B5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76616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BA2C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E671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FC4F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2EB0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7AC5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2EA8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40F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0134A9"/>
    <w:multiLevelType w:val="hybridMultilevel"/>
    <w:tmpl w:val="6090FA8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144A28"/>
    <w:multiLevelType w:val="hybridMultilevel"/>
    <w:tmpl w:val="41D273B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D374B8"/>
    <w:multiLevelType w:val="hybridMultilevel"/>
    <w:tmpl w:val="41D273B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971AA2"/>
    <w:multiLevelType w:val="hybridMultilevel"/>
    <w:tmpl w:val="49080E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467EB"/>
    <w:multiLevelType w:val="hybridMultilevel"/>
    <w:tmpl w:val="121CFF64"/>
    <w:lvl w:ilvl="0" w:tplc="459CD4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C8192D"/>
    <w:multiLevelType w:val="hybridMultilevel"/>
    <w:tmpl w:val="031CA7E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0248463">
    <w:abstractNumId w:val="5"/>
  </w:num>
  <w:num w:numId="2" w16cid:durableId="1826315969">
    <w:abstractNumId w:val="3"/>
  </w:num>
  <w:num w:numId="3" w16cid:durableId="231739800">
    <w:abstractNumId w:val="10"/>
  </w:num>
  <w:num w:numId="4" w16cid:durableId="51542756">
    <w:abstractNumId w:val="11"/>
  </w:num>
  <w:num w:numId="5" w16cid:durableId="1941991584">
    <w:abstractNumId w:val="0"/>
    <w:lvlOverride w:ilvl="0">
      <w:startOverride w:val="1"/>
    </w:lvlOverride>
  </w:num>
  <w:num w:numId="6" w16cid:durableId="955408333">
    <w:abstractNumId w:val="6"/>
  </w:num>
  <w:num w:numId="7" w16cid:durableId="1489050675">
    <w:abstractNumId w:val="2"/>
  </w:num>
  <w:num w:numId="8" w16cid:durableId="510876183">
    <w:abstractNumId w:val="1"/>
  </w:num>
  <w:num w:numId="9" w16cid:durableId="1394233196">
    <w:abstractNumId w:val="4"/>
  </w:num>
  <w:num w:numId="10" w16cid:durableId="1502430972">
    <w:abstractNumId w:val="9"/>
  </w:num>
  <w:num w:numId="11" w16cid:durableId="319695254">
    <w:abstractNumId w:val="7"/>
  </w:num>
  <w:num w:numId="12" w16cid:durableId="1219326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5605"/>
    <o:shapelayout v:ext="edit">
      <o:idmap v:ext="edit" data="25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39"/>
    <w:rsid w:val="00002FA5"/>
    <w:rsid w:val="00034977"/>
    <w:rsid w:val="00040CF2"/>
    <w:rsid w:val="00065118"/>
    <w:rsid w:val="000F6C98"/>
    <w:rsid w:val="00103BAC"/>
    <w:rsid w:val="0010740A"/>
    <w:rsid w:val="00125680"/>
    <w:rsid w:val="00155348"/>
    <w:rsid w:val="0016442F"/>
    <w:rsid w:val="00184940"/>
    <w:rsid w:val="00195642"/>
    <w:rsid w:val="001D3150"/>
    <w:rsid w:val="001E0E64"/>
    <w:rsid w:val="002161BE"/>
    <w:rsid w:val="0022455E"/>
    <w:rsid w:val="002573AC"/>
    <w:rsid w:val="002A5ED5"/>
    <w:rsid w:val="002C6A7B"/>
    <w:rsid w:val="003220C1"/>
    <w:rsid w:val="00325F91"/>
    <w:rsid w:val="00331B0C"/>
    <w:rsid w:val="00332AE7"/>
    <w:rsid w:val="003416EC"/>
    <w:rsid w:val="00352237"/>
    <w:rsid w:val="003737EA"/>
    <w:rsid w:val="003B2548"/>
    <w:rsid w:val="003B578B"/>
    <w:rsid w:val="003C0BBE"/>
    <w:rsid w:val="003C7842"/>
    <w:rsid w:val="003F0514"/>
    <w:rsid w:val="0043476D"/>
    <w:rsid w:val="00440154"/>
    <w:rsid w:val="004506AB"/>
    <w:rsid w:val="00466270"/>
    <w:rsid w:val="004C5415"/>
    <w:rsid w:val="004D7259"/>
    <w:rsid w:val="004E635F"/>
    <w:rsid w:val="004F0EFC"/>
    <w:rsid w:val="005045CE"/>
    <w:rsid w:val="005200E3"/>
    <w:rsid w:val="00523E29"/>
    <w:rsid w:val="0055461C"/>
    <w:rsid w:val="00567DC8"/>
    <w:rsid w:val="005B4286"/>
    <w:rsid w:val="005D45F4"/>
    <w:rsid w:val="005F0215"/>
    <w:rsid w:val="006746AD"/>
    <w:rsid w:val="006D79F3"/>
    <w:rsid w:val="00702761"/>
    <w:rsid w:val="007037DA"/>
    <w:rsid w:val="0075323E"/>
    <w:rsid w:val="00757E7A"/>
    <w:rsid w:val="007A0ED4"/>
    <w:rsid w:val="007B0531"/>
    <w:rsid w:val="007C2DE6"/>
    <w:rsid w:val="007C6EA3"/>
    <w:rsid w:val="007D5096"/>
    <w:rsid w:val="007E295C"/>
    <w:rsid w:val="007E48A8"/>
    <w:rsid w:val="008048F9"/>
    <w:rsid w:val="0083505F"/>
    <w:rsid w:val="0085453A"/>
    <w:rsid w:val="00875BE5"/>
    <w:rsid w:val="00897883"/>
    <w:rsid w:val="008A1C55"/>
    <w:rsid w:val="008B2A0D"/>
    <w:rsid w:val="00904062"/>
    <w:rsid w:val="00907E39"/>
    <w:rsid w:val="00912913"/>
    <w:rsid w:val="00950816"/>
    <w:rsid w:val="00960FFB"/>
    <w:rsid w:val="009712D1"/>
    <w:rsid w:val="009A3CDE"/>
    <w:rsid w:val="009C6189"/>
    <w:rsid w:val="009D5602"/>
    <w:rsid w:val="009D5A5B"/>
    <w:rsid w:val="009F22CF"/>
    <w:rsid w:val="009F7B72"/>
    <w:rsid w:val="00A27D4B"/>
    <w:rsid w:val="00A63BB2"/>
    <w:rsid w:val="00A824EC"/>
    <w:rsid w:val="00A92EDD"/>
    <w:rsid w:val="00A93BCE"/>
    <w:rsid w:val="00AA749C"/>
    <w:rsid w:val="00AB3742"/>
    <w:rsid w:val="00B14231"/>
    <w:rsid w:val="00B5324C"/>
    <w:rsid w:val="00B83163"/>
    <w:rsid w:val="00B86107"/>
    <w:rsid w:val="00B879E5"/>
    <w:rsid w:val="00BB4BB2"/>
    <w:rsid w:val="00BB5923"/>
    <w:rsid w:val="00BC6C47"/>
    <w:rsid w:val="00BD7CB0"/>
    <w:rsid w:val="00BF665A"/>
    <w:rsid w:val="00C006EA"/>
    <w:rsid w:val="00C11B65"/>
    <w:rsid w:val="00C25089"/>
    <w:rsid w:val="00C4386A"/>
    <w:rsid w:val="00C45958"/>
    <w:rsid w:val="00C5146D"/>
    <w:rsid w:val="00C934F0"/>
    <w:rsid w:val="00CA776F"/>
    <w:rsid w:val="00CB1C1C"/>
    <w:rsid w:val="00CD64DB"/>
    <w:rsid w:val="00CE7EE1"/>
    <w:rsid w:val="00D325C8"/>
    <w:rsid w:val="00D40057"/>
    <w:rsid w:val="00D42458"/>
    <w:rsid w:val="00D54B0D"/>
    <w:rsid w:val="00D82F31"/>
    <w:rsid w:val="00D8706B"/>
    <w:rsid w:val="00D97777"/>
    <w:rsid w:val="00DC53F6"/>
    <w:rsid w:val="00DD4DF6"/>
    <w:rsid w:val="00DD76A0"/>
    <w:rsid w:val="00DF3E6D"/>
    <w:rsid w:val="00DF7D41"/>
    <w:rsid w:val="00E15E4E"/>
    <w:rsid w:val="00E17E5A"/>
    <w:rsid w:val="00E247D7"/>
    <w:rsid w:val="00E35DF8"/>
    <w:rsid w:val="00E47932"/>
    <w:rsid w:val="00E479D4"/>
    <w:rsid w:val="00E60F66"/>
    <w:rsid w:val="00E70DB1"/>
    <w:rsid w:val="00E777DD"/>
    <w:rsid w:val="00EC5148"/>
    <w:rsid w:val="00EC7EC7"/>
    <w:rsid w:val="00EF446C"/>
    <w:rsid w:val="00F14EFA"/>
    <w:rsid w:val="00F2156A"/>
    <w:rsid w:val="00F25C0D"/>
    <w:rsid w:val="00F4409B"/>
    <w:rsid w:val="00F80566"/>
    <w:rsid w:val="00F934BA"/>
    <w:rsid w:val="00FB590C"/>
    <w:rsid w:val="00FE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5"/>
    <o:shapelayout v:ext="edit">
      <o:idmap v:ext="edit" data="1"/>
    </o:shapelayout>
  </w:shapeDefaults>
  <w:decimalSymbol w:val=","/>
  <w:listSeparator w:val=";"/>
  <w14:docId w14:val="017D32B6"/>
  <w15:chartTrackingRefBased/>
  <w15:docId w15:val="{A35F02FF-4EBB-4BD4-98B7-3EDE378C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60" w:after="60"/>
      <w:outlineLvl w:val="0"/>
    </w:pPr>
    <w:rPr>
      <w:rFonts w:ascii="Sylfaen" w:hAnsi="Sylfae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character" w:styleId="Siln">
    <w:name w:val="Strong"/>
    <w:uiPriority w:val="22"/>
    <w:qFormat/>
    <w:rsid w:val="00B5324C"/>
    <w:rPr>
      <w:b/>
    </w:rPr>
  </w:style>
  <w:style w:type="paragraph" w:customStyle="1" w:styleId="CharCharCharCharCharChar">
    <w:name w:val="Char Char Char Char Char Char"/>
    <w:basedOn w:val="Normln"/>
    <w:rsid w:val="00B5324C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">
    <w:name w:val="Char Char Char"/>
    <w:basedOn w:val="Normln"/>
    <w:rsid w:val="00CE7EE1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1"/>
    <w:unhideWhenUsed/>
    <w:rsid w:val="00DC53F6"/>
    <w:pPr>
      <w:widowControl w:val="0"/>
      <w:tabs>
        <w:tab w:val="center" w:pos="4536"/>
        <w:tab w:val="right" w:pos="9072"/>
      </w:tabs>
      <w:suppressAutoHyphens/>
    </w:pPr>
    <w:rPr>
      <w:kern w:val="2"/>
      <w:lang w:eastAsia="ar-SA"/>
    </w:rPr>
  </w:style>
  <w:style w:type="character" w:customStyle="1" w:styleId="ZhlavChar">
    <w:name w:val="Záhlaví Char"/>
    <w:uiPriority w:val="99"/>
    <w:semiHidden/>
    <w:rsid w:val="00DC53F6"/>
    <w:rPr>
      <w:sz w:val="24"/>
      <w:szCs w:val="24"/>
    </w:rPr>
  </w:style>
  <w:style w:type="character" w:customStyle="1" w:styleId="ZhlavChar1">
    <w:name w:val="Záhlaví Char1"/>
    <w:link w:val="Zhlav"/>
    <w:locked/>
    <w:rsid w:val="00DC53F6"/>
    <w:rPr>
      <w:kern w:val="2"/>
      <w:sz w:val="24"/>
      <w:szCs w:val="24"/>
      <w:lang w:eastAsia="ar-SA"/>
    </w:rPr>
  </w:style>
  <w:style w:type="paragraph" w:customStyle="1" w:styleId="Bodsmlouvy-21">
    <w:name w:val="Bod smlouvy - 2.1"/>
    <w:rsid w:val="00E70DB1"/>
    <w:pPr>
      <w:numPr>
        <w:numId w:val="5"/>
      </w:numPr>
      <w:jc w:val="both"/>
      <w:outlineLvl w:val="1"/>
    </w:pPr>
    <w:rPr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43476D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F934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34BA"/>
    <w:rPr>
      <w:sz w:val="24"/>
      <w:szCs w:val="24"/>
    </w:rPr>
  </w:style>
  <w:style w:type="character" w:customStyle="1" w:styleId="h1a">
    <w:name w:val="h1a"/>
    <w:basedOn w:val="Standardnpsmoodstavce"/>
    <w:rsid w:val="007E295C"/>
  </w:style>
  <w:style w:type="character" w:styleId="Odkaznakoment">
    <w:name w:val="annotation reference"/>
    <w:basedOn w:val="Standardnpsmoodstavce"/>
    <w:uiPriority w:val="99"/>
    <w:semiHidden/>
    <w:unhideWhenUsed/>
    <w:rsid w:val="001074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074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0740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74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740A"/>
    <w:rPr>
      <w:b/>
      <w:bCs/>
    </w:rPr>
  </w:style>
  <w:style w:type="paragraph" w:styleId="Revize">
    <w:name w:val="Revision"/>
    <w:hidden/>
    <w:uiPriority w:val="99"/>
    <w:semiHidden/>
    <w:rsid w:val="003C7842"/>
    <w:rPr>
      <w:sz w:val="24"/>
      <w:szCs w:val="24"/>
    </w:rPr>
  </w:style>
  <w:style w:type="table" w:styleId="Mkatabulky">
    <w:name w:val="Table Grid"/>
    <w:basedOn w:val="Normlntabulka"/>
    <w:uiPriority w:val="39"/>
    <w:rsid w:val="00FE7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ovodkaz">
    <w:name w:val="Internetový odkaz"/>
    <w:rsid w:val="00AA7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8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2382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RSČR</Company>
  <LinksUpToDate>false</LinksUpToDate>
  <CharactersWithSpaces>15868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RSČR</dc:creator>
  <cp:keywords/>
  <dc:description/>
  <cp:lastModifiedBy>Marta Šindelková</cp:lastModifiedBy>
  <cp:revision>2</cp:revision>
  <cp:lastPrinted>2024-04-15T08:38:00Z</cp:lastPrinted>
  <dcterms:created xsi:type="dcterms:W3CDTF">2025-03-24T07:49:00Z</dcterms:created>
  <dcterms:modified xsi:type="dcterms:W3CDTF">2025-03-24T07:49:00Z</dcterms:modified>
</cp:coreProperties>
</file>