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zev"/>
        <w:jc w:val="right"/>
        <w:rPr>
          <w:sz w:val="22"/>
          <w:szCs w:val="22"/>
        </w:rPr>
      </w:pPr>
      <w:bookmarkStart w:id="0" w:name="_Hlk524619952"/>
      <w:r>
        <w:rPr>
          <w:rFonts w:cs="Arial" w:ascii="Arial" w:hAnsi="Arial"/>
          <w:sz w:val="20"/>
          <w:szCs w:val="20"/>
        </w:rPr>
        <w:t>Příloha č. 4.1 Výzvy k podání nabídk</w:t>
      </w:r>
      <w:bookmarkEnd w:id="0"/>
      <w:r>
        <w:rPr>
          <w:rFonts w:cs="Arial" w:ascii="Arial" w:hAnsi="Arial"/>
          <w:sz w:val="20"/>
          <w:szCs w:val="20"/>
        </w:rPr>
        <w:t>y</w:t>
      </w:r>
    </w:p>
    <w:p>
      <w:pPr>
        <w:pStyle w:val="Nzev"/>
        <w:rPr>
          <w:sz w:val="22"/>
          <w:szCs w:val="22"/>
        </w:rPr>
      </w:pPr>
      <w:r>
        <w:rPr>
          <w:sz w:val="22"/>
          <w:szCs w:val="22"/>
        </w:rPr>
      </w:r>
    </w:p>
    <w:p>
      <w:pPr>
        <w:pStyle w:val="Nzev"/>
        <w:spacing w:lineRule="auto" w:line="264"/>
        <w:rPr>
          <w:sz w:val="22"/>
          <w:szCs w:val="22"/>
        </w:rPr>
      </w:pPr>
      <w:r>
        <w:rPr>
          <w:sz w:val="22"/>
          <w:szCs w:val="22"/>
        </w:rPr>
        <w:t>Smlouva o dílo</w:t>
      </w:r>
    </w:p>
    <w:p>
      <w:pPr>
        <w:pStyle w:val="Normal"/>
        <w:spacing w:lineRule="auto" w:line="264" w:before="60" w:after="0"/>
        <w:jc w:val="center"/>
        <w:rPr>
          <w:sz w:val="22"/>
          <w:szCs w:val="22"/>
        </w:rPr>
      </w:pPr>
      <w:r>
        <w:rPr>
          <w:sz w:val="22"/>
          <w:szCs w:val="22"/>
        </w:rPr>
        <w:t>uzavřená podle §§ 2586 a násl. zákona č. 89/2012 Sb., občanský zákoník, ve znění pozd. předpisů</w:t>
      </w:r>
    </w:p>
    <w:p>
      <w:pPr>
        <w:pStyle w:val="Normal"/>
        <w:spacing w:lineRule="auto" w:line="264" w:before="60" w:after="0"/>
        <w:jc w:val="center"/>
        <w:rPr>
          <w:sz w:val="22"/>
          <w:szCs w:val="22"/>
        </w:rPr>
      </w:pPr>
      <w:r>
        <w:rPr>
          <w:sz w:val="22"/>
          <w:szCs w:val="22"/>
        </w:rPr>
      </w:r>
    </w:p>
    <w:p>
      <w:pPr>
        <w:pStyle w:val="Normal"/>
        <w:numPr>
          <w:ilvl w:val="0"/>
          <w:numId w:val="8"/>
        </w:numPr>
        <w:spacing w:lineRule="auto" w:line="264" w:before="120" w:after="0"/>
        <w:ind w:left="0" w:hanging="0"/>
        <w:jc w:val="center"/>
        <w:rPr>
          <w:b/>
          <w:b/>
          <w:sz w:val="22"/>
          <w:szCs w:val="22"/>
        </w:rPr>
      </w:pPr>
      <w:r>
        <w:rPr>
          <w:b/>
          <w:sz w:val="22"/>
          <w:szCs w:val="22"/>
        </w:rPr>
        <w:t>Smluvní strany</w:t>
      </w:r>
    </w:p>
    <w:p>
      <w:pPr>
        <w:pStyle w:val="Normal"/>
        <w:numPr>
          <w:ilvl w:val="0"/>
          <w:numId w:val="9"/>
        </w:numPr>
        <w:spacing w:lineRule="auto" w:line="264" w:before="60" w:after="0"/>
        <w:ind w:left="284" w:hanging="284"/>
        <w:jc w:val="both"/>
        <w:rPr>
          <w:sz w:val="22"/>
          <w:szCs w:val="22"/>
        </w:rPr>
      </w:pPr>
      <w:r>
        <w:rPr>
          <w:sz w:val="22"/>
          <w:szCs w:val="22"/>
        </w:rPr>
        <w:t>Objednatel</w:t>
      </w:r>
    </w:p>
    <w:p>
      <w:pPr>
        <w:pStyle w:val="Normal"/>
        <w:spacing w:lineRule="auto" w:line="264" w:before="60" w:after="0"/>
        <w:jc w:val="both"/>
        <w:rPr>
          <w:b/>
          <w:b/>
          <w:sz w:val="22"/>
          <w:szCs w:val="22"/>
        </w:rPr>
      </w:pPr>
      <w:r>
        <w:rPr>
          <w:b/>
          <w:sz w:val="22"/>
          <w:szCs w:val="22"/>
        </w:rPr>
        <w:t>Město Český Krumlov</w:t>
      </w:r>
    </w:p>
    <w:p>
      <w:pPr>
        <w:pStyle w:val="Normal"/>
        <w:spacing w:lineRule="auto" w:line="264"/>
        <w:jc w:val="both"/>
        <w:rPr>
          <w:sz w:val="22"/>
          <w:szCs w:val="22"/>
        </w:rPr>
      </w:pPr>
      <w:r>
        <w:rPr>
          <w:sz w:val="22"/>
          <w:szCs w:val="22"/>
        </w:rPr>
        <w:t>se sídlem nám. Svornosti 1, Český Krumlov, PSČ 381 01,</w:t>
      </w:r>
    </w:p>
    <w:p>
      <w:pPr>
        <w:pStyle w:val="Normal"/>
        <w:spacing w:lineRule="auto" w:line="264"/>
        <w:jc w:val="both"/>
        <w:rPr>
          <w:sz w:val="22"/>
          <w:szCs w:val="22"/>
        </w:rPr>
      </w:pPr>
      <w:r>
        <w:rPr>
          <w:sz w:val="22"/>
          <w:szCs w:val="22"/>
        </w:rPr>
        <w:t>zastoupené ve věcech smluvních: Alexandr Nogrády, starostou města</w:t>
      </w:r>
    </w:p>
    <w:p>
      <w:pPr>
        <w:pStyle w:val="Normal"/>
        <w:spacing w:lineRule="auto" w:line="264"/>
        <w:jc w:val="both"/>
        <w:rPr>
          <w:sz w:val="22"/>
          <w:szCs w:val="22"/>
        </w:rPr>
      </w:pPr>
      <w:r>
        <w:rPr>
          <w:sz w:val="22"/>
          <w:szCs w:val="22"/>
        </w:rPr>
        <w:t>zastoupené ve věcech technických: p. Zdeňkem Kmochem, technikem odboru investic Městského úřadu Český Krumlov,</w:t>
      </w:r>
    </w:p>
    <w:p>
      <w:pPr>
        <w:pStyle w:val="Normal"/>
        <w:spacing w:lineRule="auto" w:line="264"/>
        <w:jc w:val="both"/>
        <w:rPr>
          <w:sz w:val="22"/>
          <w:szCs w:val="22"/>
        </w:rPr>
      </w:pPr>
      <w:r>
        <w:rPr>
          <w:sz w:val="22"/>
          <w:szCs w:val="22"/>
        </w:rPr>
        <w:t>IČO: 00245836</w:t>
      </w:r>
    </w:p>
    <w:p>
      <w:pPr>
        <w:pStyle w:val="Normal"/>
        <w:spacing w:lineRule="auto" w:line="264"/>
        <w:jc w:val="both"/>
        <w:rPr>
          <w:sz w:val="22"/>
          <w:szCs w:val="22"/>
        </w:rPr>
      </w:pPr>
      <w:r>
        <w:rPr>
          <w:sz w:val="22"/>
          <w:szCs w:val="22"/>
        </w:rPr>
        <w:t>DIČ: CZ00245836</w:t>
      </w:r>
    </w:p>
    <w:p>
      <w:pPr>
        <w:pStyle w:val="Normal"/>
        <w:tabs>
          <w:tab w:val="clear" w:pos="709"/>
          <w:tab w:val="left" w:pos="0" w:leader="none"/>
        </w:tabs>
        <w:spacing w:lineRule="auto" w:line="264"/>
        <w:jc w:val="both"/>
        <w:rPr>
          <w:sz w:val="22"/>
          <w:szCs w:val="22"/>
        </w:rPr>
      </w:pPr>
      <w:r>
        <w:rPr>
          <w:sz w:val="22"/>
          <w:szCs w:val="22"/>
        </w:rPr>
        <w:t>bankovní spojení: Komerční banka, a.s., pobočka Český Krumlov</w:t>
        <w:tab/>
      </w:r>
    </w:p>
    <w:p>
      <w:pPr>
        <w:pStyle w:val="Normal"/>
        <w:spacing w:lineRule="auto" w:line="264"/>
        <w:jc w:val="both"/>
        <w:rPr>
          <w:sz w:val="22"/>
          <w:szCs w:val="22"/>
        </w:rPr>
      </w:pPr>
      <w:r>
        <w:rPr>
          <w:sz w:val="22"/>
          <w:szCs w:val="22"/>
        </w:rPr>
        <w:t>číslo účtu: 19-221241/0100</w:t>
      </w:r>
    </w:p>
    <w:p>
      <w:pPr>
        <w:pStyle w:val="Normal"/>
        <w:spacing w:lineRule="auto" w:line="264" w:before="60" w:after="0"/>
        <w:jc w:val="both"/>
        <w:rPr>
          <w:sz w:val="22"/>
          <w:szCs w:val="22"/>
        </w:rPr>
      </w:pPr>
      <w:r>
        <w:rPr>
          <w:sz w:val="22"/>
          <w:szCs w:val="22"/>
        </w:rPr>
        <w:t>(dále jen „objednatel“)</w:t>
      </w:r>
    </w:p>
    <w:p>
      <w:pPr>
        <w:pStyle w:val="Normal"/>
        <w:numPr>
          <w:ilvl w:val="0"/>
          <w:numId w:val="9"/>
        </w:numPr>
        <w:spacing w:lineRule="auto" w:line="264" w:before="120" w:after="0"/>
        <w:ind w:left="284" w:hanging="284"/>
        <w:jc w:val="both"/>
        <w:rPr>
          <w:sz w:val="22"/>
          <w:szCs w:val="22"/>
        </w:rPr>
      </w:pPr>
      <w:r>
        <w:rPr>
          <w:sz w:val="22"/>
          <w:szCs w:val="22"/>
        </w:rPr>
        <w:t>Zhotovitel</w:t>
      </w:r>
    </w:p>
    <w:p>
      <w:pPr>
        <w:pStyle w:val="Normal"/>
        <w:spacing w:lineRule="auto" w:line="264" w:before="60" w:after="0"/>
        <w:jc w:val="both"/>
        <w:rPr>
          <w:sz w:val="22"/>
          <w:szCs w:val="22"/>
        </w:rPr>
      </w:pPr>
      <w:r>
        <w:rPr>
          <w:sz w:val="22"/>
          <w:szCs w:val="22"/>
        </w:rPr>
        <w:t xml:space="preserve">Obchodní jméno/jméno, příjmení, titul: </w:t>
      </w:r>
    </w:p>
    <w:p>
      <w:pPr>
        <w:pStyle w:val="Tlotextu"/>
        <w:spacing w:lineRule="auto" w:line="264" w:before="0" w:after="0"/>
        <w:rPr>
          <w:sz w:val="22"/>
          <w:szCs w:val="22"/>
        </w:rPr>
      </w:pPr>
      <w:r>
        <w:rPr>
          <w:sz w:val="22"/>
          <w:szCs w:val="22"/>
        </w:rPr>
        <w:t xml:space="preserve">Sídlo/adresa provozovny: </w:t>
      </w:r>
    </w:p>
    <w:p>
      <w:pPr>
        <w:pStyle w:val="Normal"/>
        <w:spacing w:lineRule="auto" w:line="264"/>
        <w:jc w:val="both"/>
        <w:rPr>
          <w:sz w:val="22"/>
          <w:szCs w:val="22"/>
        </w:rPr>
      </w:pPr>
      <w:r>
        <w:rPr>
          <w:sz w:val="22"/>
          <w:szCs w:val="22"/>
        </w:rPr>
        <w:t>Zápis v OR: Krajský soud v </w:t>
      </w:r>
      <w:r>
        <w:rPr>
          <w:sz w:val="22"/>
          <w:szCs w:val="22"/>
          <w:highlight w:val="green"/>
        </w:rPr>
        <w:t>xxx</w:t>
      </w:r>
      <w:r>
        <w:rPr>
          <w:sz w:val="22"/>
          <w:szCs w:val="22"/>
        </w:rPr>
        <w:t xml:space="preserve">, oddíl </w:t>
      </w:r>
      <w:r>
        <w:rPr>
          <w:sz w:val="22"/>
          <w:szCs w:val="22"/>
          <w:highlight w:val="green"/>
        </w:rPr>
        <w:t>xxx</w:t>
      </w:r>
      <w:r>
        <w:rPr>
          <w:sz w:val="22"/>
          <w:szCs w:val="22"/>
        </w:rPr>
        <w:t xml:space="preserve">, vložka </w:t>
      </w:r>
      <w:r>
        <w:rPr>
          <w:sz w:val="22"/>
          <w:szCs w:val="22"/>
          <w:highlight w:val="green"/>
        </w:rPr>
        <w:t>xxx</w:t>
      </w:r>
      <w:r>
        <w:rPr>
          <w:sz w:val="22"/>
          <w:szCs w:val="22"/>
        </w:rPr>
        <w:t>,</w:t>
      </w:r>
    </w:p>
    <w:p>
      <w:pPr>
        <w:pStyle w:val="Normal"/>
        <w:spacing w:lineRule="auto" w:line="264"/>
        <w:jc w:val="both"/>
        <w:rPr>
          <w:sz w:val="22"/>
          <w:szCs w:val="22"/>
        </w:rPr>
      </w:pPr>
      <w:r>
        <w:rPr>
          <w:sz w:val="22"/>
          <w:szCs w:val="22"/>
        </w:rPr>
        <w:t xml:space="preserve">zastoupená ve věcech smluvních:  </w:t>
      </w:r>
    </w:p>
    <w:p>
      <w:pPr>
        <w:pStyle w:val="Normal"/>
        <w:spacing w:lineRule="auto" w:line="264"/>
        <w:jc w:val="both"/>
        <w:rPr>
          <w:sz w:val="22"/>
          <w:szCs w:val="22"/>
        </w:rPr>
      </w:pPr>
      <w:r>
        <w:rPr>
          <w:sz w:val="22"/>
          <w:szCs w:val="22"/>
        </w:rPr>
        <w:t xml:space="preserve">zastoupená ve věcech technických: </w:t>
      </w:r>
    </w:p>
    <w:p>
      <w:pPr>
        <w:pStyle w:val="Normal"/>
        <w:spacing w:lineRule="auto" w:line="264"/>
        <w:jc w:val="both"/>
        <w:rPr>
          <w:sz w:val="22"/>
          <w:szCs w:val="22"/>
        </w:rPr>
      </w:pPr>
      <w:r>
        <w:rPr>
          <w:sz w:val="22"/>
          <w:szCs w:val="22"/>
        </w:rPr>
        <w:t xml:space="preserve">IČ: </w:t>
      </w:r>
    </w:p>
    <w:p>
      <w:pPr>
        <w:pStyle w:val="Normal"/>
        <w:spacing w:lineRule="auto" w:line="264"/>
        <w:jc w:val="both"/>
        <w:rPr>
          <w:sz w:val="22"/>
          <w:szCs w:val="22"/>
        </w:rPr>
      </w:pPr>
      <w:r>
        <w:rPr>
          <w:sz w:val="22"/>
          <w:szCs w:val="22"/>
        </w:rPr>
        <w:t xml:space="preserve">DIČ:  </w:t>
      </w:r>
    </w:p>
    <w:p>
      <w:pPr>
        <w:pStyle w:val="Normal"/>
        <w:tabs>
          <w:tab w:val="clear" w:pos="709"/>
          <w:tab w:val="left" w:pos="0" w:leader="none"/>
        </w:tabs>
        <w:spacing w:lineRule="auto" w:line="264"/>
        <w:jc w:val="both"/>
        <w:rPr>
          <w:sz w:val="22"/>
          <w:szCs w:val="22"/>
        </w:rPr>
      </w:pPr>
      <w:r>
        <w:rPr>
          <w:sz w:val="22"/>
          <w:szCs w:val="22"/>
        </w:rPr>
        <w:t xml:space="preserve">bankovní spojení: </w:t>
      </w:r>
    </w:p>
    <w:p>
      <w:pPr>
        <w:pStyle w:val="Normal"/>
        <w:spacing w:lineRule="auto" w:line="264"/>
        <w:jc w:val="both"/>
        <w:rPr>
          <w:sz w:val="22"/>
          <w:szCs w:val="22"/>
        </w:rPr>
      </w:pPr>
      <w:r>
        <w:rPr>
          <w:sz w:val="22"/>
          <w:szCs w:val="22"/>
        </w:rPr>
        <w:t xml:space="preserve">číslo účtu: </w:t>
      </w:r>
    </w:p>
    <w:p>
      <w:pPr>
        <w:pStyle w:val="Normal"/>
        <w:spacing w:lineRule="auto" w:line="264" w:before="60" w:after="0"/>
        <w:jc w:val="both"/>
        <w:rPr>
          <w:sz w:val="22"/>
          <w:szCs w:val="22"/>
        </w:rPr>
      </w:pPr>
      <w:r>
        <w:rPr>
          <w:sz w:val="22"/>
          <w:szCs w:val="22"/>
        </w:rPr>
        <w:t>(dále jen „zhotovitel“)</w:t>
      </w:r>
    </w:p>
    <w:p>
      <w:pPr>
        <w:pStyle w:val="Normal"/>
        <w:numPr>
          <w:ilvl w:val="0"/>
          <w:numId w:val="8"/>
        </w:numPr>
        <w:spacing w:lineRule="auto" w:line="264" w:before="120" w:after="0"/>
        <w:ind w:left="0" w:hanging="0"/>
        <w:jc w:val="center"/>
        <w:rPr>
          <w:b/>
          <w:b/>
          <w:sz w:val="22"/>
          <w:szCs w:val="22"/>
        </w:rPr>
      </w:pPr>
      <w:r>
        <w:rPr>
          <w:b/>
          <w:sz w:val="22"/>
          <w:szCs w:val="22"/>
        </w:rPr>
        <w:t>Předmět smlouvy</w:t>
      </w:r>
    </w:p>
    <w:p>
      <w:pPr>
        <w:pStyle w:val="Normal"/>
        <w:numPr>
          <w:ilvl w:val="0"/>
          <w:numId w:val="10"/>
        </w:numPr>
        <w:spacing w:lineRule="auto" w:line="264" w:before="60" w:after="0"/>
        <w:ind w:left="426" w:hanging="426"/>
        <w:jc w:val="both"/>
        <w:rPr>
          <w:sz w:val="22"/>
          <w:szCs w:val="22"/>
        </w:rPr>
      </w:pPr>
      <w:r>
        <w:rPr>
          <w:sz w:val="22"/>
          <w:szCs w:val="22"/>
        </w:rPr>
        <w:t>Název díla:</w:t>
      </w:r>
      <w:r>
        <w:rPr>
          <w:b/>
          <w:bCs/>
          <w:sz w:val="22"/>
          <w:szCs w:val="22"/>
        </w:rPr>
        <w:t xml:space="preserve"> Výměna oken a vstupních dveří Městské divadlo Horní 2, ČK</w:t>
      </w:r>
    </w:p>
    <w:p>
      <w:pPr>
        <w:pStyle w:val="Normal"/>
        <w:numPr>
          <w:ilvl w:val="0"/>
          <w:numId w:val="10"/>
        </w:numPr>
        <w:spacing w:lineRule="auto" w:line="264" w:before="60" w:after="0"/>
        <w:ind w:left="426" w:hanging="426"/>
        <w:jc w:val="both"/>
        <w:rPr>
          <w:sz w:val="22"/>
          <w:szCs w:val="22"/>
        </w:rPr>
      </w:pPr>
      <w:r>
        <w:rPr>
          <w:sz w:val="22"/>
          <w:szCs w:val="22"/>
        </w:rPr>
        <w:t>Specifikace díla:</w:t>
      </w:r>
    </w:p>
    <w:p>
      <w:pPr>
        <w:pStyle w:val="Normal"/>
        <w:spacing w:lineRule="auto" w:line="264" w:before="60" w:after="0"/>
        <w:ind w:left="426" w:hanging="0"/>
        <w:jc w:val="both"/>
        <w:rPr>
          <w:sz w:val="22"/>
          <w:szCs w:val="22"/>
        </w:rPr>
      </w:pPr>
      <w:r>
        <w:rPr>
          <w:sz w:val="22"/>
          <w:szCs w:val="22"/>
        </w:rPr>
        <w:t>Rozsah díla je dán nabídkou zhotovitele podanou v rámci zadávacího řízení veřejné zakázky malého rozsahu na stavební práce a projektovou dokumentací pro ohlášení udržovacích prací zhotovenou Ing. Karlem Jandourkem, ČKAIT 0101287, datum 05/2022 stupeň dokumentace: dokumentace v rozsahu pro ohlášení stavby.</w:t>
      </w:r>
    </w:p>
    <w:p>
      <w:pPr>
        <w:pStyle w:val="Normal"/>
        <w:spacing w:lineRule="auto" w:line="264" w:before="60" w:after="0"/>
        <w:ind w:left="426" w:hanging="0"/>
        <w:jc w:val="both"/>
        <w:rPr>
          <w:sz w:val="22"/>
          <w:szCs w:val="22"/>
        </w:rPr>
      </w:pPr>
      <w:r>
        <w:rPr>
          <w:sz w:val="22"/>
          <w:szCs w:val="22"/>
        </w:rPr>
        <w:t>Předmětem díla je výměna vnějších výplní otvorů v celém objektu (oken, vstupních dveří), návrh obnovy nátěrů žaluziových pevných výplní, žaluziových krytů vzduchotechnických výústek a mříží. Důvodem výměny je špatný technický stav a posouzení ekonomické výhodnosti výměny před opravou.</w:t>
      </w:r>
    </w:p>
    <w:p>
      <w:pPr>
        <w:pStyle w:val="Normal"/>
        <w:spacing w:lineRule="auto" w:line="264" w:before="60" w:after="0"/>
        <w:ind w:left="426" w:hanging="0"/>
        <w:jc w:val="both"/>
        <w:rPr>
          <w:sz w:val="22"/>
          <w:szCs w:val="22"/>
        </w:rPr>
      </w:pPr>
      <w:bookmarkStart w:id="1" w:name="_Hlk86770120"/>
      <w:r>
        <w:rPr>
          <w:sz w:val="22"/>
          <w:szCs w:val="22"/>
        </w:rPr>
        <w:t>Při provádění prací musí být postupováno v souladu se závazným stanoviskem orgánu státní památkové péče (odbor památkové péče Městského úřadu Český Krumlov), č.j. MUCK 62713/2022 ze dne 8. července 2022.</w:t>
      </w:r>
    </w:p>
    <w:p>
      <w:pPr>
        <w:pStyle w:val="Normal"/>
        <w:spacing w:lineRule="auto" w:line="264" w:before="60" w:after="0"/>
        <w:ind w:left="426" w:hanging="0"/>
        <w:jc w:val="both"/>
        <w:rPr>
          <w:sz w:val="22"/>
          <w:szCs w:val="22"/>
        </w:rPr>
      </w:pPr>
      <w:r>
        <w:rPr>
          <w:sz w:val="22"/>
          <w:szCs w:val="22"/>
        </w:rPr>
        <w:t xml:space="preserve">Při provádění prací musí být postupováno v souladu se </w:t>
      </w:r>
      <w:bookmarkStart w:id="2" w:name="_Hlk78385018"/>
      <w:r>
        <w:rPr>
          <w:sz w:val="22"/>
          <w:szCs w:val="22"/>
        </w:rPr>
        <w:t>souhlasem s provedením ohlášeného stavebního záměru</w:t>
      </w:r>
      <w:bookmarkEnd w:id="2"/>
      <w:r>
        <w:rPr>
          <w:sz w:val="22"/>
          <w:szCs w:val="22"/>
        </w:rPr>
        <w:t xml:space="preserve"> vydaným stavebním úřadem Městského úřadu Český Krumlov, č.j. MUCK 38385/2021 ze dne 19. července 2021.</w:t>
      </w:r>
      <w:bookmarkEnd w:id="1"/>
    </w:p>
    <w:p>
      <w:pPr>
        <w:pStyle w:val="Normal"/>
        <w:numPr>
          <w:ilvl w:val="0"/>
          <w:numId w:val="10"/>
        </w:numPr>
        <w:spacing w:lineRule="auto" w:line="264" w:before="60" w:after="0"/>
        <w:ind w:left="426" w:hanging="426"/>
        <w:jc w:val="both"/>
        <w:rPr>
          <w:sz w:val="22"/>
          <w:szCs w:val="22"/>
        </w:rPr>
      </w:pPr>
      <w:r>
        <w:rPr>
          <w:sz w:val="22"/>
          <w:szCs w:val="22"/>
        </w:rPr>
        <w:t>Místo plnění:</w:t>
      </w:r>
    </w:p>
    <w:p>
      <w:pPr>
        <w:pStyle w:val="Normal"/>
        <w:spacing w:lineRule="auto" w:line="264" w:before="60" w:after="0"/>
        <w:ind w:left="426" w:hanging="0"/>
        <w:jc w:val="both"/>
        <w:rPr>
          <w:sz w:val="22"/>
          <w:szCs w:val="22"/>
        </w:rPr>
      </w:pPr>
      <w:r>
        <w:rPr>
          <w:sz w:val="22"/>
          <w:szCs w:val="22"/>
        </w:rPr>
        <w:t>pozemek p. č. st. 217/1, k. ú. Český Krumlov, jehož součásti je stavba Horní Brána č.p. 2 (objekt občanské vybavenosti), ochrana: nemovitá kulturní památka, rejstř. číslo ÚSKP 32909/3-1084 (měšťanský dům Nová hospoda), památkově chráněné území.</w:t>
      </w:r>
    </w:p>
    <w:p>
      <w:pPr>
        <w:pStyle w:val="Normal"/>
        <w:numPr>
          <w:ilvl w:val="0"/>
          <w:numId w:val="8"/>
        </w:numPr>
        <w:spacing w:lineRule="auto" w:line="264" w:before="120" w:after="0"/>
        <w:ind w:left="0" w:hanging="0"/>
        <w:jc w:val="center"/>
        <w:rPr>
          <w:b/>
          <w:b/>
          <w:sz w:val="22"/>
          <w:szCs w:val="22"/>
        </w:rPr>
      </w:pPr>
      <w:r>
        <w:rPr>
          <w:b/>
          <w:sz w:val="22"/>
          <w:szCs w:val="22"/>
        </w:rPr>
        <w:t>Doba plnění</w:t>
      </w:r>
    </w:p>
    <w:p>
      <w:pPr>
        <w:pStyle w:val="Normal"/>
        <w:numPr>
          <w:ilvl w:val="0"/>
          <w:numId w:val="14"/>
        </w:numPr>
        <w:spacing w:lineRule="auto" w:line="264" w:before="60" w:after="0"/>
        <w:ind w:left="426" w:hanging="426"/>
        <w:jc w:val="both"/>
        <w:rPr>
          <w:sz w:val="22"/>
          <w:szCs w:val="22"/>
        </w:rPr>
      </w:pPr>
      <w:r>
        <w:rPr>
          <w:sz w:val="22"/>
          <w:szCs w:val="22"/>
        </w:rPr>
        <w:t xml:space="preserve">Zhotovitel se zavazuje provést dílo v rozsahu uvedeném v čl. II odst. 2 v době do </w:t>
      </w:r>
      <w:r>
        <w:rPr>
          <w:rFonts w:eastAsia="Times New Roman" w:cs="Times New Roman"/>
          <w:color w:val="auto"/>
          <w:kern w:val="0"/>
          <w:sz w:val="22"/>
          <w:szCs w:val="22"/>
          <w:lang w:val="cs-CZ" w:eastAsia="cs-CZ" w:bidi="ar-SA"/>
        </w:rPr>
        <w:t>30. června 2025</w:t>
      </w:r>
      <w:r>
        <w:rPr>
          <w:sz w:val="22"/>
          <w:szCs w:val="22"/>
        </w:rPr>
        <w:t>.</w:t>
      </w:r>
    </w:p>
    <w:p>
      <w:pPr>
        <w:pStyle w:val="Normal"/>
        <w:numPr>
          <w:ilvl w:val="0"/>
          <w:numId w:val="14"/>
        </w:numPr>
        <w:tabs>
          <w:tab w:val="clear" w:pos="709"/>
          <w:tab w:val="left" w:pos="-4140" w:leader="none"/>
        </w:tabs>
        <w:spacing w:lineRule="auto" w:line="264" w:before="60" w:after="0"/>
        <w:ind w:left="426" w:hanging="426"/>
        <w:jc w:val="both"/>
        <w:rPr>
          <w:sz w:val="22"/>
          <w:szCs w:val="22"/>
        </w:rPr>
      </w:pPr>
      <w:r>
        <w:rPr>
          <w:sz w:val="22"/>
          <w:szCs w:val="22"/>
        </w:rPr>
        <w:t>Plnění předmětu Smlouvy může být zahájeno pouze na výslovný pokyn objednatele.</w:t>
      </w:r>
    </w:p>
    <w:p>
      <w:pPr>
        <w:pStyle w:val="Normal"/>
        <w:numPr>
          <w:ilvl w:val="0"/>
          <w:numId w:val="14"/>
        </w:numPr>
        <w:spacing w:lineRule="auto" w:line="264" w:before="60" w:after="0"/>
        <w:ind w:left="426" w:hanging="426"/>
        <w:jc w:val="both"/>
        <w:rPr>
          <w:sz w:val="22"/>
          <w:szCs w:val="22"/>
        </w:rPr>
      </w:pPr>
      <w:r>
        <w:rPr>
          <w:sz w:val="22"/>
          <w:szCs w:val="22"/>
        </w:rPr>
        <w:t>Plnění předmětu Smlouvy je zahájeno protokolárním předáním staveniště zhotoviteli.</w:t>
      </w:r>
    </w:p>
    <w:p>
      <w:pPr>
        <w:pStyle w:val="Normal"/>
        <w:numPr>
          <w:ilvl w:val="0"/>
          <w:numId w:val="8"/>
        </w:numPr>
        <w:spacing w:lineRule="auto" w:line="264" w:before="120" w:after="0"/>
        <w:ind w:left="0" w:hanging="0"/>
        <w:jc w:val="center"/>
        <w:rPr>
          <w:b/>
          <w:b/>
          <w:sz w:val="22"/>
          <w:szCs w:val="22"/>
        </w:rPr>
      </w:pPr>
      <w:r>
        <w:rPr>
          <w:b/>
          <w:sz w:val="22"/>
          <w:szCs w:val="22"/>
        </w:rPr>
        <w:t>Cena díla</w:t>
      </w:r>
    </w:p>
    <w:p>
      <w:pPr>
        <w:pStyle w:val="Normal"/>
        <w:numPr>
          <w:ilvl w:val="0"/>
          <w:numId w:val="11"/>
        </w:numPr>
        <w:spacing w:lineRule="auto" w:line="264" w:before="60" w:after="0"/>
        <w:ind w:left="426" w:hanging="426"/>
        <w:jc w:val="both"/>
        <w:rPr>
          <w:sz w:val="22"/>
          <w:szCs w:val="22"/>
        </w:rPr>
      </w:pPr>
      <w:r>
        <w:rPr>
          <w:sz w:val="22"/>
          <w:szCs w:val="22"/>
        </w:rPr>
        <w:t>Cena je stanovena na základě dohody obou smluvních stran a obsahuje všechny náklady zhotovitele související s plněním jeho závazku, pokud tato smlouva nestanoví jinak. Cena je stanovena dohodou smluvních stran podle ustanovení § 2 zákona č. 526/1990 Sb., o cenách, ve znění pozd. předpisů, a činí</w:t>
      </w:r>
    </w:p>
    <w:p>
      <w:pPr>
        <w:pStyle w:val="Normal"/>
        <w:spacing w:lineRule="auto" w:line="264"/>
        <w:ind w:left="426" w:hanging="0"/>
        <w:jc w:val="center"/>
        <w:rPr>
          <w:sz w:val="22"/>
          <w:szCs w:val="22"/>
        </w:rPr>
      </w:pPr>
      <w:r>
        <w:rPr>
          <w:b/>
          <w:sz w:val="22"/>
          <w:szCs w:val="22"/>
          <w:shd w:fill="FFFF00" w:val="clear"/>
        </w:rPr>
        <w:t xml:space="preserve">xxx.xxx,xx </w:t>
      </w:r>
      <w:r>
        <w:rPr>
          <w:b/>
          <w:sz w:val="22"/>
          <w:szCs w:val="22"/>
        </w:rPr>
        <w:t>Kč bez DPH</w:t>
      </w:r>
      <w:r>
        <w:rPr>
          <w:sz w:val="22"/>
          <w:szCs w:val="22"/>
        </w:rPr>
        <w:t>.</w:t>
      </w:r>
    </w:p>
    <w:p>
      <w:pPr>
        <w:pStyle w:val="Normal"/>
        <w:numPr>
          <w:ilvl w:val="0"/>
          <w:numId w:val="11"/>
        </w:numPr>
        <w:spacing w:lineRule="auto" w:line="264" w:before="60" w:after="0"/>
        <w:ind w:left="426" w:hanging="426"/>
        <w:jc w:val="both"/>
        <w:rPr>
          <w:sz w:val="22"/>
          <w:szCs w:val="22"/>
        </w:rPr>
      </w:pPr>
      <w:r>
        <w:rPr>
          <w:sz w:val="22"/>
          <w:szCs w:val="22"/>
        </w:rPr>
        <w:t xml:space="preserve">Cena bez DPH uvedená v čl. IV odst. 1. smlouvy je nejvýše přípustná, obsahuje veškeré náklady nutné ke kompletnímu, řádnému a včasnému provedení díla zhotovitelem, včetně všech nákladů souvisejících, tj. zejména veškeré náklady spojené s úplným a kvalitním provedením a dokončením předmětu zakázky včetně veškerých rizik a vlivů (včetně inflačních) během provádění díla, náklady na opatření podkladů, náklady na projednání, provozní náklady, pojištění, daně, náklady na případné získání nezbytných autorských a jiných práv a jakékoliv další výdaje spojené s plněním zakázky. </w:t>
      </w:r>
    </w:p>
    <w:p>
      <w:pPr>
        <w:pStyle w:val="Normal"/>
        <w:numPr>
          <w:ilvl w:val="0"/>
          <w:numId w:val="11"/>
        </w:numPr>
        <w:spacing w:lineRule="auto" w:line="264" w:before="60" w:after="0"/>
        <w:ind w:left="426" w:hanging="426"/>
        <w:jc w:val="both"/>
        <w:rPr>
          <w:sz w:val="22"/>
          <w:szCs w:val="22"/>
        </w:rPr>
      </w:pPr>
      <w:r>
        <w:rPr>
          <w:sz w:val="22"/>
          <w:szCs w:val="22"/>
        </w:rPr>
        <w:t>Cena bez DPH dohodnutá dle čl. IV odst. 1. smlouvy je cenou maximální a je pevná po celou dobu realizace zakázky. Daň z přidané hodnoty (dále jen "DPH") bude účtována a uváděna při fakturaci zdanitelného plnění v souladu se zákonem č. 235/2004 Sb., o dani z přidané hodnoty, ve znění pozd. předpisů (dále jen "zákon o DPH").</w:t>
      </w:r>
    </w:p>
    <w:p>
      <w:pPr>
        <w:pStyle w:val="Normal"/>
        <w:numPr>
          <w:ilvl w:val="0"/>
          <w:numId w:val="11"/>
        </w:numPr>
        <w:spacing w:lineRule="auto" w:line="264" w:before="60" w:after="0"/>
        <w:ind w:left="426" w:hanging="426"/>
        <w:jc w:val="both"/>
        <w:rPr>
          <w:sz w:val="22"/>
          <w:szCs w:val="22"/>
        </w:rPr>
      </w:pPr>
      <w:r>
        <w:rPr>
          <w:sz w:val="22"/>
          <w:szCs w:val="22"/>
        </w:rPr>
        <w:t xml:space="preserve">Smluvní strany se dohodly na tom, že položkový rozpočet obsahuje veškeré náklady zhotovitele </w:t>
      </w:r>
      <w:r>
        <w:rPr>
          <w:sz w:val="22"/>
          <w:szCs w:val="22"/>
          <w:shd w:fill="auto" w:val="clear"/>
        </w:rPr>
        <w:t>a žádné vícenáklady již nebudou účtovány.</w:t>
      </w:r>
    </w:p>
    <w:p>
      <w:pPr>
        <w:pStyle w:val="Normal"/>
        <w:numPr>
          <w:ilvl w:val="0"/>
          <w:numId w:val="11"/>
        </w:numPr>
        <w:spacing w:lineRule="auto" w:line="264" w:before="60" w:after="0"/>
        <w:ind w:left="426" w:hanging="426"/>
        <w:jc w:val="both"/>
        <w:rPr>
          <w:shd w:fill="auto" w:val="clear"/>
        </w:rPr>
      </w:pPr>
      <w:r>
        <w:rPr>
          <w:sz w:val="22"/>
          <w:szCs w:val="22"/>
          <w:shd w:fill="auto" w:val="clear"/>
        </w:rPr>
        <w:t>Smluvní strany si v souladu s článkem č. 16 zadávací dokumentace sjednávají vyhrazenou změnu závazku ze smlouvy, na základě které může být cena díla dle čl. IV. Odst. 1 této smlouvy, jakož i každá cena položek uvedených v položkovém rozpočtu, navýšena v případě žádosti zhotovitele o částku odpovídající procentuální změně čtvrtletního „Indexu cen stavebních prací, indexu cen stavebních děl a indexu nákladů stavební výroby“ (dále jen „Index“) vyhlášeného Českým statistickým úřadem (viz.: https://www.czso.cz/csu/czso/katalog-produktu) ve srovnání Indexu dle posledního vyhlášení Českým statistickým úřadem. Změna bude uskutečněna formou písemného dodatku ke smlouvě na základě písemné žádosti zhotovitele zaslané zhotovitelem na doručovací adresu objednatele. Tato žádost zhotovitele může být poprvé uplatněna po první dílčí fakturaci a musí být doručena objednateli před zahájení stavebních prací, u kterých bude zhotovitel žádat o navýšení realizační ceny, jinak právo žádat navýšení ceny již zhotoveného díla zaniká. Zadavatel přistoupí k jednání o navýšení ceny při zvýšení indexu cen jednotlivých položek stavebních prací minimálně o 3 % v Kč bez DPH ode dne podpisu smlouvy o dílo, přičemž Zadavatel připouští možné navýšení celkové ceny o přírůstek indexu cen stavebních prací v celkové výši max. 5 % z ceny realizace díla v Kč bez DPH.</w:t>
      </w:r>
    </w:p>
    <w:p>
      <w:pPr>
        <w:pStyle w:val="Normal"/>
        <w:numPr>
          <w:ilvl w:val="0"/>
          <w:numId w:val="8"/>
        </w:numPr>
        <w:spacing w:lineRule="auto" w:line="264" w:before="120" w:after="0"/>
        <w:ind w:left="0" w:hanging="0"/>
        <w:jc w:val="center"/>
        <w:rPr>
          <w:shd w:fill="auto" w:val="clear"/>
        </w:rPr>
      </w:pPr>
      <w:r>
        <w:rPr>
          <w:b/>
          <w:sz w:val="22"/>
          <w:szCs w:val="22"/>
          <w:shd w:fill="auto" w:val="clear"/>
        </w:rPr>
        <w:t>Platební podmínky</w:t>
      </w:r>
    </w:p>
    <w:p>
      <w:pPr>
        <w:pStyle w:val="Normal"/>
        <w:numPr>
          <w:ilvl w:val="0"/>
          <w:numId w:val="12"/>
        </w:numPr>
        <w:spacing w:lineRule="auto" w:line="264" w:before="60" w:after="0"/>
        <w:ind w:left="426" w:hanging="426"/>
        <w:jc w:val="both"/>
        <w:rPr>
          <w:shd w:fill="auto" w:val="clear"/>
        </w:rPr>
      </w:pPr>
      <w:r>
        <w:rPr>
          <w:bCs/>
          <w:sz w:val="22"/>
          <w:szCs w:val="22"/>
          <w:shd w:fill="auto" w:val="clear"/>
        </w:rPr>
        <w:t>Objednatel se zavazuje zhotoviteli poskytovat platby postupně v závislosti na skutečném postupu provádění díla zhotovitelem.</w:t>
      </w:r>
    </w:p>
    <w:p>
      <w:pPr>
        <w:pStyle w:val="Normal"/>
        <w:numPr>
          <w:ilvl w:val="0"/>
          <w:numId w:val="12"/>
        </w:numPr>
        <w:spacing w:lineRule="auto" w:line="264" w:before="60" w:after="0"/>
        <w:ind w:left="426" w:hanging="426"/>
        <w:jc w:val="both"/>
        <w:rPr>
          <w:shd w:fill="auto" w:val="clear"/>
        </w:rPr>
      </w:pPr>
      <w:r>
        <w:rPr>
          <w:bCs/>
          <w:sz w:val="22"/>
          <w:szCs w:val="22"/>
          <w:shd w:fill="auto" w:val="clear"/>
        </w:rPr>
        <w:t xml:space="preserve">Dohodnutá cena díla bude objednatelem hrazena podle smluvními stranami a technickým dozorem odsouhlaseného zjišťovacího protokolu, který bude obsahovat soupis skutečně provedených prací a bude tvořit přílohu každé faktury vystavené zhotovitelem za každý kalendářní měsíc. Fakturované ceny budou odpovídat položkám dle výkazu výměr. </w:t>
      </w:r>
    </w:p>
    <w:p>
      <w:pPr>
        <w:pStyle w:val="Normal"/>
        <w:numPr>
          <w:ilvl w:val="0"/>
          <w:numId w:val="12"/>
        </w:numPr>
        <w:spacing w:lineRule="auto" w:line="264" w:before="60" w:after="0"/>
        <w:ind w:left="426" w:hanging="426"/>
        <w:jc w:val="both"/>
        <w:rPr>
          <w:shd w:fill="auto" w:val="clear"/>
        </w:rPr>
      </w:pPr>
      <w:r>
        <w:rPr>
          <w:bCs/>
          <w:sz w:val="22"/>
          <w:szCs w:val="22"/>
          <w:shd w:fill="auto" w:val="clear"/>
        </w:rPr>
        <w:t xml:space="preserve">Úhrada příslušné části dohodnuté ceny díla bude prováděna na základě faktur – daňových dokladů – vystavených zhotovitelem za kalendářní měsíc zpětně a předložených objednateli vždy ve dvou originálech. </w:t>
      </w:r>
    </w:p>
    <w:p>
      <w:pPr>
        <w:pStyle w:val="Normal"/>
        <w:numPr>
          <w:ilvl w:val="0"/>
          <w:numId w:val="12"/>
        </w:numPr>
        <w:spacing w:lineRule="auto" w:line="264" w:before="60" w:after="0"/>
        <w:ind w:left="426" w:hanging="426"/>
        <w:jc w:val="both"/>
        <w:rPr>
          <w:shd w:fill="auto" w:val="clear"/>
        </w:rPr>
      </w:pPr>
      <w:r>
        <w:rPr>
          <w:bCs/>
          <w:sz w:val="22"/>
          <w:szCs w:val="22"/>
          <w:shd w:fill="auto" w:val="clear"/>
        </w:rPr>
        <w:t>Zhotovitel je povinen předložit technickému dozoru i objednateli nejpozději do 10 (deseti) kalendářních dnů od uplynutí příslušného měsíce zjišťovací protokol ve dvou originálech, jehož součástí bude soupis skutečně provedených prací v tomto měsíci, včetně veškerých případných víceprací či méněprací. Objednatel se zavazuje schválit zjišťovací protokol pouze v případě, že skutečně provedené práce budou po termínové i věcné stránce odpovídat harmonogramu. Zjišťovací protokol bude obsahovat zejména:</w:t>
      </w:r>
    </w:p>
    <w:p>
      <w:pPr>
        <w:pStyle w:val="Normal"/>
        <w:numPr>
          <w:ilvl w:val="0"/>
          <w:numId w:val="0"/>
        </w:numPr>
        <w:spacing w:lineRule="auto" w:line="264" w:before="60" w:after="0"/>
        <w:ind w:left="360" w:hanging="0"/>
        <w:jc w:val="both"/>
        <w:rPr>
          <w:shd w:fill="auto" w:val="clear"/>
        </w:rPr>
      </w:pPr>
      <w:r>
        <w:rPr>
          <w:bCs/>
          <w:sz w:val="22"/>
          <w:szCs w:val="22"/>
          <w:shd w:fill="auto" w:val="clear"/>
        </w:rPr>
        <w:t xml:space="preserve">▪ </w:t>
      </w:r>
      <w:r>
        <w:rPr>
          <w:bCs/>
          <w:sz w:val="22"/>
          <w:szCs w:val="22"/>
          <w:shd w:fill="auto" w:val="clear"/>
        </w:rPr>
        <w:t>označení Soupis provedených prací v období od - do,</w:t>
      </w:r>
    </w:p>
    <w:p>
      <w:pPr>
        <w:pStyle w:val="Normal"/>
        <w:numPr>
          <w:ilvl w:val="0"/>
          <w:numId w:val="0"/>
        </w:numPr>
        <w:spacing w:lineRule="auto" w:line="264" w:before="60" w:after="0"/>
        <w:ind w:left="360" w:hanging="0"/>
        <w:jc w:val="both"/>
        <w:rPr>
          <w:shd w:fill="auto" w:val="clear"/>
        </w:rPr>
      </w:pPr>
      <w:r>
        <w:rPr>
          <w:bCs/>
          <w:sz w:val="22"/>
          <w:szCs w:val="22"/>
          <w:shd w:fill="auto" w:val="clear"/>
        </w:rPr>
        <w:t xml:space="preserve">▪ </w:t>
      </w:r>
      <w:r>
        <w:rPr>
          <w:bCs/>
          <w:sz w:val="22"/>
          <w:szCs w:val="22"/>
          <w:shd w:fill="auto" w:val="clear"/>
        </w:rPr>
        <w:t>název, sídlo a IČ zhotovitele,</w:t>
      </w:r>
    </w:p>
    <w:p>
      <w:pPr>
        <w:pStyle w:val="Normal"/>
        <w:numPr>
          <w:ilvl w:val="0"/>
          <w:numId w:val="0"/>
        </w:numPr>
        <w:spacing w:lineRule="auto" w:line="264" w:before="60" w:after="0"/>
        <w:ind w:left="360" w:hanging="0"/>
        <w:jc w:val="both"/>
        <w:rPr>
          <w:shd w:fill="auto" w:val="clear"/>
        </w:rPr>
      </w:pPr>
      <w:r>
        <w:rPr>
          <w:bCs/>
          <w:sz w:val="22"/>
          <w:szCs w:val="22"/>
          <w:shd w:fill="auto" w:val="clear"/>
        </w:rPr>
        <w:t xml:space="preserve">▪ </w:t>
      </w:r>
      <w:r>
        <w:rPr>
          <w:bCs/>
          <w:sz w:val="22"/>
          <w:szCs w:val="22"/>
          <w:shd w:fill="auto" w:val="clear"/>
        </w:rPr>
        <w:t>údaj o zápisu v obchodním rejstříku vč. spisové značky,</w:t>
      </w:r>
    </w:p>
    <w:p>
      <w:pPr>
        <w:pStyle w:val="Normal"/>
        <w:numPr>
          <w:ilvl w:val="0"/>
          <w:numId w:val="0"/>
        </w:numPr>
        <w:spacing w:lineRule="auto" w:line="264" w:before="60" w:after="0"/>
        <w:ind w:left="360" w:hanging="0"/>
        <w:jc w:val="both"/>
        <w:rPr>
          <w:shd w:fill="auto" w:val="clear"/>
        </w:rPr>
      </w:pPr>
      <w:r>
        <w:rPr>
          <w:bCs/>
          <w:sz w:val="22"/>
          <w:szCs w:val="22"/>
          <w:shd w:fill="auto" w:val="clear"/>
        </w:rPr>
        <w:t xml:space="preserve">▪ </w:t>
      </w:r>
      <w:r>
        <w:rPr>
          <w:bCs/>
          <w:sz w:val="22"/>
          <w:szCs w:val="22"/>
          <w:shd w:fill="auto" w:val="clear"/>
        </w:rPr>
        <w:t>název, sídlo a IČ objednatele,</w:t>
      </w:r>
    </w:p>
    <w:p>
      <w:pPr>
        <w:pStyle w:val="Normal"/>
        <w:numPr>
          <w:ilvl w:val="0"/>
          <w:numId w:val="0"/>
        </w:numPr>
        <w:spacing w:lineRule="auto" w:line="264" w:before="60" w:after="0"/>
        <w:ind w:left="360" w:hanging="0"/>
        <w:jc w:val="both"/>
        <w:rPr>
          <w:shd w:fill="auto" w:val="clear"/>
        </w:rPr>
      </w:pPr>
      <w:r>
        <w:rPr>
          <w:bCs/>
          <w:sz w:val="22"/>
          <w:szCs w:val="22"/>
          <w:shd w:fill="auto" w:val="clear"/>
        </w:rPr>
        <w:t xml:space="preserve">▪ </w:t>
      </w:r>
      <w:r>
        <w:rPr>
          <w:bCs/>
          <w:sz w:val="22"/>
          <w:szCs w:val="22"/>
          <w:shd w:fill="auto" w:val="clear"/>
        </w:rPr>
        <w:t>datum vystavení,</w:t>
      </w:r>
    </w:p>
    <w:p>
      <w:pPr>
        <w:pStyle w:val="Normal"/>
        <w:numPr>
          <w:ilvl w:val="0"/>
          <w:numId w:val="0"/>
        </w:numPr>
        <w:spacing w:lineRule="auto" w:line="264" w:before="60" w:after="0"/>
        <w:ind w:left="360" w:hanging="0"/>
        <w:jc w:val="both"/>
        <w:rPr>
          <w:shd w:fill="auto" w:val="clear"/>
        </w:rPr>
      </w:pPr>
      <w:r>
        <w:rPr>
          <w:bCs/>
          <w:sz w:val="22"/>
          <w:szCs w:val="22"/>
          <w:shd w:fill="auto" w:val="clear"/>
        </w:rPr>
        <w:t xml:space="preserve">▪ </w:t>
      </w:r>
      <w:r>
        <w:rPr>
          <w:bCs/>
          <w:sz w:val="22"/>
          <w:szCs w:val="22"/>
          <w:shd w:fill="auto" w:val="clear"/>
        </w:rPr>
        <w:t>předmět a název díla, číslo Smlouvy,</w:t>
      </w:r>
    </w:p>
    <w:p>
      <w:pPr>
        <w:pStyle w:val="Normal"/>
        <w:numPr>
          <w:ilvl w:val="0"/>
          <w:numId w:val="0"/>
        </w:numPr>
        <w:spacing w:lineRule="auto" w:line="264" w:before="60" w:after="0"/>
        <w:ind w:left="360" w:hanging="0"/>
        <w:jc w:val="both"/>
        <w:rPr>
          <w:shd w:fill="auto" w:val="clear"/>
        </w:rPr>
      </w:pPr>
      <w:r>
        <w:rPr>
          <w:bCs/>
          <w:sz w:val="22"/>
          <w:szCs w:val="22"/>
          <w:shd w:fill="auto" w:val="clear"/>
        </w:rPr>
        <w:t xml:space="preserve">▪ </w:t>
      </w:r>
      <w:r>
        <w:rPr>
          <w:bCs/>
          <w:sz w:val="22"/>
          <w:szCs w:val="22"/>
          <w:shd w:fill="auto" w:val="clear"/>
        </w:rPr>
        <w:t>soupis provedených prací s uvedením jednotlivých položek a jednotkové ceny dle nabídkového rozpočtu stavby,</w:t>
      </w:r>
    </w:p>
    <w:p>
      <w:pPr>
        <w:pStyle w:val="Normal"/>
        <w:numPr>
          <w:ilvl w:val="0"/>
          <w:numId w:val="0"/>
        </w:numPr>
        <w:spacing w:lineRule="auto" w:line="264" w:before="60" w:after="0"/>
        <w:ind w:left="360" w:hanging="0"/>
        <w:jc w:val="both"/>
        <w:rPr>
          <w:shd w:fill="auto" w:val="clear"/>
        </w:rPr>
      </w:pPr>
      <w:r>
        <w:rPr>
          <w:bCs/>
          <w:sz w:val="22"/>
          <w:szCs w:val="22"/>
          <w:shd w:fill="auto" w:val="clear"/>
        </w:rPr>
        <w:t xml:space="preserve">▪ </w:t>
      </w:r>
      <w:r>
        <w:rPr>
          <w:bCs/>
          <w:sz w:val="22"/>
          <w:szCs w:val="22"/>
          <w:shd w:fill="auto" w:val="clear"/>
        </w:rPr>
        <w:t>cenu bez DPH části díla odpovídající soupisu provedených prací,</w:t>
      </w:r>
    </w:p>
    <w:p>
      <w:pPr>
        <w:pStyle w:val="Normal"/>
        <w:numPr>
          <w:ilvl w:val="0"/>
          <w:numId w:val="0"/>
        </w:numPr>
        <w:spacing w:lineRule="auto" w:line="264" w:before="60" w:after="0"/>
        <w:ind w:left="360" w:hanging="0"/>
        <w:jc w:val="both"/>
        <w:rPr>
          <w:shd w:fill="auto" w:val="clear"/>
        </w:rPr>
      </w:pPr>
      <w:r>
        <w:rPr>
          <w:bCs/>
          <w:sz w:val="22"/>
          <w:szCs w:val="22"/>
          <w:shd w:fill="auto" w:val="clear"/>
        </w:rPr>
        <w:t xml:space="preserve">▪ </w:t>
      </w:r>
      <w:r>
        <w:rPr>
          <w:bCs/>
          <w:sz w:val="22"/>
          <w:szCs w:val="22"/>
          <w:shd w:fill="auto" w:val="clear"/>
        </w:rPr>
        <w:t>razítko a podpis oprávněné osoby.</w:t>
      </w:r>
    </w:p>
    <w:p>
      <w:pPr>
        <w:pStyle w:val="Normal"/>
        <w:numPr>
          <w:ilvl w:val="0"/>
          <w:numId w:val="0"/>
        </w:numPr>
        <w:spacing w:lineRule="auto" w:line="264" w:before="60" w:after="0"/>
        <w:ind w:left="360" w:hanging="0"/>
        <w:jc w:val="both"/>
        <w:rPr>
          <w:shd w:fill="auto" w:val="clear"/>
        </w:rPr>
      </w:pPr>
      <w:r>
        <w:rPr>
          <w:bCs/>
          <w:sz w:val="22"/>
          <w:szCs w:val="22"/>
          <w:shd w:fill="auto" w:val="clear"/>
        </w:rPr>
        <w:t>Po odsouhlasení zjišťovacího protokolu a jeho potvrzení objednatelem vystaví zhotovitel daňový doklad (fakturu), jehož nedílnou součástí musí být tento zjišťovací protokol. Daňový doklad (faktura), u které nebude přiložen objednatelem odsouhlasený a potvrzený zjišťovací protokol, bude objednatelem vrácen.</w:t>
      </w:r>
    </w:p>
    <w:p>
      <w:pPr>
        <w:pStyle w:val="Normal"/>
        <w:numPr>
          <w:ilvl w:val="0"/>
          <w:numId w:val="12"/>
        </w:numPr>
        <w:spacing w:lineRule="auto" w:line="264" w:before="60" w:after="0"/>
        <w:ind w:left="426" w:hanging="426"/>
        <w:jc w:val="both"/>
        <w:rPr>
          <w:shd w:fill="auto" w:val="clear"/>
        </w:rPr>
      </w:pPr>
      <w:r>
        <w:rPr>
          <w:bCs/>
          <w:sz w:val="22"/>
          <w:szCs w:val="22"/>
          <w:shd w:fill="auto" w:val="clear"/>
        </w:rPr>
        <w:t>Nedojde-li mezi oběma smluvními stranami k dohodě při odsouhlasení množství nebo druhu provedených prací a dodávek, je zhotovitel oprávněn fakturovat pouze ty práce, u kterých nedošlo k rozporu. Pokud bude daňový doklad (faktura) zhotovitele obsahovat i ty práce, které nebyly objednatelem odsouhlaseny, je objednatel oprávněn uhradit pouze tu část daňového dokladu (faktury), se kterou souhlasí. Na zbývající část daňového dokladu (faktury) nemůže zhotovitel uplatňovat žádné majetkové sankce vyplývající z peněžitého dluhu objednatele.</w:t>
      </w:r>
    </w:p>
    <w:p>
      <w:pPr>
        <w:pStyle w:val="Normal"/>
        <w:numPr>
          <w:ilvl w:val="0"/>
          <w:numId w:val="12"/>
        </w:numPr>
        <w:spacing w:lineRule="auto" w:line="264" w:before="60" w:after="0"/>
        <w:ind w:left="426" w:hanging="426"/>
        <w:jc w:val="both"/>
        <w:rPr>
          <w:shd w:fill="auto" w:val="clear"/>
        </w:rPr>
      </w:pPr>
      <w:r>
        <w:rPr>
          <w:bCs/>
          <w:sz w:val="22"/>
          <w:szCs w:val="22"/>
          <w:shd w:fill="auto" w:val="clear"/>
        </w:rPr>
        <w:t>Daňový doklad (faktura) bude obsahovat náležitosti daňového účetního dokladu, formou a obsahem odpovídat zákonu č. 563/1991 Sb., o účetnictví, ve znění pozd. předpisů, zákonu o DPH a bude mít náležitosti obchodní listiny dle § 435 zákona č. 89/2012 Sb., občanský zákoník, ve znění pozd. předpisů (dále jen „občanský zákoník“). V případě, že daňový doklad (faktura) nebude obsahovat tyto náležitosti, bude objednatelem vrácen k opravení bez proplacení. V takovém případě lhůta splatnosti počíná běžet znovu ode dne doručení opraveného či nově vyhotoveného daňového dokladu (faktury). Nedílnou přílohou faktury je soupis provedených prací odsouhlasený objednatelem. Daňový doklad bude vyhotoven v počtu dvou originálů.</w:t>
      </w:r>
    </w:p>
    <w:p>
      <w:pPr>
        <w:pStyle w:val="Normal"/>
        <w:numPr>
          <w:ilvl w:val="0"/>
          <w:numId w:val="12"/>
        </w:numPr>
        <w:spacing w:lineRule="auto" w:line="264" w:before="60" w:after="0"/>
        <w:ind w:left="426" w:hanging="426"/>
        <w:jc w:val="both"/>
        <w:rPr>
          <w:bCs/>
          <w:sz w:val="22"/>
          <w:szCs w:val="22"/>
        </w:rPr>
      </w:pPr>
      <w:r>
        <w:rPr>
          <w:bCs/>
          <w:sz w:val="22"/>
          <w:szCs w:val="22"/>
        </w:rPr>
        <w:t>Zjistí-li objednavatel ve lhůtě splatnosti u předaného a převzatého dílčího plnění vady, je oprávněn zhotoviteli daňový doklad (fakturu) vrátit a příslušnou úhradu pozastavit až do data odstranění vady.</w:t>
      </w:r>
    </w:p>
    <w:p>
      <w:pPr>
        <w:pStyle w:val="Normal"/>
        <w:numPr>
          <w:ilvl w:val="0"/>
          <w:numId w:val="12"/>
        </w:numPr>
        <w:spacing w:lineRule="auto" w:line="264" w:before="60" w:after="0"/>
        <w:ind w:left="426" w:hanging="426"/>
        <w:jc w:val="both"/>
        <w:rPr>
          <w:bCs/>
          <w:sz w:val="22"/>
          <w:szCs w:val="22"/>
        </w:rPr>
      </w:pPr>
      <w:r>
        <w:rPr>
          <w:sz w:val="22"/>
          <w:szCs w:val="22"/>
        </w:rPr>
        <w:t>Objednatel se zavazuje zaplatit platby do 15 dnů od doručení daňového dokladu (faktury). V pochybnostech se má za to, že daňový doklad (faktura) byl objednateli doručen třetí den po odeslání zhotovitelem.</w:t>
      </w:r>
    </w:p>
    <w:p>
      <w:pPr>
        <w:pStyle w:val="Normal"/>
        <w:numPr>
          <w:ilvl w:val="0"/>
          <w:numId w:val="12"/>
        </w:numPr>
        <w:spacing w:lineRule="auto" w:line="264" w:before="60" w:after="0"/>
        <w:ind w:left="426" w:hanging="426"/>
        <w:jc w:val="both"/>
        <w:rPr>
          <w:bCs/>
          <w:sz w:val="22"/>
          <w:szCs w:val="22"/>
        </w:rPr>
      </w:pPr>
      <w:r>
        <w:rPr>
          <w:bCs/>
          <w:sz w:val="22"/>
          <w:szCs w:val="22"/>
        </w:rPr>
        <w:t>Zaplacení ceny za dílo ani její části nebude považováno za prohlášení/potvrzení objednatele o řádném a včasném poskytnutí plnění zhotovitelem nebo o tom, že plnění přejímá a akceptuje i s vadami, a to bez ohledu na výši provedené platby nebo podklady, na základě nichž byla provedena.</w:t>
      </w:r>
    </w:p>
    <w:p>
      <w:pPr>
        <w:pStyle w:val="Normal"/>
        <w:numPr>
          <w:ilvl w:val="0"/>
          <w:numId w:val="12"/>
        </w:numPr>
        <w:spacing w:lineRule="auto" w:line="264" w:before="60" w:after="0"/>
        <w:ind w:left="426" w:hanging="426"/>
        <w:jc w:val="both"/>
        <w:rPr>
          <w:bCs/>
          <w:sz w:val="22"/>
          <w:szCs w:val="22"/>
        </w:rPr>
      </w:pPr>
      <w:r>
        <w:rPr>
          <w:bCs/>
          <w:sz w:val="22"/>
          <w:szCs w:val="22"/>
        </w:rPr>
        <w:t xml:space="preserve">Objednatel tímto oznamuje, že objekt, na kterém jsou zhotovitelem prováděny stavební nebo montážní práce, je používán k ekonomické činnosti. Pokud je zhotovitel plátcem DPH a provádí stavební nebo montážní práce vymezené v Klasifikaci produkce CZ-CPA 41 až 43 vydané Českým statistickým úřadem (dále jen "Klasifikace produkce CZ-CPA"), je povinen aplikovat režim přenesené daňové povinnosti. Zhotovitel je povinen vystavit daňový doklad - fakturu s náležitostmi dle §92a zákona o DPH včetně uvedení kódu plnění podle Klasifikace produkce CZ-CPA. Současně zhotovitel uvede na každém daňovém dokladu - faktuře text: </w:t>
      </w:r>
    </w:p>
    <w:p>
      <w:pPr>
        <w:pStyle w:val="Normal"/>
        <w:spacing w:lineRule="auto" w:line="264" w:before="60" w:after="0"/>
        <w:ind w:left="426" w:hanging="0"/>
        <w:jc w:val="both"/>
        <w:rPr>
          <w:bCs/>
          <w:sz w:val="22"/>
          <w:szCs w:val="22"/>
        </w:rPr>
      </w:pPr>
      <w:r>
        <w:rPr>
          <w:bCs/>
          <w:sz w:val="22"/>
          <w:szCs w:val="22"/>
        </w:rPr>
        <w:t>"Fakturovaná částka neobsahuje daň z přidané hodnoty. Předmět plnění podléhá režimu přenesené daňové povinnosti podle §92a zákona č.235/2004 Sb., o dani z přidané hodnoty, ve znění pozd. předpisů. Pro příjemce plnění vzniká povinnost daň přiznat a zaplatit. Sazba DPH je 21 %.".</w:t>
      </w:r>
    </w:p>
    <w:p>
      <w:pPr>
        <w:pStyle w:val="Normal"/>
        <w:numPr>
          <w:ilvl w:val="0"/>
          <w:numId w:val="8"/>
        </w:numPr>
        <w:spacing w:lineRule="auto" w:line="264" w:before="120" w:after="0"/>
        <w:ind w:left="0" w:hanging="0"/>
        <w:jc w:val="center"/>
        <w:rPr>
          <w:b/>
          <w:b/>
          <w:sz w:val="22"/>
          <w:szCs w:val="22"/>
        </w:rPr>
      </w:pPr>
      <w:r>
        <w:rPr>
          <w:b/>
          <w:sz w:val="22"/>
          <w:szCs w:val="22"/>
        </w:rPr>
        <w:t>Kvalitativní a technické podmínky</w:t>
      </w:r>
    </w:p>
    <w:p>
      <w:pPr>
        <w:pStyle w:val="Normal"/>
        <w:numPr>
          <w:ilvl w:val="0"/>
          <w:numId w:val="1"/>
        </w:numPr>
        <w:tabs>
          <w:tab w:val="clear" w:pos="709"/>
          <w:tab w:val="left" w:pos="-4253" w:leader="none"/>
        </w:tabs>
        <w:spacing w:lineRule="auto" w:line="264" w:before="60" w:after="0"/>
        <w:ind w:left="426" w:hanging="426"/>
        <w:jc w:val="both"/>
        <w:rPr>
          <w:sz w:val="22"/>
          <w:szCs w:val="22"/>
        </w:rPr>
      </w:pPr>
      <w:r>
        <w:rPr>
          <w:sz w:val="22"/>
          <w:szCs w:val="22"/>
        </w:rPr>
        <w:t>Kvalitativní a technické podmínky předmětu díla jsou vymezeny zadávací dokumentací</w:t>
      </w:r>
      <w:r>
        <w:rPr>
          <w:bCs/>
          <w:iCs/>
          <w:sz w:val="22"/>
          <w:szCs w:val="22"/>
        </w:rPr>
        <w:t xml:space="preserve">, projektovou dokumentací, </w:t>
      </w:r>
      <w:r>
        <w:rPr>
          <w:sz w:val="22"/>
          <w:szCs w:val="22"/>
        </w:rPr>
        <w:t>soupisem prací a</w:t>
      </w:r>
      <w:r>
        <w:rPr>
          <w:bCs/>
          <w:iCs/>
          <w:sz w:val="22"/>
          <w:szCs w:val="22"/>
        </w:rPr>
        <w:t xml:space="preserve"> výkazem výměr a závazným stanoviskem OÚPPP MěÚ Český Krumlov. </w:t>
      </w:r>
    </w:p>
    <w:p>
      <w:pPr>
        <w:pStyle w:val="Normal"/>
        <w:numPr>
          <w:ilvl w:val="0"/>
          <w:numId w:val="1"/>
        </w:numPr>
        <w:tabs>
          <w:tab w:val="clear" w:pos="709"/>
          <w:tab w:val="left" w:pos="-4111" w:leader="none"/>
        </w:tabs>
        <w:spacing w:lineRule="auto" w:line="264" w:before="60" w:after="0"/>
        <w:ind w:left="426" w:hanging="426"/>
        <w:jc w:val="both"/>
        <w:rPr>
          <w:sz w:val="22"/>
          <w:szCs w:val="22"/>
        </w:rPr>
      </w:pPr>
      <w:r>
        <w:rPr>
          <w:sz w:val="22"/>
          <w:szCs w:val="22"/>
        </w:rPr>
        <w:t>Zhotovitel se zavazuje, že při zhotovování díla použije pouze materiály a výrobky splňující požadované kvalitativní a technické podmínky (např. české technické normy) a použije pouze materiály a výrobky schválené a certifikované, popř. ty, které mají atest na jakost.</w:t>
      </w:r>
    </w:p>
    <w:p>
      <w:pPr>
        <w:pStyle w:val="Normal"/>
        <w:numPr>
          <w:ilvl w:val="0"/>
          <w:numId w:val="1"/>
        </w:numPr>
        <w:tabs>
          <w:tab w:val="clear" w:pos="709"/>
          <w:tab w:val="left" w:pos="-4253" w:leader="none"/>
        </w:tabs>
        <w:spacing w:lineRule="auto" w:line="264" w:before="60" w:after="0"/>
        <w:ind w:left="426" w:hanging="426"/>
        <w:jc w:val="both"/>
        <w:rPr>
          <w:sz w:val="22"/>
          <w:szCs w:val="22"/>
        </w:rPr>
      </w:pPr>
      <w:r>
        <w:rPr>
          <w:sz w:val="22"/>
          <w:szCs w:val="22"/>
        </w:rPr>
        <w:t>Jakékoliv změny je nutno odsouhlasit oprávněnými zástupci obou smluvních stran.</w:t>
      </w:r>
    </w:p>
    <w:p>
      <w:pPr>
        <w:pStyle w:val="Normal"/>
        <w:numPr>
          <w:ilvl w:val="0"/>
          <w:numId w:val="8"/>
        </w:numPr>
        <w:spacing w:lineRule="auto" w:line="264" w:before="120" w:after="0"/>
        <w:ind w:left="0" w:hanging="0"/>
        <w:jc w:val="center"/>
        <w:rPr>
          <w:b/>
          <w:b/>
          <w:sz w:val="22"/>
          <w:szCs w:val="22"/>
        </w:rPr>
      </w:pPr>
      <w:r>
        <w:rPr>
          <w:b/>
          <w:sz w:val="22"/>
          <w:szCs w:val="22"/>
        </w:rPr>
        <w:t>Provádění díla</w:t>
      </w:r>
    </w:p>
    <w:p>
      <w:pPr>
        <w:pStyle w:val="Normal"/>
        <w:numPr>
          <w:ilvl w:val="0"/>
          <w:numId w:val="2"/>
        </w:numPr>
        <w:tabs>
          <w:tab w:val="clear" w:pos="709"/>
          <w:tab w:val="left" w:pos="-4253" w:leader="none"/>
        </w:tabs>
        <w:spacing w:lineRule="auto" w:line="264" w:before="60" w:after="0"/>
        <w:ind w:left="426" w:hanging="426"/>
        <w:jc w:val="both"/>
        <w:rPr>
          <w:sz w:val="22"/>
          <w:szCs w:val="22"/>
        </w:rPr>
      </w:pPr>
      <w:r>
        <w:rPr>
          <w:sz w:val="22"/>
          <w:szCs w:val="22"/>
        </w:rPr>
        <w:t>Zhotovitel bude při plnění předmětu díla této smlouvy postupovat s odbornou péčí a zavazuje se dodržovat obecně závazné právní předpisy, technické normy a podmínky této smlouvy.</w:t>
      </w:r>
    </w:p>
    <w:p>
      <w:pPr>
        <w:pStyle w:val="Normal"/>
        <w:numPr>
          <w:ilvl w:val="0"/>
          <w:numId w:val="2"/>
        </w:numPr>
        <w:tabs>
          <w:tab w:val="clear" w:pos="709"/>
          <w:tab w:val="left" w:pos="-4253" w:leader="none"/>
        </w:tabs>
        <w:spacing w:lineRule="auto" w:line="264" w:before="60" w:after="0"/>
        <w:ind w:left="426" w:hanging="426"/>
        <w:jc w:val="both"/>
        <w:rPr>
          <w:sz w:val="22"/>
          <w:szCs w:val="22"/>
        </w:rPr>
      </w:pPr>
      <w:r>
        <w:rPr>
          <w:sz w:val="22"/>
          <w:szCs w:val="22"/>
        </w:rPr>
        <w:t>Objednatel je oprávněn průběžně kontrolovat průběh zhotovení díla.</w:t>
      </w:r>
    </w:p>
    <w:p>
      <w:pPr>
        <w:pStyle w:val="Normal"/>
        <w:numPr>
          <w:ilvl w:val="0"/>
          <w:numId w:val="8"/>
        </w:numPr>
        <w:spacing w:lineRule="auto" w:line="264" w:before="120" w:after="0"/>
        <w:ind w:left="0" w:hanging="0"/>
        <w:jc w:val="center"/>
        <w:rPr>
          <w:b/>
          <w:b/>
          <w:sz w:val="22"/>
          <w:szCs w:val="22"/>
        </w:rPr>
      </w:pPr>
      <w:r>
        <w:rPr>
          <w:b/>
          <w:sz w:val="22"/>
          <w:szCs w:val="22"/>
        </w:rPr>
        <w:t>Předání díla</w:t>
      </w:r>
    </w:p>
    <w:p>
      <w:pPr>
        <w:pStyle w:val="Normal"/>
        <w:numPr>
          <w:ilvl w:val="0"/>
          <w:numId w:val="3"/>
        </w:numPr>
        <w:tabs>
          <w:tab w:val="clear" w:pos="709"/>
        </w:tabs>
        <w:spacing w:lineRule="auto" w:line="264" w:before="60" w:after="0"/>
        <w:ind w:left="426" w:hanging="426"/>
        <w:jc w:val="both"/>
        <w:rPr>
          <w:sz w:val="22"/>
          <w:szCs w:val="22"/>
        </w:rPr>
      </w:pPr>
      <w:r>
        <w:rPr>
          <w:sz w:val="22"/>
          <w:szCs w:val="22"/>
        </w:rPr>
        <w:t>Zhotovitel se zavazuje nejméně 5 dnů před odevzdáním díla vyzvat objednatele k jeho převzetí. Objednatel potvrdí písemně datum přejímky.</w:t>
      </w:r>
    </w:p>
    <w:p>
      <w:pPr>
        <w:pStyle w:val="Normal"/>
        <w:numPr>
          <w:ilvl w:val="0"/>
          <w:numId w:val="3"/>
        </w:numPr>
        <w:tabs>
          <w:tab w:val="clear" w:pos="709"/>
        </w:tabs>
        <w:spacing w:lineRule="auto" w:line="264" w:before="60" w:after="0"/>
        <w:ind w:left="426" w:hanging="426"/>
        <w:jc w:val="both"/>
        <w:rPr>
          <w:sz w:val="22"/>
          <w:szCs w:val="22"/>
        </w:rPr>
      </w:pPr>
      <w:r>
        <w:rPr>
          <w:sz w:val="22"/>
          <w:szCs w:val="22"/>
        </w:rPr>
        <w:t>Termínu převzetí díla bude předcházet přejímací řízení, které bude písemně oznámeno zhotovitelem objednateli.</w:t>
      </w:r>
    </w:p>
    <w:p>
      <w:pPr>
        <w:pStyle w:val="Normal"/>
        <w:numPr>
          <w:ilvl w:val="2"/>
          <w:numId w:val="3"/>
        </w:numPr>
        <w:tabs>
          <w:tab w:val="clear" w:pos="709"/>
        </w:tabs>
        <w:spacing w:lineRule="auto" w:line="264" w:before="60" w:after="0"/>
        <w:ind w:left="426" w:hanging="426"/>
        <w:jc w:val="both"/>
        <w:rPr>
          <w:sz w:val="22"/>
          <w:szCs w:val="22"/>
        </w:rPr>
      </w:pPr>
      <w:r>
        <w:rPr>
          <w:sz w:val="22"/>
          <w:szCs w:val="22"/>
        </w:rPr>
        <w:t>O předání a převzetí díla bude sepsán zápis, který bude obsahovat zejména:</w:t>
      </w:r>
    </w:p>
    <w:p>
      <w:pPr>
        <w:pStyle w:val="Normal"/>
        <w:numPr>
          <w:ilvl w:val="0"/>
          <w:numId w:val="4"/>
        </w:numPr>
        <w:tabs>
          <w:tab w:val="clear" w:pos="709"/>
        </w:tabs>
        <w:spacing w:lineRule="auto" w:line="264"/>
        <w:ind w:left="709" w:hanging="283"/>
        <w:jc w:val="both"/>
        <w:rPr>
          <w:sz w:val="22"/>
          <w:szCs w:val="22"/>
        </w:rPr>
      </w:pPr>
      <w:r>
        <w:rPr>
          <w:sz w:val="22"/>
          <w:szCs w:val="22"/>
        </w:rPr>
        <w:t>označení díla,</w:t>
      </w:r>
    </w:p>
    <w:p>
      <w:pPr>
        <w:pStyle w:val="Normal"/>
        <w:numPr>
          <w:ilvl w:val="0"/>
          <w:numId w:val="4"/>
        </w:numPr>
        <w:tabs>
          <w:tab w:val="clear" w:pos="709"/>
        </w:tabs>
        <w:spacing w:lineRule="auto" w:line="264"/>
        <w:ind w:left="709" w:hanging="283"/>
        <w:jc w:val="both"/>
        <w:rPr>
          <w:sz w:val="22"/>
          <w:szCs w:val="22"/>
        </w:rPr>
      </w:pPr>
      <w:r>
        <w:rPr>
          <w:sz w:val="22"/>
          <w:szCs w:val="22"/>
        </w:rPr>
        <w:t>označení objednatele,</w:t>
      </w:r>
    </w:p>
    <w:p>
      <w:pPr>
        <w:pStyle w:val="Normal"/>
        <w:numPr>
          <w:ilvl w:val="0"/>
          <w:numId w:val="4"/>
        </w:numPr>
        <w:tabs>
          <w:tab w:val="clear" w:pos="709"/>
          <w:tab w:val="left" w:pos="-4253" w:leader="none"/>
        </w:tabs>
        <w:spacing w:lineRule="auto" w:line="264"/>
        <w:ind w:left="709" w:hanging="283"/>
        <w:jc w:val="both"/>
        <w:rPr>
          <w:sz w:val="22"/>
          <w:szCs w:val="22"/>
        </w:rPr>
      </w:pPr>
      <w:r>
        <w:rPr>
          <w:sz w:val="22"/>
          <w:szCs w:val="22"/>
        </w:rPr>
        <w:t>označení zhotovitele,</w:t>
      </w:r>
    </w:p>
    <w:p>
      <w:pPr>
        <w:pStyle w:val="Normal"/>
        <w:numPr>
          <w:ilvl w:val="0"/>
          <w:numId w:val="4"/>
        </w:numPr>
        <w:tabs>
          <w:tab w:val="clear" w:pos="709"/>
          <w:tab w:val="left" w:pos="-4253" w:leader="none"/>
        </w:tabs>
        <w:spacing w:lineRule="auto" w:line="264"/>
        <w:ind w:left="709" w:hanging="283"/>
        <w:jc w:val="both"/>
        <w:rPr>
          <w:sz w:val="22"/>
          <w:szCs w:val="22"/>
        </w:rPr>
      </w:pPr>
      <w:r>
        <w:rPr>
          <w:sz w:val="22"/>
          <w:szCs w:val="22"/>
        </w:rPr>
        <w:t>identifikaci smlouvy,</w:t>
      </w:r>
    </w:p>
    <w:p>
      <w:pPr>
        <w:pStyle w:val="Normal"/>
        <w:numPr>
          <w:ilvl w:val="0"/>
          <w:numId w:val="4"/>
        </w:numPr>
        <w:tabs>
          <w:tab w:val="clear" w:pos="709"/>
        </w:tabs>
        <w:spacing w:lineRule="auto" w:line="264"/>
        <w:ind w:left="709" w:hanging="283"/>
        <w:jc w:val="both"/>
        <w:rPr>
          <w:sz w:val="22"/>
          <w:szCs w:val="22"/>
        </w:rPr>
      </w:pPr>
      <w:r>
        <w:rPr>
          <w:sz w:val="22"/>
          <w:szCs w:val="22"/>
        </w:rPr>
        <w:t>další údaje dle smluvního ujednání obou stran.</w:t>
      </w:r>
    </w:p>
    <w:p>
      <w:pPr>
        <w:pStyle w:val="Normal"/>
        <w:numPr>
          <w:ilvl w:val="1"/>
          <w:numId w:val="4"/>
        </w:numPr>
        <w:tabs>
          <w:tab w:val="clear" w:pos="709"/>
        </w:tabs>
        <w:spacing w:lineRule="auto" w:line="264" w:before="60" w:after="0"/>
        <w:ind w:left="426" w:hanging="426"/>
        <w:jc w:val="both"/>
        <w:rPr>
          <w:sz w:val="22"/>
          <w:szCs w:val="22"/>
        </w:rPr>
      </w:pPr>
      <w:r>
        <w:rPr>
          <w:sz w:val="22"/>
          <w:szCs w:val="22"/>
        </w:rPr>
        <w:t>Objednatel se zavazuje dílo převzít, pokud je řádně a včas provedeno. Tuto povinnost objednatel nemá, jestliže není dílo provedeno ve smyslu výše uvedených podmínek, například i v případě nedodělků či jinak nekvalitně provedeného díla, jestliže toto brání jeho užívání.</w:t>
      </w:r>
    </w:p>
    <w:p>
      <w:pPr>
        <w:pStyle w:val="Normal"/>
        <w:numPr>
          <w:ilvl w:val="1"/>
          <w:numId w:val="4"/>
        </w:numPr>
        <w:tabs>
          <w:tab w:val="clear" w:pos="709"/>
        </w:tabs>
        <w:spacing w:lineRule="auto" w:line="264" w:before="60" w:after="0"/>
        <w:ind w:left="426" w:hanging="426"/>
        <w:jc w:val="both"/>
        <w:rPr>
          <w:sz w:val="22"/>
          <w:szCs w:val="22"/>
        </w:rPr>
      </w:pPr>
      <w:r>
        <w:rPr>
          <w:sz w:val="22"/>
          <w:szCs w:val="22"/>
        </w:rPr>
        <w:t>Pokud objednatel odmítl dokončené dílo převzít, musí být sepsán o tomto zápis se stanovisky obou smluvních stran a se zdůvodněním.</w:t>
      </w:r>
    </w:p>
    <w:p>
      <w:pPr>
        <w:pStyle w:val="Normal"/>
        <w:numPr>
          <w:ilvl w:val="0"/>
          <w:numId w:val="8"/>
        </w:numPr>
        <w:spacing w:lineRule="auto" w:line="264" w:before="120" w:after="0"/>
        <w:ind w:left="0" w:hanging="0"/>
        <w:jc w:val="center"/>
        <w:rPr>
          <w:b/>
          <w:b/>
          <w:sz w:val="22"/>
          <w:szCs w:val="22"/>
        </w:rPr>
      </w:pPr>
      <w:r>
        <w:rPr>
          <w:b/>
          <w:sz w:val="22"/>
          <w:szCs w:val="22"/>
        </w:rPr>
        <w:t>Odpovědnost za vady, záruky, reklamace.</w:t>
      </w:r>
    </w:p>
    <w:p>
      <w:pPr>
        <w:pStyle w:val="Normal"/>
        <w:numPr>
          <w:ilvl w:val="0"/>
          <w:numId w:val="5"/>
        </w:numPr>
        <w:tabs>
          <w:tab w:val="clear" w:pos="709"/>
        </w:tabs>
        <w:spacing w:lineRule="auto" w:line="264" w:before="60" w:after="0"/>
        <w:ind w:left="426" w:hanging="426"/>
        <w:jc w:val="both"/>
        <w:rPr>
          <w:sz w:val="22"/>
          <w:szCs w:val="22"/>
        </w:rPr>
      </w:pPr>
      <w:r>
        <w:rPr>
          <w:sz w:val="22"/>
          <w:szCs w:val="22"/>
        </w:rPr>
        <w:t>Zhotovitel odpovídá za vady díla v záruční době, jeho odpovědnost se řídí příslušnými ustanoveními občanského zákoníku (§§ 2615 a násl. občanského zákoníku).</w:t>
      </w:r>
    </w:p>
    <w:p>
      <w:pPr>
        <w:pStyle w:val="Normal"/>
        <w:numPr>
          <w:ilvl w:val="0"/>
          <w:numId w:val="5"/>
        </w:numPr>
        <w:tabs>
          <w:tab w:val="clear" w:pos="709"/>
        </w:tabs>
        <w:spacing w:lineRule="auto" w:line="264" w:before="60" w:after="0"/>
        <w:ind w:left="426" w:hanging="426"/>
        <w:jc w:val="both"/>
        <w:rPr>
          <w:sz w:val="22"/>
          <w:szCs w:val="22"/>
        </w:rPr>
      </w:pPr>
      <w:r>
        <w:rPr>
          <w:sz w:val="22"/>
          <w:szCs w:val="22"/>
        </w:rPr>
        <w:t xml:space="preserve">Zhotovitel poskytuje záruku za jakost provedeného díla po dobu 60 měsíců. Záruční doba počíná plynout ode dne předání a převzetí díla. </w:t>
      </w:r>
      <w:r>
        <w:rPr>
          <w:bCs/>
          <w:iCs/>
          <w:sz w:val="22"/>
          <w:szCs w:val="22"/>
        </w:rPr>
        <w:t>Současně je zhotovitel oprávněn předat zadavateli popis údržby zhotoveného díla</w:t>
      </w:r>
    </w:p>
    <w:p>
      <w:pPr>
        <w:pStyle w:val="Normal"/>
        <w:numPr>
          <w:ilvl w:val="0"/>
          <w:numId w:val="5"/>
        </w:numPr>
        <w:tabs>
          <w:tab w:val="clear" w:pos="709"/>
          <w:tab w:val="left" w:pos="-4253" w:leader="none"/>
        </w:tabs>
        <w:spacing w:lineRule="auto" w:line="264" w:before="60" w:after="0"/>
        <w:ind w:left="426" w:hanging="426"/>
        <w:jc w:val="both"/>
        <w:rPr>
          <w:sz w:val="22"/>
          <w:szCs w:val="22"/>
        </w:rPr>
      </w:pPr>
      <w:r>
        <w:rPr>
          <w:sz w:val="22"/>
          <w:szCs w:val="22"/>
        </w:rPr>
        <w:t>Vyskytne-li se v průběhu záruční doby na provedeném díle vada, objednatel písemně toto oznámí zhotoviteli, což znamená, že požaduje její bezplatné odstranění.</w:t>
      </w:r>
    </w:p>
    <w:p>
      <w:pPr>
        <w:pStyle w:val="Normal"/>
        <w:numPr>
          <w:ilvl w:val="0"/>
          <w:numId w:val="5"/>
        </w:numPr>
        <w:tabs>
          <w:tab w:val="clear" w:pos="709"/>
        </w:tabs>
        <w:spacing w:lineRule="auto" w:line="264" w:before="60" w:after="0"/>
        <w:ind w:left="426" w:hanging="426"/>
        <w:jc w:val="both"/>
        <w:rPr>
          <w:i/>
          <w:i/>
          <w:sz w:val="22"/>
          <w:szCs w:val="22"/>
        </w:rPr>
      </w:pPr>
      <w:r>
        <w:rPr>
          <w:sz w:val="22"/>
          <w:szCs w:val="22"/>
        </w:rPr>
        <w:t>Objednatel je povinen vady zjištěné v průběhu trvání záruční doby písemně reklamovat u zhotovitele bez zbytečného odkladu po jejich zjištění; zhotovitel oznámí nejpozději do 15 ti dnů po obdržení reklamace, zda reklamaci uznává nebo z jakých důvodů ji neuznává. Pokud tak neučiní, má se za to, že reklamaci objednatel uznává. Reklamaci lze uplatnit nejpozději do posledního dne záruční lhůty, přičemž i reklamace odeslaná objednatelem v poslední den záruční lhůty se považuje za včas uplatněnou.</w:t>
      </w:r>
    </w:p>
    <w:p>
      <w:pPr>
        <w:pStyle w:val="Normal"/>
        <w:numPr>
          <w:ilvl w:val="0"/>
          <w:numId w:val="5"/>
        </w:numPr>
        <w:tabs>
          <w:tab w:val="clear" w:pos="709"/>
        </w:tabs>
        <w:spacing w:lineRule="auto" w:line="264" w:before="60" w:after="0"/>
        <w:ind w:left="426" w:hanging="426"/>
        <w:jc w:val="both"/>
        <w:rPr>
          <w:sz w:val="22"/>
          <w:szCs w:val="22"/>
        </w:rPr>
      </w:pPr>
      <w:r>
        <w:rPr>
          <w:sz w:val="22"/>
          <w:szCs w:val="22"/>
        </w:rPr>
        <w:t>Objednatel je povinen umožnit zhotoviteli odstranění vady, zhotovitel započne s odstraňování vady do sedmi pracovních dnů ode dne doručení písemného oznámení o vadě, pokud se smluvní strany nedohodnou jinak.</w:t>
      </w:r>
    </w:p>
    <w:p>
      <w:pPr>
        <w:pStyle w:val="Normal"/>
        <w:numPr>
          <w:ilvl w:val="0"/>
          <w:numId w:val="8"/>
        </w:numPr>
        <w:spacing w:lineRule="auto" w:line="264" w:before="120" w:after="0"/>
        <w:ind w:left="0" w:hanging="0"/>
        <w:jc w:val="center"/>
        <w:rPr>
          <w:b/>
          <w:b/>
          <w:sz w:val="22"/>
          <w:szCs w:val="22"/>
        </w:rPr>
      </w:pPr>
      <w:r>
        <w:rPr>
          <w:b/>
          <w:sz w:val="22"/>
          <w:szCs w:val="22"/>
        </w:rPr>
        <w:t>Odstoupení od smlouvy</w:t>
      </w:r>
    </w:p>
    <w:p>
      <w:pPr>
        <w:pStyle w:val="Normal"/>
        <w:numPr>
          <w:ilvl w:val="0"/>
          <w:numId w:val="6"/>
        </w:numPr>
        <w:tabs>
          <w:tab w:val="clear" w:pos="709"/>
        </w:tabs>
        <w:spacing w:lineRule="auto" w:line="264" w:before="60" w:after="0"/>
        <w:ind w:left="426" w:hanging="426"/>
        <w:jc w:val="both"/>
        <w:rPr>
          <w:sz w:val="22"/>
          <w:szCs w:val="22"/>
        </w:rPr>
      </w:pPr>
      <w:r>
        <w:rPr>
          <w:sz w:val="22"/>
          <w:szCs w:val="22"/>
        </w:rPr>
        <w:t>Objednatel je oprávněn odstoupit od smlouvy v případě, že zhotovitel je v prodlení s prováděním a dokončením díla dle termínu uvedeného v této smlouvě a dílo neprovedl ani nedokončil v náhradní patnácti denní lhůtě. Tímto není dotčeno právo kterékoliv smluvní strany na odstoupení od této smlouvy podle příslušných ustanovení občanského zákoníku.</w:t>
      </w:r>
    </w:p>
    <w:p>
      <w:pPr>
        <w:pStyle w:val="Normal"/>
        <w:numPr>
          <w:ilvl w:val="0"/>
          <w:numId w:val="6"/>
        </w:numPr>
        <w:tabs>
          <w:tab w:val="clear" w:pos="709"/>
        </w:tabs>
        <w:spacing w:lineRule="auto" w:line="264" w:before="60" w:after="0"/>
        <w:ind w:left="426" w:hanging="426"/>
        <w:jc w:val="both"/>
        <w:rPr>
          <w:sz w:val="22"/>
          <w:szCs w:val="22"/>
        </w:rPr>
      </w:pPr>
      <w:r>
        <w:rPr>
          <w:sz w:val="22"/>
          <w:szCs w:val="22"/>
        </w:rPr>
        <w:t>Odstoupení nabývá účinnosti dnem jeho doručení druhé smluvní straně a jeho účinky se řídí příslušnými ustanoveními občanského zákoníku.</w:t>
      </w:r>
    </w:p>
    <w:p>
      <w:pPr>
        <w:pStyle w:val="Normal"/>
        <w:numPr>
          <w:ilvl w:val="0"/>
          <w:numId w:val="6"/>
        </w:numPr>
        <w:tabs>
          <w:tab w:val="clear" w:pos="709"/>
        </w:tabs>
        <w:spacing w:lineRule="auto" w:line="264" w:before="60" w:after="0"/>
        <w:ind w:left="426" w:hanging="426"/>
        <w:jc w:val="both"/>
        <w:rPr>
          <w:sz w:val="22"/>
          <w:szCs w:val="22"/>
        </w:rPr>
      </w:pPr>
      <w:r>
        <w:rPr>
          <w:sz w:val="22"/>
          <w:szCs w:val="22"/>
        </w:rPr>
        <w:t>V případě odstoupení objednatele je zhotovitel povinen předat objednateli nedokončené dílo vč. věcí, které jsou součástí díla a byly jím opatřeny, a uhradit objednateli příp. vzniklou škodu.</w:t>
      </w:r>
    </w:p>
    <w:p>
      <w:pPr>
        <w:pStyle w:val="Normal"/>
        <w:numPr>
          <w:ilvl w:val="0"/>
          <w:numId w:val="6"/>
        </w:numPr>
        <w:tabs>
          <w:tab w:val="clear" w:pos="709"/>
        </w:tabs>
        <w:spacing w:lineRule="auto" w:line="264" w:before="60" w:after="0"/>
        <w:ind w:left="426" w:hanging="426"/>
        <w:jc w:val="both"/>
        <w:rPr>
          <w:sz w:val="22"/>
          <w:szCs w:val="22"/>
        </w:rPr>
      </w:pPr>
      <w:r>
        <w:rPr>
          <w:sz w:val="22"/>
          <w:szCs w:val="22"/>
        </w:rPr>
        <w:t>Objednatel je povinen v případě odstoupení od této smlouvy uhradit zhotoviteli náklady, které zhotovitel vynaložil na zhotovení díla ke dni, kdy došlo k odstoupení od smlouvy.</w:t>
      </w:r>
    </w:p>
    <w:p>
      <w:pPr>
        <w:pStyle w:val="Normal"/>
        <w:numPr>
          <w:ilvl w:val="0"/>
          <w:numId w:val="8"/>
        </w:numPr>
        <w:spacing w:lineRule="auto" w:line="264" w:before="120" w:after="0"/>
        <w:ind w:left="0" w:hanging="0"/>
        <w:jc w:val="center"/>
        <w:rPr>
          <w:b/>
          <w:b/>
          <w:sz w:val="22"/>
          <w:szCs w:val="22"/>
        </w:rPr>
      </w:pPr>
      <w:r>
        <w:rPr>
          <w:b/>
          <w:sz w:val="22"/>
          <w:szCs w:val="22"/>
        </w:rPr>
        <w:t>Sankce</w:t>
      </w:r>
    </w:p>
    <w:p>
      <w:pPr>
        <w:pStyle w:val="Normal"/>
        <w:numPr>
          <w:ilvl w:val="0"/>
          <w:numId w:val="7"/>
        </w:numPr>
        <w:tabs>
          <w:tab w:val="clear" w:pos="709"/>
        </w:tabs>
        <w:spacing w:lineRule="auto" w:line="264" w:before="60" w:after="0"/>
        <w:ind w:left="426" w:hanging="426"/>
        <w:jc w:val="both"/>
        <w:rPr>
          <w:sz w:val="22"/>
          <w:szCs w:val="22"/>
        </w:rPr>
      </w:pPr>
      <w:r>
        <w:rPr>
          <w:sz w:val="22"/>
          <w:szCs w:val="22"/>
        </w:rPr>
        <w:t>V případě, že zhotovitel nedodrží termín dokončení díla z důvodů na jeho straně, zaplatí objednateli smluvní pokutu ve výši 0,05 % z ceny díla za každý i započatý den prodlení.</w:t>
      </w:r>
    </w:p>
    <w:p>
      <w:pPr>
        <w:pStyle w:val="Normal"/>
        <w:numPr>
          <w:ilvl w:val="0"/>
          <w:numId w:val="7"/>
        </w:numPr>
        <w:tabs>
          <w:tab w:val="clear" w:pos="709"/>
        </w:tabs>
        <w:spacing w:lineRule="auto" w:line="264" w:before="60" w:after="0"/>
        <w:ind w:left="426" w:hanging="426"/>
        <w:jc w:val="both"/>
        <w:rPr>
          <w:sz w:val="22"/>
          <w:szCs w:val="22"/>
        </w:rPr>
      </w:pPr>
      <w:r>
        <w:rPr>
          <w:sz w:val="22"/>
          <w:szCs w:val="22"/>
        </w:rPr>
        <w:t>V případě nedodržení termínu k odstranění vad v záruční době dle čl. IX. odst. 4. této smlouvy, zaplatí zhotovitel objednateli smluvní pokutu ve výši 500,- Kč za vadu a každý den prodlení.</w:t>
      </w:r>
    </w:p>
    <w:p>
      <w:pPr>
        <w:pStyle w:val="Normal"/>
        <w:numPr>
          <w:ilvl w:val="0"/>
          <w:numId w:val="7"/>
        </w:numPr>
        <w:tabs>
          <w:tab w:val="clear" w:pos="709"/>
        </w:tabs>
        <w:spacing w:lineRule="auto" w:line="264" w:before="60" w:after="0"/>
        <w:ind w:left="426" w:hanging="426"/>
        <w:jc w:val="both"/>
        <w:rPr>
          <w:sz w:val="22"/>
          <w:szCs w:val="22"/>
        </w:rPr>
      </w:pPr>
      <w:r>
        <w:rPr>
          <w:sz w:val="22"/>
          <w:szCs w:val="22"/>
        </w:rPr>
        <w:t>Pokud objednatel neuhradí fakturu za provedení díla ve stanoveném termínu, zaplatí zhotoviteli úrok z prodlení ve výši 0,05 % z dlužné částky za každý i započatý den prodlení.</w:t>
      </w:r>
    </w:p>
    <w:p>
      <w:pPr>
        <w:pStyle w:val="Normal"/>
        <w:numPr>
          <w:ilvl w:val="0"/>
          <w:numId w:val="7"/>
        </w:numPr>
        <w:tabs>
          <w:tab w:val="clear" w:pos="709"/>
          <w:tab w:val="left" w:pos="-4253" w:leader="none"/>
        </w:tabs>
        <w:spacing w:lineRule="auto" w:line="264" w:before="60" w:after="0"/>
        <w:ind w:left="426" w:hanging="426"/>
        <w:jc w:val="both"/>
        <w:rPr>
          <w:sz w:val="22"/>
          <w:szCs w:val="22"/>
        </w:rPr>
      </w:pPr>
      <w:r>
        <w:rPr>
          <w:sz w:val="22"/>
          <w:szCs w:val="22"/>
        </w:rPr>
        <w:t>Smluvní strany sjednávají na rozdíl od dispozitivního ustanovení § 2050 občanského zákoníku, že sjednáním smluvní pokuty není dotčeno právo na náhradu škody, která vznikne porušením povinností, zajištěných ujednáním o smluvní pokutě.</w:t>
      </w:r>
    </w:p>
    <w:p>
      <w:pPr>
        <w:pStyle w:val="Normal"/>
        <w:numPr>
          <w:ilvl w:val="0"/>
          <w:numId w:val="8"/>
        </w:numPr>
        <w:spacing w:lineRule="auto" w:line="264" w:before="240" w:after="0"/>
        <w:ind w:left="0" w:hanging="0"/>
        <w:jc w:val="center"/>
        <w:rPr>
          <w:b/>
          <w:b/>
          <w:sz w:val="22"/>
          <w:szCs w:val="22"/>
        </w:rPr>
      </w:pPr>
      <w:r>
        <w:rPr>
          <w:b/>
          <w:sz w:val="22"/>
          <w:szCs w:val="22"/>
        </w:rPr>
        <w:t>Další ujednání</w:t>
      </w:r>
    </w:p>
    <w:p>
      <w:pPr>
        <w:pStyle w:val="Normal"/>
        <w:numPr>
          <w:ilvl w:val="0"/>
          <w:numId w:val="13"/>
        </w:numPr>
        <w:tabs>
          <w:tab w:val="clear" w:pos="709"/>
          <w:tab w:val="left" w:pos="-3240" w:leader="none"/>
        </w:tabs>
        <w:spacing w:lineRule="auto" w:line="264" w:before="60" w:after="0"/>
        <w:ind w:left="426" w:hanging="426"/>
        <w:jc w:val="both"/>
        <w:rPr>
          <w:sz w:val="22"/>
          <w:szCs w:val="22"/>
        </w:rPr>
      </w:pPr>
      <w:r>
        <w:rPr>
          <w:sz w:val="22"/>
          <w:szCs w:val="22"/>
        </w:rPr>
        <w:t>Ve smyslu zákona č. 320/2001 Sb., o finanční kontrole, ve znění pozd. předpisů, se účastníci zavazují spolupůsobit při finanční kontrole a poskytnout kontrolním orgánům dokumenty vztahující se k předmětu smlouvy a umožnit nahlédnutí do účetnictví nebo daňové evidence s ním související, a to po dobu nejméně deseti let od předání a převzetí stavby, nebude-li mezi účastníky dohodnuto jinak.</w:t>
      </w:r>
    </w:p>
    <w:p>
      <w:pPr>
        <w:pStyle w:val="Normal"/>
        <w:numPr>
          <w:ilvl w:val="0"/>
          <w:numId w:val="13"/>
        </w:numPr>
        <w:tabs>
          <w:tab w:val="clear" w:pos="709"/>
          <w:tab w:val="left" w:pos="-3240" w:leader="none"/>
        </w:tabs>
        <w:spacing w:lineRule="auto" w:line="264" w:before="60" w:after="0"/>
        <w:ind w:left="426" w:hanging="426"/>
        <w:jc w:val="both"/>
        <w:rPr>
          <w:b/>
          <w:b/>
          <w:sz w:val="22"/>
          <w:szCs w:val="22"/>
        </w:rPr>
      </w:pPr>
      <w:r>
        <w:rPr>
          <w:sz w:val="22"/>
          <w:szCs w:val="22"/>
        </w:rPr>
        <w:t>Zhotovitel se dále zavazuje poskytnout na žádost objednatele písemně jakékoli doplňující informace související s realizací projektu, a to ve lhůtě stanovené objednatelem.</w:t>
      </w:r>
    </w:p>
    <w:p>
      <w:pPr>
        <w:pStyle w:val="Normal"/>
        <w:numPr>
          <w:ilvl w:val="0"/>
          <w:numId w:val="13"/>
        </w:numPr>
        <w:tabs>
          <w:tab w:val="clear" w:pos="709"/>
          <w:tab w:val="left" w:pos="-3240" w:leader="none"/>
        </w:tabs>
        <w:spacing w:lineRule="auto" w:line="264" w:before="60" w:after="0"/>
        <w:ind w:left="426" w:hanging="426"/>
        <w:jc w:val="both"/>
        <w:rPr>
          <w:b/>
          <w:b/>
          <w:sz w:val="22"/>
          <w:szCs w:val="22"/>
        </w:rPr>
      </w:pPr>
      <w:r>
        <w:rPr>
          <w:sz w:val="22"/>
          <w:szCs w:val="22"/>
        </w:rPr>
        <w:t>Zhotovitel se zavazuje archivovat originální vyhotovení smlouvy včetně jejích dodatků, originály účetních dokladů a dalších dokladů vztahujících se k realizaci předmětu této smlouvy po dobu pěti let od ukončení realizace projektu.</w:t>
      </w:r>
    </w:p>
    <w:p>
      <w:pPr>
        <w:pStyle w:val="Normal"/>
        <w:tabs>
          <w:tab w:val="clear" w:pos="709"/>
          <w:tab w:val="left" w:pos="-3240" w:leader="none"/>
        </w:tabs>
        <w:spacing w:lineRule="auto" w:line="264" w:before="60" w:after="0"/>
        <w:ind w:left="426" w:hanging="426"/>
        <w:jc w:val="both"/>
        <w:rPr>
          <w:b/>
          <w:b/>
          <w:sz w:val="22"/>
          <w:szCs w:val="22"/>
        </w:rPr>
      </w:pPr>
      <w:r>
        <w:rPr>
          <w:b/>
          <w:sz w:val="22"/>
          <w:szCs w:val="22"/>
        </w:rPr>
      </w:r>
    </w:p>
    <w:p>
      <w:pPr>
        <w:pStyle w:val="Normal"/>
        <w:tabs>
          <w:tab w:val="clear" w:pos="709"/>
          <w:tab w:val="left" w:pos="-3240" w:leader="none"/>
        </w:tabs>
        <w:spacing w:lineRule="auto" w:line="264" w:before="60" w:after="0"/>
        <w:ind w:left="426" w:hanging="426"/>
        <w:jc w:val="both"/>
        <w:rPr>
          <w:b/>
          <w:b/>
          <w:sz w:val="22"/>
          <w:szCs w:val="22"/>
        </w:rPr>
      </w:pPr>
      <w:r>
        <w:rPr>
          <w:b/>
          <w:sz w:val="22"/>
          <w:szCs w:val="22"/>
        </w:rPr>
      </w:r>
    </w:p>
    <w:p>
      <w:pPr>
        <w:pStyle w:val="Normal"/>
        <w:numPr>
          <w:ilvl w:val="0"/>
          <w:numId w:val="8"/>
        </w:numPr>
        <w:spacing w:lineRule="auto" w:line="264" w:before="120" w:after="0"/>
        <w:ind w:left="0" w:hanging="0"/>
        <w:jc w:val="center"/>
        <w:rPr>
          <w:rFonts w:ascii="Times New Roman" w:hAnsi="Times New Roman" w:eastAsia="Times New Roman" w:cs="Times New Roman"/>
          <w:b/>
          <w:b/>
          <w:color w:val="auto"/>
          <w:kern w:val="0"/>
          <w:sz w:val="22"/>
          <w:szCs w:val="22"/>
          <w:lang w:val="cs-CZ" w:eastAsia="cs-CZ" w:bidi="ar-SA"/>
        </w:rPr>
      </w:pPr>
      <w:r>
        <w:rPr>
          <w:rFonts w:eastAsia="Times New Roman" w:cs="Times New Roman"/>
          <w:b/>
          <w:color w:val="auto"/>
          <w:kern w:val="0"/>
          <w:sz w:val="22"/>
          <w:szCs w:val="22"/>
          <w:lang w:val="cs-CZ" w:eastAsia="cs-CZ" w:bidi="ar-SA"/>
        </w:rPr>
        <w:t>Pojištění</w:t>
      </w:r>
    </w:p>
    <w:p>
      <w:pPr>
        <w:pStyle w:val="Normal"/>
        <w:numPr>
          <w:ilvl w:val="1"/>
          <w:numId w:val="15"/>
        </w:numPr>
        <w:tabs>
          <w:tab w:val="clear" w:pos="709"/>
          <w:tab w:val="left" w:pos="-5040" w:leader="none"/>
        </w:tabs>
        <w:spacing w:before="60" w:after="0"/>
        <w:ind w:left="567" w:hanging="567"/>
        <w:jc w:val="both"/>
        <w:rPr>
          <w:rFonts w:eastAsia="SimSun"/>
          <w:i/>
          <w:i/>
          <w:color w:val="FF0000"/>
          <w:sz w:val="20"/>
          <w:szCs w:val="20"/>
          <w:lang w:eastAsia="zh-CN"/>
        </w:rPr>
      </w:pPr>
      <w:r>
        <w:rPr>
          <w:rFonts w:eastAsia="SimSun"/>
          <w:sz w:val="20"/>
          <w:szCs w:val="20"/>
          <w:lang w:eastAsia="zh-CN"/>
        </w:rPr>
        <w:t xml:space="preserve">Zhotovitel je rovněž povinen nejpozději do 10 (deseti) dnů ode dne uzavření Smlouvy uzavřít pojistnou smlouvu a po celou dobu provádění díla až do řádného předání díla dle čl. 11 </w:t>
      </w:r>
      <w:r>
        <w:rPr>
          <w:sz w:val="20"/>
          <w:szCs w:val="20"/>
        </w:rPr>
        <w:t>Smlouvy</w:t>
      </w:r>
      <w:r>
        <w:rPr>
          <w:rFonts w:eastAsia="SimSun"/>
          <w:sz w:val="20"/>
          <w:szCs w:val="20"/>
          <w:lang w:eastAsia="zh-CN"/>
        </w:rPr>
        <w:t xml:space="preserve"> udržovat platné pojištění odpovědnosti za újmu proti škodám způsobeným jeho činností včetně možných škod způsobených pracovníky zhotovitele objednateli a třetím osobám, a to ve výši odpovídající možným rizikům ve vztahu k charakteru stavby a jejímu okolí, min. však ve výši 50 000 000,- Kč. Dále je zhotovitel povinen doplnit základní pojištění odpovědnosti za újmu pojištěním odpovědnosti za újmu na věci převzaté, či užívané s limitem plnění odpovídajícím možným rizikům ve vztahu k charakteru stavby a jejímu okolí, min. však ve výši 30 000 000 Kč. Pojistná smlouva musí obsahovat ujednání, že za věc užívanou či převzatou je považována nemovitost. Současně je zhotovitel povinen provést vinkulaci pojistného plnění ve prospěch objednatele s právem objednatele k přijetí pojistného plnění v případě pojistné události. </w:t>
      </w:r>
    </w:p>
    <w:p>
      <w:pPr>
        <w:pStyle w:val="Normal"/>
        <w:numPr>
          <w:ilvl w:val="1"/>
          <w:numId w:val="15"/>
        </w:numPr>
        <w:tabs>
          <w:tab w:val="clear" w:pos="709"/>
          <w:tab w:val="left" w:pos="-5040" w:leader="none"/>
        </w:tabs>
        <w:spacing w:before="60" w:after="0"/>
        <w:ind w:left="567" w:hanging="567"/>
        <w:jc w:val="both"/>
        <w:rPr>
          <w:rFonts w:eastAsia="SimSun"/>
          <w:i/>
          <w:i/>
          <w:color w:val="FF0000"/>
          <w:sz w:val="20"/>
          <w:szCs w:val="20"/>
          <w:lang w:eastAsia="zh-CN"/>
        </w:rPr>
      </w:pPr>
      <w:r>
        <w:rPr>
          <w:rFonts w:eastAsia="SimSun"/>
          <w:sz w:val="20"/>
          <w:szCs w:val="20"/>
          <w:lang w:eastAsia="zh-CN"/>
        </w:rPr>
        <w:t xml:space="preserve">Zhotovitel je povinen nejpozději do 10 (deseti) dnů ode dne uzavření Smlouvy uzavřít na celou dobu provádění díla až do řádného předání díla dle čl. 11 </w:t>
      </w:r>
      <w:r>
        <w:rPr>
          <w:sz w:val="20"/>
          <w:szCs w:val="20"/>
        </w:rPr>
        <w:t>Smlouvy</w:t>
      </w:r>
      <w:r>
        <w:rPr>
          <w:rFonts w:eastAsia="SimSun"/>
          <w:sz w:val="20"/>
          <w:szCs w:val="20"/>
          <w:lang w:eastAsia="zh-CN"/>
        </w:rPr>
        <w:t xml:space="preserve">, pojistnou smlouvu pokrývající živelní rizika, odcizení, vandalismus a stavební montážní rizika, která mohou vzniknout v průběhu provádění stavebních a/nebo montážních prací, a to na cenu díla se spoluúčastí max. 10 000,- Kč a současně provést vinkulaci pojistného plnění ve prospěch objednatele s právem objednatele k přijetí pojistného plnění v případě pojistné události. </w:t>
      </w:r>
    </w:p>
    <w:p>
      <w:pPr>
        <w:pStyle w:val="Normal"/>
        <w:numPr>
          <w:ilvl w:val="1"/>
          <w:numId w:val="15"/>
        </w:numPr>
        <w:tabs>
          <w:tab w:val="clear" w:pos="709"/>
          <w:tab w:val="left" w:pos="-5040" w:leader="none"/>
        </w:tabs>
        <w:spacing w:before="60" w:after="0"/>
        <w:ind w:left="567" w:hanging="567"/>
        <w:jc w:val="both"/>
        <w:rPr>
          <w:rFonts w:eastAsia="SimSun"/>
          <w:sz w:val="20"/>
          <w:szCs w:val="20"/>
          <w:lang w:eastAsia="zh-CN"/>
        </w:rPr>
      </w:pPr>
      <w:r>
        <w:rPr>
          <w:rFonts w:eastAsia="SimSun"/>
          <w:sz w:val="20"/>
          <w:szCs w:val="20"/>
          <w:lang w:eastAsia="zh-CN"/>
        </w:rPr>
        <w:t>Doklad o pojištění a vinkulaci pojistného plnění dle předchozích odstavců se zhotovitel zavazuje předložit objednateli nejpozději před zahájením provádění díla.</w:t>
      </w:r>
    </w:p>
    <w:p>
      <w:pPr>
        <w:pStyle w:val="Normal"/>
        <w:numPr>
          <w:ilvl w:val="1"/>
          <w:numId w:val="15"/>
        </w:numPr>
        <w:tabs>
          <w:tab w:val="clear" w:pos="709"/>
          <w:tab w:val="left" w:pos="-5040" w:leader="none"/>
        </w:tabs>
        <w:spacing w:before="60" w:after="0"/>
        <w:ind w:left="567" w:hanging="567"/>
        <w:jc w:val="both"/>
        <w:rPr>
          <w:rFonts w:eastAsia="SimSun"/>
          <w:sz w:val="20"/>
          <w:szCs w:val="20"/>
          <w:lang w:eastAsia="zh-CN"/>
        </w:rPr>
      </w:pPr>
      <w:r>
        <w:rPr>
          <w:rFonts w:eastAsia="SimSun"/>
          <w:sz w:val="20"/>
          <w:szCs w:val="20"/>
          <w:lang w:eastAsia="zh-CN"/>
        </w:rPr>
        <w:t xml:space="preserve">Zhotovitel je povinen udržovat platné pojištění i tehdy, pokud dojde ke změně v rozsahu a povaze prováděného díla; v případě změn prováděného díla je povinen pojišťovatele včas informovat a případně změnit rozsah pojištění tak, aby pojistná smlouva poskytovala po celou dobu provádění díla pojistné krytí požadované touto smlouvou. V případě změny pojistné smlouvy v průběhu provádění díla je zhotovitel povinen předložit objednateli doklad o změně pojistné smlouvy a o zaplacení pojistného. </w:t>
      </w:r>
    </w:p>
    <w:p>
      <w:pPr>
        <w:pStyle w:val="Normal"/>
        <w:numPr>
          <w:ilvl w:val="1"/>
          <w:numId w:val="15"/>
        </w:numPr>
        <w:tabs>
          <w:tab w:val="clear" w:pos="709"/>
          <w:tab w:val="left" w:pos="-5040" w:leader="none"/>
        </w:tabs>
        <w:spacing w:before="60" w:after="0"/>
        <w:ind w:left="567" w:hanging="567"/>
        <w:jc w:val="both"/>
        <w:rPr/>
      </w:pPr>
      <w:r>
        <w:rPr>
          <w:rFonts w:eastAsia="SimSun"/>
          <w:sz w:val="20"/>
          <w:szCs w:val="20"/>
          <w:lang w:eastAsia="zh-CN"/>
        </w:rPr>
        <w:t xml:space="preserve">V případě, že zhotovitel nesplní svou povinnost uzavřít a udržovat platné pojištění v požadovaném rozsahu nebo nepředloží objednateli ve stanoveném termínu plné znění pojistných smluv, je objednatel oprávněn uzavřít pojistné smlouvy a udržovat v platnosti takové pojištění vlastním jménem, přičemž je oprávněn s tím spojené náklady započíst na sjednané plnění zhotoviteli nebo požadovat tyto náklady po zhotoviteli přímo nebo je uplatnit z poskytnuté bankovní záruky. </w:t>
      </w:r>
    </w:p>
    <w:p>
      <w:pPr>
        <w:pStyle w:val="Normal"/>
        <w:numPr>
          <w:ilvl w:val="1"/>
          <w:numId w:val="15"/>
        </w:numPr>
        <w:tabs>
          <w:tab w:val="clear" w:pos="709"/>
          <w:tab w:val="left" w:pos="-5040" w:leader="none"/>
        </w:tabs>
        <w:spacing w:lineRule="auto" w:line="264" w:before="60" w:after="0"/>
        <w:ind w:left="567" w:hanging="567"/>
        <w:jc w:val="both"/>
        <w:rPr>
          <w:rFonts w:ascii="Times New Roman" w:hAnsi="Times New Roman" w:eastAsia="Times New Roman" w:cs="Times New Roman"/>
          <w:b w:val="false"/>
          <w:b w:val="false"/>
          <w:bCs w:val="false"/>
          <w:color w:val="auto"/>
          <w:kern w:val="0"/>
          <w:sz w:val="22"/>
          <w:szCs w:val="22"/>
          <w:lang w:val="cs-CZ" w:eastAsia="cs-CZ" w:bidi="ar-SA"/>
        </w:rPr>
      </w:pPr>
      <w:r>
        <w:rPr>
          <w:rFonts w:eastAsia="SimSun" w:cs="Times New Roman"/>
          <w:b w:val="false"/>
          <w:bCs w:val="false"/>
          <w:color w:val="auto"/>
          <w:kern w:val="0"/>
          <w:sz w:val="20"/>
          <w:szCs w:val="20"/>
          <w:lang w:val="cs-CZ" w:eastAsia="zh-CN" w:bidi="ar-SA"/>
        </w:rPr>
        <w:t>Pokud zhotovitel poruší svoje povinnosti uvedené v tomto článku Smlouvy, je objednatel oprávněn odstoupit od Smlouvy.</w:t>
      </w:r>
    </w:p>
    <w:p>
      <w:pPr>
        <w:pStyle w:val="Normal"/>
        <w:numPr>
          <w:ilvl w:val="0"/>
          <w:numId w:val="8"/>
        </w:numPr>
        <w:spacing w:lineRule="auto" w:line="264" w:before="120" w:after="0"/>
        <w:ind w:left="0" w:hanging="0"/>
        <w:jc w:val="center"/>
        <w:rPr>
          <w:b/>
          <w:b/>
          <w:sz w:val="22"/>
          <w:szCs w:val="22"/>
        </w:rPr>
      </w:pPr>
      <w:r>
        <w:rPr>
          <w:b/>
          <w:sz w:val="22"/>
          <w:szCs w:val="22"/>
        </w:rPr>
        <w:t>Závěrečná  ustanovení</w:t>
      </w:r>
    </w:p>
    <w:p>
      <w:pPr>
        <w:pStyle w:val="Normal"/>
        <w:numPr>
          <w:ilvl w:val="1"/>
          <w:numId w:val="8"/>
        </w:numPr>
        <w:tabs>
          <w:tab w:val="clear" w:pos="709"/>
        </w:tabs>
        <w:spacing w:lineRule="auto" w:line="264" w:before="60" w:after="0"/>
        <w:ind w:left="426" w:hanging="457"/>
        <w:jc w:val="both"/>
        <w:rPr>
          <w:sz w:val="22"/>
          <w:szCs w:val="22"/>
        </w:rPr>
      </w:pPr>
      <w:r>
        <w:rPr>
          <w:sz w:val="22"/>
          <w:szCs w:val="22"/>
        </w:rPr>
        <w:t xml:space="preserve">Smlouva byla schválena usnesením Rady města Český Krumlov ze dne </w:t>
      </w:r>
      <w:r>
        <w:rPr>
          <w:sz w:val="22"/>
          <w:szCs w:val="22"/>
          <w:highlight w:val="green"/>
        </w:rPr>
        <w:t>dd</w:t>
      </w:r>
      <w:r>
        <w:rPr>
          <w:sz w:val="22"/>
          <w:szCs w:val="22"/>
        </w:rPr>
        <w:t xml:space="preserve">. </w:t>
      </w:r>
      <w:r>
        <w:rPr>
          <w:sz w:val="22"/>
          <w:szCs w:val="22"/>
          <w:highlight w:val="green"/>
        </w:rPr>
        <w:t>mmmm</w:t>
      </w:r>
      <w:r>
        <w:rPr>
          <w:sz w:val="22"/>
          <w:szCs w:val="22"/>
        </w:rPr>
        <w:t xml:space="preserve"> </w:t>
      </w:r>
      <w:r>
        <w:rPr>
          <w:sz w:val="22"/>
          <w:szCs w:val="22"/>
          <w:highlight w:val="green"/>
        </w:rPr>
        <w:t>rrrr</w:t>
      </w:r>
      <w:r>
        <w:rPr>
          <w:sz w:val="22"/>
          <w:szCs w:val="22"/>
        </w:rPr>
        <w:t xml:space="preserve">, č. usnesení: </w:t>
      </w:r>
      <w:r>
        <w:rPr>
          <w:sz w:val="22"/>
          <w:szCs w:val="22"/>
          <w:highlight w:val="green"/>
        </w:rPr>
        <w:t>xxxx</w:t>
      </w:r>
      <w:r>
        <w:rPr>
          <w:sz w:val="22"/>
          <w:szCs w:val="22"/>
        </w:rPr>
        <w:t>/RM</w:t>
      </w:r>
      <w:r>
        <w:rPr>
          <w:sz w:val="22"/>
          <w:szCs w:val="22"/>
          <w:highlight w:val="green"/>
        </w:rPr>
        <w:t>xx</w:t>
      </w:r>
      <w:r>
        <w:rPr>
          <w:sz w:val="22"/>
          <w:szCs w:val="22"/>
        </w:rPr>
        <w:t>/20</w:t>
      </w:r>
      <w:r>
        <w:rPr>
          <w:sz w:val="22"/>
          <w:szCs w:val="22"/>
          <w:highlight w:val="green"/>
        </w:rPr>
        <w:t>xx</w:t>
      </w:r>
      <w:r>
        <w:rPr>
          <w:sz w:val="22"/>
          <w:szCs w:val="22"/>
        </w:rPr>
        <w:t>.</w:t>
      </w:r>
    </w:p>
    <w:p>
      <w:pPr>
        <w:pStyle w:val="Normal"/>
        <w:numPr>
          <w:ilvl w:val="1"/>
          <w:numId w:val="8"/>
        </w:numPr>
        <w:tabs>
          <w:tab w:val="clear" w:pos="709"/>
        </w:tabs>
        <w:spacing w:lineRule="auto" w:line="264" w:before="60" w:after="0"/>
        <w:ind w:left="426" w:hanging="457"/>
        <w:jc w:val="both"/>
        <w:rPr>
          <w:sz w:val="22"/>
          <w:szCs w:val="22"/>
        </w:rPr>
      </w:pPr>
      <w:r>
        <w:rPr>
          <w:sz w:val="22"/>
          <w:szCs w:val="22"/>
        </w:rPr>
        <w:t xml:space="preserve">V případě, že se ke kterémukoli ustanovení této smlouvy či k jeho části podle zákona jako ke zdánlivému právnímu jednání nepřihlíží, nebo že kterékoli ustanovení této smlouvy či jeho část je nebo se stane neplatným, neúčinným a/nebo nevymahatelným, oddělí se v příslušném rozsahu od ostatních ujednání smlouvy a nebude mít žádný vliv na platnost, účinnost a vymahatelnost ostatních ujednání této smlouvy. Smluvní strany se zavazují nahradit takové zdánlivé, nebo neplatné, neúčinné a/nebo nevymahatelné ustanovení či jeho část ustanovením novým, které bude platné, účinné a vymahatelné a jehož věcný obsah a ekonomický význam bude shodný nebo co nejvíce podobný nahrazovanému ustanovení tak, aby účel a smysl této smlouvy zůstal zachován. </w:t>
      </w:r>
    </w:p>
    <w:p>
      <w:pPr>
        <w:pStyle w:val="Normal"/>
        <w:numPr>
          <w:ilvl w:val="1"/>
          <w:numId w:val="8"/>
        </w:numPr>
        <w:tabs>
          <w:tab w:val="clear" w:pos="709"/>
        </w:tabs>
        <w:spacing w:lineRule="auto" w:line="264" w:before="60" w:after="0"/>
        <w:ind w:left="426" w:hanging="457"/>
        <w:jc w:val="both"/>
        <w:rPr>
          <w:sz w:val="22"/>
          <w:szCs w:val="22"/>
        </w:rPr>
      </w:pPr>
      <w:r>
        <w:rPr>
          <w:sz w:val="22"/>
          <w:szCs w:val="22"/>
        </w:rPr>
        <w:t xml:space="preserve">Smluvní strany se dohodly, že zvyklosti nemají přednost před ustanoveními této smlouvy ani před ustanoveními zákona. </w:t>
      </w:r>
    </w:p>
    <w:p>
      <w:pPr>
        <w:pStyle w:val="Normal"/>
        <w:numPr>
          <w:ilvl w:val="1"/>
          <w:numId w:val="8"/>
        </w:numPr>
        <w:tabs>
          <w:tab w:val="clear" w:pos="709"/>
        </w:tabs>
        <w:spacing w:lineRule="auto" w:line="264" w:before="60" w:after="0"/>
        <w:ind w:left="426" w:hanging="457"/>
        <w:jc w:val="both"/>
        <w:rPr>
          <w:sz w:val="22"/>
          <w:szCs w:val="22"/>
        </w:rPr>
      </w:pPr>
      <w:r>
        <w:rPr>
          <w:sz w:val="22"/>
          <w:szCs w:val="22"/>
        </w:rPr>
        <w:t xml:space="preserve">Veškeré změny této smlouvy mohou být po dohodě smluvních stran činěny pouze písemnou formou, a to v podobě číslovaných dodatků k této smlouvě. </w:t>
      </w:r>
    </w:p>
    <w:p>
      <w:pPr>
        <w:pStyle w:val="Normal"/>
        <w:numPr>
          <w:ilvl w:val="1"/>
          <w:numId w:val="8"/>
        </w:numPr>
        <w:tabs>
          <w:tab w:val="clear" w:pos="709"/>
        </w:tabs>
        <w:spacing w:lineRule="auto" w:line="264" w:before="60" w:after="0"/>
        <w:ind w:left="426" w:hanging="457"/>
        <w:jc w:val="both"/>
        <w:rPr>
          <w:sz w:val="22"/>
          <w:szCs w:val="22"/>
        </w:rPr>
      </w:pPr>
      <w:r>
        <w:rPr>
          <w:sz w:val="22"/>
          <w:szCs w:val="22"/>
        </w:rPr>
        <w:t xml:space="preserve">Pokud v této smlouvě nebylo ujednáno jinak, řídí se právní poměry z ní vyplývající a vznikající občanským zákoníkem. </w:t>
      </w:r>
    </w:p>
    <w:p>
      <w:pPr>
        <w:pStyle w:val="Normal"/>
        <w:numPr>
          <w:ilvl w:val="1"/>
          <w:numId w:val="8"/>
        </w:numPr>
        <w:tabs>
          <w:tab w:val="clear" w:pos="709"/>
        </w:tabs>
        <w:spacing w:lineRule="auto" w:line="264" w:before="60" w:after="0"/>
        <w:ind w:left="426" w:hanging="457"/>
        <w:jc w:val="both"/>
        <w:rPr>
          <w:sz w:val="22"/>
          <w:szCs w:val="22"/>
        </w:rPr>
      </w:pPr>
      <w:r>
        <w:rPr>
          <w:sz w:val="22"/>
          <w:szCs w:val="22"/>
        </w:rPr>
        <w:t xml:space="preserve">Smluvní strany jsou povinny zachovávat vůči třetím osobám mlčenlivost o veškerých skutečnostech, o nichž se dozvěděly v souvislosti se Smlouvou, které se týkají činnosti druhé smluvní strany a smluvní strany se nedohodly na jejich zveřejnění v této Smlouvě jinak. Povinnost mlčenlivosti se nevztahuje na případy, kdy jsou smluvní strany povinny poskytnout informace na základě zákona nebo na výzvu osoby k tomu zákonem oprávněné. </w:t>
      </w:r>
    </w:p>
    <w:p>
      <w:pPr>
        <w:pStyle w:val="Normal"/>
        <w:numPr>
          <w:ilvl w:val="1"/>
          <w:numId w:val="8"/>
        </w:numPr>
        <w:tabs>
          <w:tab w:val="clear" w:pos="709"/>
        </w:tabs>
        <w:spacing w:lineRule="auto" w:line="264" w:before="60" w:after="0"/>
        <w:ind w:left="426" w:hanging="457"/>
        <w:jc w:val="both"/>
        <w:rPr>
          <w:sz w:val="22"/>
          <w:szCs w:val="22"/>
        </w:rPr>
      </w:pPr>
      <w:r>
        <w:rPr>
          <w:sz w:val="22"/>
          <w:szCs w:val="22"/>
        </w:rPr>
        <w:t xml:space="preserve">Informace nebo skutečnosti, na které se nevztahuje povinnost mlčenlivosti, obsah Smlouvy nebo její části mohou smluvní strany sdělit pouze osobám a takovým třetím stranám, které je, podle oprávněného názoru příslušné smluvní strany, potřebují znát, aby mohly zvážit, zhodnotit, ocenit nebo schválit tuto Smlouvu nebo aby mohly smluvní strany napomáhat s plněním jejich závazků nebo uplatňování práv. Smluvní strany budou povinny zajistit, aby tyto osoby zachovaly mlčenlivost ohledně sdělených skutečností a informací za podmínek dle tohoto článku. </w:t>
      </w:r>
    </w:p>
    <w:p>
      <w:pPr>
        <w:pStyle w:val="Normal"/>
        <w:numPr>
          <w:ilvl w:val="1"/>
          <w:numId w:val="8"/>
        </w:numPr>
        <w:tabs>
          <w:tab w:val="clear" w:pos="709"/>
        </w:tabs>
        <w:spacing w:lineRule="auto" w:line="264" w:before="60" w:after="0"/>
        <w:ind w:left="426" w:hanging="457"/>
        <w:jc w:val="both"/>
        <w:rPr>
          <w:sz w:val="22"/>
          <w:szCs w:val="22"/>
        </w:rPr>
      </w:pPr>
      <w:r>
        <w:rPr>
          <w:sz w:val="22"/>
          <w:szCs w:val="22"/>
        </w:rPr>
        <w:t xml:space="preserve">Zhotovitel je podle ustanovení § 2 písm. e) zákona č. 320/2001 Sb., o finanční kontrole ve veřejné správě a o změně některých zákonů (zákon o finanční kontrole), ve znění pozd. předpisů, osobou povinnou spolupůsobit při výkonu finanční kontroly prováděné v souvislosti s úhradou zboží a služeb z veřejných výdajů nebo z veřejné finanční podpory. </w:t>
      </w:r>
    </w:p>
    <w:p>
      <w:pPr>
        <w:pStyle w:val="Normal"/>
        <w:numPr>
          <w:ilvl w:val="1"/>
          <w:numId w:val="8"/>
        </w:numPr>
        <w:tabs>
          <w:tab w:val="clear" w:pos="709"/>
        </w:tabs>
        <w:spacing w:lineRule="auto" w:line="264" w:before="60" w:after="0"/>
        <w:ind w:left="426" w:hanging="457"/>
        <w:jc w:val="both"/>
        <w:rPr>
          <w:sz w:val="22"/>
          <w:szCs w:val="22"/>
        </w:rPr>
      </w:pPr>
      <w:r>
        <w:rPr>
          <w:sz w:val="22"/>
          <w:szCs w:val="22"/>
        </w:rPr>
        <w:t xml:space="preserve">Smluvní strany jsou povinny uchovávat veškerou dokumentaci související s prováděním Smlouvy a s realizací projektu vč. účetních dokladů po dobu deseti let od zániku závazků vyplývajících ze Smlouvy, minimálně však do konce roku 2033. </w:t>
      </w:r>
    </w:p>
    <w:p>
      <w:pPr>
        <w:pStyle w:val="Normal"/>
        <w:numPr>
          <w:ilvl w:val="1"/>
          <w:numId w:val="8"/>
        </w:numPr>
        <w:tabs>
          <w:tab w:val="clear" w:pos="709"/>
        </w:tabs>
        <w:spacing w:lineRule="auto" w:line="264" w:before="60" w:after="0"/>
        <w:ind w:left="426" w:hanging="457"/>
        <w:jc w:val="both"/>
        <w:rPr>
          <w:sz w:val="22"/>
          <w:szCs w:val="22"/>
        </w:rPr>
      </w:pPr>
      <w:r>
        <w:rPr>
          <w:sz w:val="22"/>
          <w:szCs w:val="22"/>
        </w:rPr>
        <w:t xml:space="preserve">Zhotovitel se dále zavazuje poskytnout na žádost objednatele písemně jakékoli doplňující informace související s realizací projektu ve lhůtě stanovené objednatelem, a to po dobu deseti let od zániku závazků vyplývajících ze Smlouvy, minimálně však do konce roku 2033. </w:t>
      </w:r>
    </w:p>
    <w:p>
      <w:pPr>
        <w:pStyle w:val="Normal"/>
        <w:numPr>
          <w:ilvl w:val="1"/>
          <w:numId w:val="8"/>
        </w:numPr>
        <w:tabs>
          <w:tab w:val="clear" w:pos="709"/>
        </w:tabs>
        <w:spacing w:lineRule="auto" w:line="264" w:before="60" w:after="0"/>
        <w:ind w:left="426" w:hanging="457"/>
        <w:jc w:val="both"/>
        <w:rPr>
          <w:sz w:val="22"/>
          <w:szCs w:val="22"/>
        </w:rPr>
      </w:pPr>
      <w:r>
        <w:rPr>
          <w:sz w:val="22"/>
          <w:szCs w:val="22"/>
        </w:rPr>
        <w:t xml:space="preserve">Zhotovitel se zavazuje nevydávat bez předchozího písemného souhlasu objednatele žádná stanoviska, komentáře či oznámení pro sdělovací prostředky nebo jiné veřejné distributory a zpracovatele informací či třetí osoby. </w:t>
      </w:r>
    </w:p>
    <w:p>
      <w:pPr>
        <w:pStyle w:val="Normal"/>
        <w:numPr>
          <w:ilvl w:val="1"/>
          <w:numId w:val="8"/>
        </w:numPr>
        <w:tabs>
          <w:tab w:val="clear" w:pos="709"/>
        </w:tabs>
        <w:spacing w:lineRule="auto" w:line="264" w:before="60" w:after="0"/>
        <w:ind w:left="426" w:hanging="457"/>
        <w:jc w:val="both"/>
        <w:rPr>
          <w:sz w:val="22"/>
          <w:szCs w:val="22"/>
        </w:rPr>
      </w:pPr>
      <w:r>
        <w:rPr>
          <w:sz w:val="22"/>
          <w:szCs w:val="22"/>
        </w:rPr>
        <w:t>Zhotovitel není oprávněn postoupit jakákoliv práva, povinnosti a závazky vyplývající z této Smlouvy, vč. postoupení Smlouvy ve smyslu §§ 1895 a násl. občanského zákoníku, bez předchozího písemného souhlasu objednatele.</w:t>
      </w:r>
    </w:p>
    <w:p>
      <w:pPr>
        <w:pStyle w:val="Normal"/>
        <w:numPr>
          <w:ilvl w:val="1"/>
          <w:numId w:val="8"/>
        </w:numPr>
        <w:tabs>
          <w:tab w:val="clear" w:pos="709"/>
        </w:tabs>
        <w:spacing w:lineRule="auto" w:line="264" w:before="60" w:after="0"/>
        <w:ind w:left="426" w:hanging="457"/>
        <w:jc w:val="both"/>
        <w:rPr>
          <w:sz w:val="22"/>
          <w:szCs w:val="22"/>
        </w:rPr>
      </w:pPr>
      <w:r>
        <w:rPr>
          <w:sz w:val="22"/>
          <w:szCs w:val="22"/>
        </w:rPr>
        <w:t>Zhotovitel bere na vědomí, že objednatel je povinným subjektem dle zákona č. 106/1999 Sb., o svobodném přístupu k informacím, ve znění pozd. předpisů, a výslovně souhlasí se zveřejněním celého znění smlouvy včetně všech jejích změn a dodatků, výši skutečně uhrazené ceny za plnění veřejné zakázky a dalších nezbytně nutných dokumentů na profilu zadavatele, a to v souladu zejména s § 219 zákona č. 134/2016 Sb., o zadávání veřejných zakázek, ve znění pozd. předpisů (dále též „zákon o zadávání veřejných zakázek“).</w:t>
      </w:r>
    </w:p>
    <w:p>
      <w:pPr>
        <w:pStyle w:val="Normal"/>
        <w:numPr>
          <w:ilvl w:val="1"/>
          <w:numId w:val="8"/>
        </w:numPr>
        <w:tabs>
          <w:tab w:val="clear" w:pos="709"/>
        </w:tabs>
        <w:spacing w:lineRule="auto" w:line="264" w:before="60" w:after="0"/>
        <w:ind w:left="426" w:hanging="457"/>
        <w:jc w:val="both"/>
        <w:rPr>
          <w:sz w:val="22"/>
          <w:szCs w:val="22"/>
        </w:rPr>
      </w:pPr>
      <w:r>
        <w:rPr>
          <w:sz w:val="22"/>
          <w:szCs w:val="22"/>
        </w:rPr>
        <w:t>Zhotovitel souhlasí se zveřejněním údajů, týkajících se realizované zakázky, tj. jméno, příjmení, název firmy, IČO a znění smlouvy, výše cen dle platného zákona o zadávání veřejných zakázek a ostatních souvisejících právních norem. S tímto, stejně jako s dalším zpracováním údajů, vyslovuje zhotovitel souhlas dle zákona č. 110/2019 Sb., o zpracování osobních údajů, ve znění pozdějších předpisů.</w:t>
      </w:r>
    </w:p>
    <w:p>
      <w:pPr>
        <w:pStyle w:val="Normal"/>
        <w:numPr>
          <w:ilvl w:val="1"/>
          <w:numId w:val="8"/>
        </w:numPr>
        <w:tabs>
          <w:tab w:val="clear" w:pos="709"/>
        </w:tabs>
        <w:spacing w:lineRule="auto" w:line="264" w:before="60" w:after="0"/>
        <w:ind w:left="426" w:hanging="457"/>
        <w:jc w:val="both"/>
        <w:rPr>
          <w:sz w:val="22"/>
          <w:szCs w:val="22"/>
        </w:rPr>
      </w:pPr>
      <w:r>
        <w:rPr>
          <w:sz w:val="22"/>
          <w:szCs w:val="22"/>
        </w:rPr>
        <w:t>Smluvní strany souhlasí, aby tato smlouva byla objednatelem zveřejněna v plném rozsahu v elektronickém registru smluv, který slouží k uveřejňování smluv dle zákona č. 340/2015 Sb., o zvláštních podmínkách účinnosti některých smluv, uveřejňování těchto smluv a o registru smluv (zákon o registru smluv), ve znění pozdějších předpisů.</w:t>
      </w:r>
    </w:p>
    <w:p>
      <w:pPr>
        <w:pStyle w:val="Normal"/>
        <w:numPr>
          <w:ilvl w:val="1"/>
          <w:numId w:val="8"/>
        </w:numPr>
        <w:tabs>
          <w:tab w:val="clear" w:pos="709"/>
        </w:tabs>
        <w:spacing w:lineRule="auto" w:line="264" w:before="60" w:after="0"/>
        <w:ind w:left="426" w:hanging="457"/>
        <w:jc w:val="both"/>
        <w:rPr>
          <w:sz w:val="22"/>
          <w:szCs w:val="22"/>
        </w:rPr>
      </w:pPr>
      <w:r>
        <w:rPr>
          <w:sz w:val="22"/>
          <w:szCs w:val="22"/>
        </w:rPr>
        <w:t>Smlouva nabývá platnosti dnem jejího podpisu oběma smluvními stranami. Smlouva, na niž se vztahuje povinnost uveřejnění prostřednictvím registru smluv, nabývá účinnosti nejdříve dnem uveřejnění. Nebyla-li smlouva uveřejněna prostřednictvím registru smluv ani do tří měsíců ode dne, kdy byla uzavřena, platí, že je zrušena od počátku (nikdy nebyla uzavřena). V ostatních případech platí, že smlouva nabývá účinnosti dnem podpisu oběma smluvními stranami.</w:t>
      </w:r>
    </w:p>
    <w:p>
      <w:pPr>
        <w:pStyle w:val="Normal"/>
        <w:numPr>
          <w:ilvl w:val="1"/>
          <w:numId w:val="8"/>
        </w:numPr>
        <w:tabs>
          <w:tab w:val="clear" w:pos="709"/>
        </w:tabs>
        <w:spacing w:lineRule="auto" w:line="264" w:before="60" w:after="0"/>
        <w:ind w:left="426" w:hanging="457"/>
        <w:jc w:val="both"/>
        <w:rPr>
          <w:sz w:val="22"/>
          <w:szCs w:val="22"/>
        </w:rPr>
      </w:pPr>
      <w:r>
        <w:rPr>
          <w:sz w:val="22"/>
          <w:szCs w:val="22"/>
        </w:rPr>
        <w:t>Smluvní strany se dohodli, že Smlouva o dílo, je-li vlastnoručně podepsaná, je vyhotovena ve čtyřech (4) stejnopisech s platností originálu, z nichž jeden (1) stejnopis obdrží zhotovitel a tři (3) si ponechá objednatel.</w:t>
      </w:r>
    </w:p>
    <w:p>
      <w:pPr>
        <w:pStyle w:val="Normal"/>
        <w:numPr>
          <w:ilvl w:val="1"/>
          <w:numId w:val="8"/>
        </w:numPr>
        <w:tabs>
          <w:tab w:val="clear" w:pos="709"/>
        </w:tabs>
        <w:spacing w:lineRule="auto" w:line="264" w:before="60" w:after="0"/>
        <w:ind w:left="426" w:hanging="457"/>
        <w:jc w:val="both"/>
        <w:rPr>
          <w:sz w:val="22"/>
          <w:szCs w:val="22"/>
        </w:rPr>
      </w:pPr>
      <w:r>
        <w:rPr>
          <w:sz w:val="22"/>
          <w:szCs w:val="22"/>
        </w:rPr>
        <w:t>Smluvní strany se dohodli, že Smlouva o dílo může být vyhotovena v elektronické podobě. V tomto případě obdrží obě smluvní strany její elektronický originál.</w:t>
      </w:r>
    </w:p>
    <w:p>
      <w:pPr>
        <w:pStyle w:val="Normal"/>
        <w:numPr>
          <w:ilvl w:val="1"/>
          <w:numId w:val="8"/>
        </w:numPr>
        <w:tabs>
          <w:tab w:val="clear" w:pos="709"/>
        </w:tabs>
        <w:spacing w:lineRule="auto" w:line="264" w:before="60" w:after="0"/>
        <w:ind w:left="426" w:hanging="457"/>
        <w:jc w:val="both"/>
        <w:rPr>
          <w:sz w:val="22"/>
          <w:szCs w:val="22"/>
        </w:rPr>
      </w:pPr>
      <w:r>
        <w:rPr>
          <w:sz w:val="22"/>
          <w:szCs w:val="22"/>
        </w:rPr>
        <w:t>Nedílnou součástí této smlouvy je položkový rozpočet, který zhotovitel poskytl objednateli při zpracování nabídky, a který tvoří přílohu této smlouvy.</w:t>
      </w:r>
    </w:p>
    <w:p>
      <w:pPr>
        <w:pStyle w:val="Normal"/>
        <w:numPr>
          <w:ilvl w:val="1"/>
          <w:numId w:val="8"/>
        </w:numPr>
        <w:tabs>
          <w:tab w:val="clear" w:pos="709"/>
        </w:tabs>
        <w:spacing w:lineRule="auto" w:line="264" w:before="60" w:after="0"/>
        <w:ind w:left="426" w:hanging="457"/>
        <w:jc w:val="both"/>
        <w:rPr>
          <w:sz w:val="22"/>
          <w:szCs w:val="22"/>
        </w:rPr>
      </w:pPr>
      <w:bookmarkStart w:id="3" w:name="_Hlk39147065"/>
      <w:r>
        <w:rPr>
          <w:sz w:val="22"/>
          <w:szCs w:val="22"/>
        </w:rPr>
        <w:t>Tato smlouva ob</w:t>
      </w:r>
      <w:r>
        <w:rPr>
          <w:sz w:val="22"/>
          <w:szCs w:val="22"/>
          <w:shd w:fill="auto" w:val="clear"/>
        </w:rPr>
        <w:t xml:space="preserve">sahuje 8 </w:t>
      </w:r>
      <w:bookmarkEnd w:id="3"/>
      <w:r>
        <w:rPr>
          <w:sz w:val="22"/>
          <w:szCs w:val="22"/>
          <w:shd w:fill="auto" w:val="clear"/>
        </w:rPr>
        <w:t>stran.</w:t>
      </w:r>
    </w:p>
    <w:p>
      <w:pPr>
        <w:pStyle w:val="Normal"/>
        <w:spacing w:lineRule="auto" w:line="264" w:before="240" w:after="0"/>
        <w:rPr>
          <w:sz w:val="22"/>
          <w:szCs w:val="22"/>
        </w:rPr>
      </w:pPr>
      <w:r>
        <w:rPr>
          <w:sz w:val="22"/>
          <w:szCs w:val="22"/>
        </w:rPr>
        <w:t>Přílohy:</w:t>
      </w:r>
    </w:p>
    <w:p>
      <w:pPr>
        <w:pStyle w:val="Normal"/>
        <w:spacing w:lineRule="auto" w:line="264" w:before="60" w:after="0"/>
        <w:ind w:left="426" w:hanging="426"/>
        <w:rPr>
          <w:sz w:val="22"/>
          <w:szCs w:val="22"/>
        </w:rPr>
      </w:pPr>
      <w:r>
        <w:rPr>
          <w:sz w:val="22"/>
          <w:szCs w:val="22"/>
        </w:rPr>
        <w:t>č. 1  Položkový rozpočet (oceněný soupis prací, dodávek a služeb s výkazem výměr) - cenová nabídka zhotovitele</w:t>
      </w:r>
    </w:p>
    <w:p>
      <w:pPr>
        <w:pStyle w:val="Normal"/>
        <w:spacing w:lineRule="auto" w:line="264" w:before="60" w:after="0"/>
        <w:rPr>
          <w:sz w:val="22"/>
          <w:szCs w:val="22"/>
        </w:rPr>
      </w:pPr>
      <w:r>
        <w:rPr>
          <w:sz w:val="22"/>
          <w:szCs w:val="22"/>
        </w:rPr>
      </w:r>
    </w:p>
    <w:p>
      <w:pPr>
        <w:pStyle w:val="Normal"/>
        <w:spacing w:lineRule="auto" w:line="264" w:before="60" w:after="0"/>
        <w:rPr>
          <w:sz w:val="22"/>
          <w:szCs w:val="22"/>
        </w:rPr>
      </w:pPr>
      <w:r>
        <w:rPr>
          <w:sz w:val="22"/>
          <w:szCs w:val="22"/>
        </w:rPr>
        <w:t>V Českém Krumlově, dne ..............................</w:t>
      </w:r>
    </w:p>
    <w:p>
      <w:pPr>
        <w:pStyle w:val="Normal"/>
        <w:tabs>
          <w:tab w:val="clear" w:pos="709"/>
          <w:tab w:val="left" w:pos="600" w:leader="none"/>
          <w:tab w:val="left" w:pos="3360" w:leader="dot"/>
          <w:tab w:val="left" w:pos="5220" w:leader="none"/>
          <w:tab w:val="left" w:pos="8520" w:leader="dot"/>
        </w:tabs>
        <w:spacing w:lineRule="auto" w:line="264" w:before="60" w:after="0"/>
        <w:rPr>
          <w:sz w:val="22"/>
          <w:szCs w:val="22"/>
        </w:rPr>
      </w:pPr>
      <w:r>
        <w:rPr>
          <w:sz w:val="22"/>
          <w:szCs w:val="22"/>
        </w:rPr>
      </w:r>
    </w:p>
    <w:p>
      <w:pPr>
        <w:pStyle w:val="Normal"/>
        <w:tabs>
          <w:tab w:val="clear" w:pos="709"/>
          <w:tab w:val="left" w:pos="600" w:leader="none"/>
          <w:tab w:val="left" w:pos="3360" w:leader="dot"/>
          <w:tab w:val="left" w:pos="5220" w:leader="none"/>
          <w:tab w:val="left" w:pos="8520" w:leader="dot"/>
        </w:tabs>
        <w:spacing w:lineRule="auto" w:line="264" w:before="60" w:after="0"/>
        <w:rPr>
          <w:sz w:val="22"/>
          <w:szCs w:val="22"/>
        </w:rPr>
      </w:pPr>
      <w:r>
        <w:rPr>
          <w:sz w:val="22"/>
          <w:szCs w:val="22"/>
        </w:rPr>
      </w:r>
    </w:p>
    <w:p>
      <w:pPr>
        <w:pStyle w:val="Normal"/>
        <w:tabs>
          <w:tab w:val="clear" w:pos="709"/>
          <w:tab w:val="left" w:pos="600" w:leader="none"/>
          <w:tab w:val="left" w:pos="3360" w:leader="dot"/>
          <w:tab w:val="left" w:pos="5220" w:leader="none"/>
          <w:tab w:val="left" w:pos="8520" w:leader="dot"/>
        </w:tabs>
        <w:spacing w:lineRule="auto" w:line="264" w:before="60" w:after="0"/>
        <w:rPr>
          <w:sz w:val="22"/>
          <w:szCs w:val="22"/>
        </w:rPr>
      </w:pPr>
      <w:r>
        <w:rPr>
          <w:sz w:val="22"/>
          <w:szCs w:val="22"/>
        </w:rPr>
        <w:t>........................</w:t>
        <w:tab/>
        <w:tab/>
        <w:tab/>
      </w:r>
    </w:p>
    <w:p>
      <w:pPr>
        <w:pStyle w:val="Normal"/>
        <w:tabs>
          <w:tab w:val="clear" w:pos="709"/>
          <w:tab w:val="center" w:pos="5760" w:leader="none"/>
        </w:tabs>
        <w:spacing w:lineRule="auto" w:line="264" w:before="60" w:after="0"/>
        <w:rPr>
          <w:sz w:val="22"/>
          <w:szCs w:val="22"/>
        </w:rPr>
      </w:pPr>
      <w:r>
        <w:rPr>
          <w:sz w:val="22"/>
          <w:szCs w:val="22"/>
        </w:rPr>
        <w:t>Objednatel</w:t>
        <w:tab/>
        <w:t>Zhotovitel</w:t>
      </w:r>
    </w:p>
    <w:p>
      <w:pPr>
        <w:pStyle w:val="Normal"/>
        <w:tabs>
          <w:tab w:val="clear" w:pos="709"/>
          <w:tab w:val="center" w:pos="1920" w:leader="none"/>
          <w:tab w:val="center" w:pos="7080" w:leader="none"/>
        </w:tabs>
        <w:spacing w:lineRule="auto" w:line="264" w:before="60" w:after="0"/>
        <w:rPr>
          <w:sz w:val="22"/>
          <w:szCs w:val="22"/>
        </w:rPr>
      </w:pPr>
      <w:r>
        <w:rPr>
          <w:sz w:val="22"/>
          <w:szCs w:val="22"/>
        </w:rPr>
      </w:r>
    </w:p>
    <w:p>
      <w:pPr>
        <w:pStyle w:val="Normal"/>
        <w:spacing w:lineRule="auto" w:line="264"/>
        <w:rPr>
          <w:sz w:val="22"/>
          <w:szCs w:val="22"/>
        </w:rPr>
      </w:pPr>
      <w:r>
        <w:rPr>
          <w:sz w:val="22"/>
          <w:szCs w:val="22"/>
        </w:rPr>
      </w:r>
    </w:p>
    <w:p>
      <w:pPr>
        <w:pStyle w:val="Zhlav"/>
        <w:spacing w:lineRule="auto" w:line="264" w:before="60" w:after="0"/>
        <w:jc w:val="right"/>
        <w:rPr>
          <w:sz w:val="22"/>
          <w:szCs w:val="22"/>
        </w:rPr>
      </w:pPr>
      <w:r>
        <w:rPr/>
      </w:r>
    </w:p>
    <w:sectPr>
      <w:headerReference w:type="default" r:id="rId2"/>
      <w:footerReference w:type="default" r:id="rId3"/>
      <w:type w:val="nextPage"/>
      <w:pgSz w:w="11906" w:h="16838"/>
      <w:pgMar w:left="1418" w:right="1134" w:header="709" w:top="1418" w:footer="709"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Liberation Sans">
    <w:altName w:val="Arial"/>
    <w:charset w:val="ee"/>
    <w:family w:val="roman"/>
    <w:pitch w:val="variable"/>
  </w:font>
  <w:font w:name="Tahoma">
    <w:charset w:val="ee"/>
    <w:family w:val="roman"/>
    <w:pitch w:val="variable"/>
  </w:font>
  <w:font w:name="Times New Roman Bold">
    <w:charset w:val="ee"/>
    <w:family w:val="roman"/>
    <w:pitch w:val="variable"/>
  </w:font>
  <w:font w:name="Calibri">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spacing w:before="120" w:after="0"/>
      <w:jc w:val="center"/>
      <w:rPr>
        <w:sz w:val="20"/>
        <w:szCs w:val="20"/>
      </w:rPr>
    </w:pPr>
    <w:r>
      <w:rPr>
        <w:sz w:val="20"/>
        <w:szCs w:val="20"/>
      </w:rPr>
      <w:t>Smlouva o dílo – Výměna oken a vstupních dveří Městské divadlo Horní 2, ČK (VZCK 0029/2023)</w:t>
    </w:r>
  </w:p>
  <w:p>
    <w:pPr>
      <w:pStyle w:val="Zpat"/>
      <w:spacing w:before="60" w:after="0"/>
      <w:jc w:val="center"/>
      <w:rPr>
        <w:sz w:val="20"/>
        <w:szCs w:val="20"/>
      </w:rPr>
    </w:pPr>
    <w:r>
      <w:rPr>
        <w:sz w:val="20"/>
        <w:szCs w:val="20"/>
      </w:rPr>
      <w:t xml:space="preserve">strana </w:t>
    </w:r>
    <w:r>
      <w:rPr>
        <w:sz w:val="20"/>
        <w:szCs w:val="20"/>
      </w:rPr>
      <w:fldChar w:fldCharType="begin"/>
    </w:r>
    <w:r>
      <w:rPr>
        <w:sz w:val="20"/>
        <w:szCs w:val="20"/>
      </w:rPr>
      <w:instrText> PAGE </w:instrText>
    </w:r>
    <w:r>
      <w:rPr>
        <w:sz w:val="20"/>
        <w:szCs w:val="20"/>
      </w:rPr>
      <w:fldChar w:fldCharType="separate"/>
    </w:r>
    <w:r>
      <w:rPr>
        <w:sz w:val="20"/>
        <w:szCs w:val="20"/>
      </w:rPr>
      <w:t>8</w:t>
    </w:r>
    <w:r>
      <w:rPr>
        <w:sz w:val="20"/>
        <w:szCs w:val="20"/>
      </w:rPr>
      <w:fldChar w:fldCharType="end"/>
    </w:r>
    <w:r>
      <w:rPr>
        <w:sz w:val="20"/>
        <w:szCs w:val="20"/>
      </w:rPr>
      <w:t xml:space="preserve"> (celkem 8)</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hlav"/>
      <w:rPr/>
    </w:pPr>
    <w:r>
      <w:rPr/>
      <w:pict>
        <v:shapetype id="shapetype_136" coordsize="21600,21600" o:spt="136" adj="10800" path="m@9,l@10,em@11,21600l@12,21600e">
          <v:stroke joinstyle="miter"/>
          <v:formulas>
            <v:f eqn="val #0"/>
            <v:f eqn="sum @0 0 10800"/>
            <v:f eqn="sum @0 0 0"/>
            <v:f eqn="sum width 0 @0"/>
            <v:f eqn="prod @2 2 1"/>
            <v:f eqn="prod @3 2 1"/>
            <v:f eqn="if @1 @5 @4"/>
            <v:f eqn="sum 0 @6 0"/>
            <v:f eqn="sum width 0 @6"/>
            <v:f eqn="if @1 0 @8"/>
            <v:f eqn="if @1 @7 width"/>
            <v:f eqn="if @1 @8 0"/>
            <v:f eqn="if @1 width @7"/>
          </v:formulas>
          <v:handles>
            <v:h position="@0,21600"/>
          </v:handles>
        </v:shapetype>
        <v:shape id="PowerPlusWaterMarkObject13953423" o:spid="shape_0" fillcolor="#c45911" stroked="f" style="position:absolute;margin-left:-1.55pt;margin-top:246.85pt;width:470.65pt;height:209.6pt;mso-wrap-style:none;v-text-anchor:middle;rotation:315;mso-position-horizontal:center;mso-position-horizontal-relative:margin;mso-position-vertical:center;mso-position-vertical-relative:margin" type="shapetype_136">
          <v:path textpathok="t"/>
          <v:textpath on="t" fitshape="t" string="Návrh" trim="t" style="font-family:&quot;Times New Roman&quot;;font-size:1pt"/>
          <v:fill o:detectmouseclick="t" type="solid" color2="#3ba6ee"/>
          <v:stroke color="#3465a4" joinstyle="round" endcap="flat"/>
          <w10:wrap type="none"/>
        </v:shape>
      </w:pic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3"/>
      <w:numFmt w:val="decimal"/>
      <w:lvlText w:val="%3."/>
      <w:lvlJc w:val="left"/>
      <w:pPr>
        <w:tabs>
          <w:tab w:val="num" w:pos="2340"/>
        </w:tabs>
        <w:ind w:left="2340" w:hanging="360"/>
      </w:pPr>
    </w:lvl>
    <w:lvl w:ilvl="3">
      <w:start w:val="2"/>
      <w:numFmt w:val="bullet"/>
      <w:lvlText w:val=""/>
      <w:lvlJc w:val="left"/>
      <w:pPr>
        <w:tabs>
          <w:tab w:val="num" w:pos="2880"/>
        </w:tabs>
        <w:ind w:left="2880" w:hanging="360"/>
      </w:pPr>
      <w:rPr>
        <w:rFonts w:ascii="Symbol" w:hAnsi="Symbol" w:cs="Symbol"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lvl w:ilvl="0">
      <w:start w:val="1"/>
      <w:numFmt w:val="lowerLetter"/>
      <w:lvlText w:val="%1)"/>
      <w:lvlJc w:val="left"/>
      <w:pPr>
        <w:tabs>
          <w:tab w:val="num" w:pos="720"/>
        </w:tabs>
        <w:ind w:left="720" w:hanging="360"/>
      </w:pPr>
    </w:lvl>
    <w:lvl w:ilvl="1">
      <w:start w:val="4"/>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lvl w:ilvl="0">
      <w:start w:val="1"/>
      <w:numFmt w:val="decimal"/>
      <w:lvlText w:val="%1."/>
      <w:lvlJc w:val="left"/>
      <w:pPr>
        <w:tabs>
          <w:tab w:val="num" w:pos="1440"/>
        </w:tabs>
        <w:ind w:left="1440" w:hanging="360"/>
      </w:pPr>
      <w:rPr>
        <w:i w:val="fals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lvl w:ilvl="0">
      <w:start w:val="1"/>
      <w:numFmt w:val="decimal"/>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lvl w:ilvl="0">
      <w:start w:val="1"/>
      <w:numFmt w:val="decimal"/>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lvl w:ilvl="0">
      <w:start w:val="1"/>
      <w:numFmt w:val="upperRoman"/>
      <w:suff w:val="space"/>
      <w:lvlText w:val="%1."/>
      <w:lvlJc w:val="left"/>
      <w:pPr>
        <w:tabs>
          <w:tab w:val="num" w:pos="0"/>
        </w:tabs>
        <w:ind w:left="4404" w:hanging="624"/>
      </w:pPr>
    </w:lvl>
    <w:lvl w:ilvl="1">
      <w:start w:val="1"/>
      <w:numFmt w:val="decimal"/>
      <w:lvlText w:val="%2."/>
      <w:lvlJc w:val="left"/>
      <w:pPr>
        <w:tabs>
          <w:tab w:val="num" w:pos="4710"/>
        </w:tabs>
        <w:ind w:left="4710" w:hanging="360"/>
      </w:pPr>
      <w:rPr>
        <w:rFonts w:ascii="Times New Roman" w:hAnsi="Times New Roman" w:cs="Times New Roman"/>
      </w:rPr>
    </w:lvl>
    <w:lvl w:ilvl="2">
      <w:start w:val="1"/>
      <w:numFmt w:val="lowerRoman"/>
      <w:lvlText w:val="%3."/>
      <w:lvlJc w:val="right"/>
      <w:pPr>
        <w:tabs>
          <w:tab w:val="num" w:pos="0"/>
        </w:tabs>
        <w:ind w:left="5430" w:hanging="180"/>
      </w:pPr>
    </w:lvl>
    <w:lvl w:ilvl="3">
      <w:start w:val="1"/>
      <w:numFmt w:val="decimal"/>
      <w:lvlText w:val="%4."/>
      <w:lvlJc w:val="left"/>
      <w:pPr>
        <w:tabs>
          <w:tab w:val="num" w:pos="0"/>
        </w:tabs>
        <w:ind w:left="6150" w:hanging="360"/>
      </w:pPr>
    </w:lvl>
    <w:lvl w:ilvl="4">
      <w:start w:val="1"/>
      <w:numFmt w:val="lowerLetter"/>
      <w:lvlText w:val="%5."/>
      <w:lvlJc w:val="left"/>
      <w:pPr>
        <w:tabs>
          <w:tab w:val="num" w:pos="0"/>
        </w:tabs>
        <w:ind w:left="6870" w:hanging="360"/>
      </w:pPr>
    </w:lvl>
    <w:lvl w:ilvl="5">
      <w:start w:val="1"/>
      <w:numFmt w:val="lowerRoman"/>
      <w:lvlText w:val="%6."/>
      <w:lvlJc w:val="right"/>
      <w:pPr>
        <w:tabs>
          <w:tab w:val="num" w:pos="0"/>
        </w:tabs>
        <w:ind w:left="7590" w:hanging="180"/>
      </w:pPr>
    </w:lvl>
    <w:lvl w:ilvl="6">
      <w:start w:val="1"/>
      <w:numFmt w:val="decimal"/>
      <w:lvlText w:val="%7."/>
      <w:lvlJc w:val="left"/>
      <w:pPr>
        <w:tabs>
          <w:tab w:val="num" w:pos="0"/>
        </w:tabs>
        <w:ind w:left="8310" w:hanging="360"/>
      </w:pPr>
    </w:lvl>
    <w:lvl w:ilvl="7">
      <w:start w:val="1"/>
      <w:numFmt w:val="lowerLetter"/>
      <w:lvlText w:val="%8."/>
      <w:lvlJc w:val="left"/>
      <w:pPr>
        <w:tabs>
          <w:tab w:val="num" w:pos="0"/>
        </w:tabs>
        <w:ind w:left="9030" w:hanging="360"/>
      </w:pPr>
    </w:lvl>
    <w:lvl w:ilvl="8">
      <w:start w:val="1"/>
      <w:numFmt w:val="lowerRoman"/>
      <w:lvlText w:val="%9."/>
      <w:lvlJc w:val="right"/>
      <w:pPr>
        <w:tabs>
          <w:tab w:val="num" w:pos="0"/>
        </w:tabs>
        <w:ind w:left="9750" w:hanging="180"/>
      </w:pPr>
    </w:lvl>
  </w:abstractNum>
  <w:abstractNum w:abstractNumId="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lvl w:ilvl="0">
      <w:start w:val="1"/>
      <w:numFmt w:val="decimal"/>
      <w:lvlText w:val="%1."/>
      <w:lvlJc w:val="left"/>
      <w:pPr>
        <w:tabs>
          <w:tab w:val="num" w:pos="0"/>
        </w:tabs>
        <w:ind w:left="1572" w:hanging="360"/>
      </w:pPr>
    </w:lvl>
    <w:lvl w:ilvl="1">
      <w:start w:val="1"/>
      <w:numFmt w:val="decimal"/>
      <w:lvlText w:val="%2."/>
      <w:lvlJc w:val="left"/>
      <w:pPr>
        <w:tabs>
          <w:tab w:val="num" w:pos="2292"/>
        </w:tabs>
        <w:ind w:left="2292" w:hanging="360"/>
      </w:pPr>
    </w:lvl>
    <w:lvl w:ilvl="2">
      <w:start w:val="1"/>
      <w:numFmt w:val="lowerRoman"/>
      <w:lvlText w:val="%3."/>
      <w:lvlJc w:val="right"/>
      <w:pPr>
        <w:tabs>
          <w:tab w:val="num" w:pos="0"/>
        </w:tabs>
        <w:ind w:left="3012" w:hanging="180"/>
      </w:pPr>
    </w:lvl>
    <w:lvl w:ilvl="3">
      <w:start w:val="1"/>
      <w:numFmt w:val="decimal"/>
      <w:lvlText w:val="%4."/>
      <w:lvlJc w:val="left"/>
      <w:pPr>
        <w:tabs>
          <w:tab w:val="num" w:pos="0"/>
        </w:tabs>
        <w:ind w:left="3732" w:hanging="360"/>
      </w:pPr>
    </w:lvl>
    <w:lvl w:ilvl="4">
      <w:start w:val="1"/>
      <w:numFmt w:val="lowerLetter"/>
      <w:lvlText w:val="%5."/>
      <w:lvlJc w:val="left"/>
      <w:pPr>
        <w:tabs>
          <w:tab w:val="num" w:pos="0"/>
        </w:tabs>
        <w:ind w:left="4452" w:hanging="360"/>
      </w:pPr>
    </w:lvl>
    <w:lvl w:ilvl="5">
      <w:start w:val="1"/>
      <w:numFmt w:val="lowerRoman"/>
      <w:lvlText w:val="%6."/>
      <w:lvlJc w:val="right"/>
      <w:pPr>
        <w:tabs>
          <w:tab w:val="num" w:pos="0"/>
        </w:tabs>
        <w:ind w:left="5172" w:hanging="180"/>
      </w:pPr>
    </w:lvl>
    <w:lvl w:ilvl="6">
      <w:start w:val="1"/>
      <w:numFmt w:val="decimal"/>
      <w:lvlText w:val="%7."/>
      <w:lvlJc w:val="left"/>
      <w:pPr>
        <w:tabs>
          <w:tab w:val="num" w:pos="0"/>
        </w:tabs>
        <w:ind w:left="5892" w:hanging="360"/>
      </w:pPr>
    </w:lvl>
    <w:lvl w:ilvl="7">
      <w:start w:val="1"/>
      <w:numFmt w:val="lowerLetter"/>
      <w:lvlText w:val="%8."/>
      <w:lvlJc w:val="left"/>
      <w:pPr>
        <w:tabs>
          <w:tab w:val="num" w:pos="0"/>
        </w:tabs>
        <w:ind w:left="6612" w:hanging="360"/>
      </w:pPr>
    </w:lvl>
    <w:lvl w:ilvl="8">
      <w:start w:val="1"/>
      <w:numFmt w:val="lowerRoman"/>
      <w:lvlText w:val="%9."/>
      <w:lvlJc w:val="right"/>
      <w:pPr>
        <w:tabs>
          <w:tab w:val="num" w:pos="0"/>
        </w:tabs>
        <w:ind w:left="7332" w:hanging="180"/>
      </w:pPr>
    </w:lvl>
  </w:abstractNum>
  <w:abstractNum w:abstractNumId="11">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
    <w:lvl w:ilvl="0">
      <w:start w:val="1"/>
      <w:numFmt w:val="decimal"/>
      <w:lvlText w:val="%1."/>
      <w:lvlJc w:val="left"/>
      <w:pPr>
        <w:tabs>
          <w:tab w:val="num" w:pos="0"/>
        </w:tabs>
        <w:ind w:left="360" w:hanging="360"/>
      </w:pPr>
      <w:rPr>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3">
    <w:lvl w:ilvl="0">
      <w:start w:val="1"/>
      <w:numFmt w:val="decimal"/>
      <w:lvlText w:val="%1."/>
      <w:lvlJc w:val="left"/>
      <w:pPr>
        <w:tabs>
          <w:tab w:val="num" w:pos="1440"/>
        </w:tabs>
        <w:ind w:left="1440" w:hanging="360"/>
      </w:pPr>
      <w:rPr>
        <w:b w:val="false"/>
        <w:b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lvl w:ilvl="0">
      <w:start w:val="1"/>
      <w:numFmt w:val="decimal"/>
      <w:lvlText w:val="%1."/>
      <w:lvlJc w:val="left"/>
      <w:pPr>
        <w:tabs>
          <w:tab w:val="num" w:pos="720"/>
        </w:tabs>
        <w:ind w:left="720" w:hanging="360"/>
      </w:pPr>
      <w:rPr>
        <w:i w:val="false"/>
        <w:iCs w:val="false"/>
        <w:color w:val="000000"/>
      </w:rPr>
    </w:lvl>
    <w:lvl w:ilvl="1">
      <w:start w:val="1"/>
      <w:numFmt w:val="decimal"/>
      <w:lvlText w:val="%2."/>
      <w:lvlJc w:val="left"/>
      <w:pPr>
        <w:tabs>
          <w:tab w:val="num" w:pos="1080"/>
        </w:tabs>
        <w:ind w:left="1080" w:hanging="360"/>
      </w:pPr>
      <w:rPr>
        <w:i w:val="false"/>
        <w:iCs w:val="false"/>
        <w:color w:val="000000"/>
      </w:rPr>
    </w:lvl>
    <w:lvl w:ilvl="2">
      <w:start w:val="1"/>
      <w:numFmt w:val="decimal"/>
      <w:lvlText w:val="%3."/>
      <w:lvlJc w:val="left"/>
      <w:pPr>
        <w:tabs>
          <w:tab w:val="num" w:pos="1440"/>
        </w:tabs>
        <w:ind w:left="1440" w:hanging="360"/>
      </w:pPr>
      <w:rPr>
        <w:i w:val="false"/>
        <w:iCs w:val="false"/>
        <w:color w:val="000000"/>
      </w:rPr>
    </w:lvl>
    <w:lvl w:ilvl="3">
      <w:start w:val="1"/>
      <w:numFmt w:val="decimal"/>
      <w:lvlText w:val="%4."/>
      <w:lvlJc w:val="left"/>
      <w:pPr>
        <w:tabs>
          <w:tab w:val="num" w:pos="1800"/>
        </w:tabs>
        <w:ind w:left="1800" w:hanging="360"/>
      </w:pPr>
      <w:rPr>
        <w:i w:val="false"/>
        <w:iCs w:val="false"/>
        <w:color w:val="000000"/>
      </w:rPr>
    </w:lvl>
    <w:lvl w:ilvl="4">
      <w:start w:val="1"/>
      <w:numFmt w:val="decimal"/>
      <w:lvlText w:val="%5."/>
      <w:lvlJc w:val="left"/>
      <w:pPr>
        <w:tabs>
          <w:tab w:val="num" w:pos="2160"/>
        </w:tabs>
        <w:ind w:left="2160" w:hanging="360"/>
      </w:pPr>
      <w:rPr>
        <w:i w:val="false"/>
        <w:iCs w:val="false"/>
        <w:color w:val="000000"/>
      </w:rPr>
    </w:lvl>
    <w:lvl w:ilvl="5">
      <w:start w:val="1"/>
      <w:numFmt w:val="decimal"/>
      <w:lvlText w:val="%6."/>
      <w:lvlJc w:val="left"/>
      <w:pPr>
        <w:tabs>
          <w:tab w:val="num" w:pos="2520"/>
        </w:tabs>
        <w:ind w:left="2520" w:hanging="360"/>
      </w:pPr>
      <w:rPr>
        <w:i w:val="false"/>
        <w:iCs w:val="false"/>
        <w:color w:val="000000"/>
      </w:rPr>
    </w:lvl>
    <w:lvl w:ilvl="6">
      <w:start w:val="1"/>
      <w:numFmt w:val="decimal"/>
      <w:lvlText w:val="%7."/>
      <w:lvlJc w:val="left"/>
      <w:pPr>
        <w:tabs>
          <w:tab w:val="num" w:pos="2880"/>
        </w:tabs>
        <w:ind w:left="2880" w:hanging="360"/>
      </w:pPr>
      <w:rPr>
        <w:i w:val="false"/>
        <w:iCs w:val="false"/>
        <w:color w:val="000000"/>
      </w:rPr>
    </w:lvl>
    <w:lvl w:ilvl="7">
      <w:start w:val="1"/>
      <w:numFmt w:val="decimal"/>
      <w:lvlText w:val="%8."/>
      <w:lvlJc w:val="left"/>
      <w:pPr>
        <w:tabs>
          <w:tab w:val="num" w:pos="3240"/>
        </w:tabs>
        <w:ind w:left="3240" w:hanging="360"/>
      </w:pPr>
      <w:rPr>
        <w:i w:val="false"/>
        <w:iCs w:val="false"/>
        <w:color w:val="000000"/>
      </w:rPr>
    </w:lvl>
    <w:lvl w:ilvl="8">
      <w:start w:val="1"/>
      <w:numFmt w:val="decimal"/>
      <w:lvlText w:val="%9."/>
      <w:lvlJc w:val="left"/>
      <w:pPr>
        <w:tabs>
          <w:tab w:val="num" w:pos="3600"/>
        </w:tabs>
        <w:ind w:left="3600" w:hanging="360"/>
      </w:pPr>
      <w:rPr>
        <w:i w:val="false"/>
        <w:iCs w:val="false"/>
        <w:color w:val="000000"/>
      </w:rPr>
    </w:lvl>
  </w:abstractNum>
  <w:abstractNum w:abstractNumId="1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4"/>
      <w:lang w:val="cs-CZ" w:eastAsia="cs-CZ" w:bidi="ar-SA"/>
    </w:rPr>
  </w:style>
  <w:style w:type="paragraph" w:styleId="Nadpis1">
    <w:name w:val="Heading 1"/>
    <w:basedOn w:val="Normal"/>
    <w:next w:val="Normal"/>
    <w:qFormat/>
    <w:rsid w:val="001e00fb"/>
    <w:pPr>
      <w:keepNext w:val="true"/>
      <w:spacing w:before="240" w:after="60"/>
      <w:outlineLvl w:val="0"/>
    </w:pPr>
    <w:rPr>
      <w:rFonts w:ascii="Arial" w:hAnsi="Arial" w:cs="Arial"/>
      <w:b/>
      <w:bCs/>
      <w:kern w:val="2"/>
      <w:sz w:val="32"/>
      <w:szCs w:val="32"/>
    </w:rPr>
  </w:style>
  <w:style w:type="paragraph" w:styleId="Nadpis2">
    <w:name w:val="Heading 2"/>
    <w:basedOn w:val="Normal"/>
    <w:qFormat/>
    <w:rsid w:val="005653e4"/>
    <w:pPr>
      <w:spacing w:beforeAutospacing="1" w:afterAutospacing="1"/>
      <w:outlineLvl w:val="1"/>
    </w:pPr>
    <w:rPr>
      <w:b/>
      <w:bCs/>
      <w:sz w:val="36"/>
      <w:szCs w:val="36"/>
    </w:rPr>
  </w:style>
  <w:style w:type="character" w:styleId="DefaultParagraphFont" w:default="1">
    <w:name w:val="Default Paragraph Font"/>
    <w:uiPriority w:val="1"/>
    <w:semiHidden/>
    <w:unhideWhenUsed/>
    <w:qFormat/>
    <w:rPr/>
  </w:style>
  <w:style w:type="character" w:styleId="Strong">
    <w:name w:val="Strong"/>
    <w:qFormat/>
    <w:rsid w:val="00555e01"/>
    <w:rPr>
      <w:b/>
      <w:bCs/>
    </w:rPr>
  </w:style>
  <w:style w:type="character" w:styleId="Ukotvenpoznmkypodarou">
    <w:name w:val="Ukotvení poznámky pod čarou"/>
    <w:rPr>
      <w:vertAlign w:val="superscript"/>
    </w:rPr>
  </w:style>
  <w:style w:type="character" w:styleId="FootnoteCharacters">
    <w:name w:val="Footnote Characters"/>
    <w:semiHidden/>
    <w:qFormat/>
    <w:rsid w:val="00984161"/>
    <w:rPr>
      <w:vertAlign w:val="superscript"/>
    </w:rPr>
  </w:style>
  <w:style w:type="character" w:styleId="ZhlavChar1" w:customStyle="1">
    <w:name w:val="Záhlaví Char1"/>
    <w:link w:val="Zhlav"/>
    <w:semiHidden/>
    <w:qFormat/>
    <w:rsid w:val="001e00fb"/>
    <w:rPr>
      <w:kern w:val="2"/>
      <w:sz w:val="24"/>
      <w:szCs w:val="24"/>
      <w:lang w:val="cs-CZ" w:eastAsia="ar-SA" w:bidi="ar-SA"/>
    </w:rPr>
  </w:style>
  <w:style w:type="character" w:styleId="NzevChar" w:customStyle="1">
    <w:name w:val="Název Char"/>
    <w:link w:val="Nzev"/>
    <w:qFormat/>
    <w:rsid w:val="001e00fb"/>
    <w:rPr>
      <w:b/>
      <w:sz w:val="28"/>
      <w:szCs w:val="24"/>
      <w:lang w:val="cs-CZ" w:eastAsia="cs-CZ" w:bidi="ar-SA"/>
    </w:rPr>
  </w:style>
  <w:style w:type="character" w:styleId="Internetovodkaz">
    <w:name w:val="Internetový odkaz"/>
    <w:rsid w:val="001e00fb"/>
    <w:rPr>
      <w:color w:val="0000FF"/>
      <w:u w:val="single"/>
    </w:rPr>
  </w:style>
  <w:style w:type="character" w:styleId="ZpatChar" w:customStyle="1">
    <w:name w:val="Zápatí Char"/>
    <w:basedOn w:val="DefaultParagraphFont"/>
    <w:link w:val="Zpat"/>
    <w:uiPriority w:val="99"/>
    <w:qFormat/>
    <w:rsid w:val="00625f2b"/>
    <w:rPr>
      <w:sz w:val="24"/>
      <w:szCs w:val="24"/>
    </w:rPr>
  </w:style>
  <w:style w:type="character" w:styleId="Symbolyproslovn">
    <w:name w:val="Symboly pro číslování"/>
    <w:qFormat/>
    <w:rPr>
      <w:i w:val="false"/>
      <w:iCs w:val="false"/>
      <w:color w:val="000000"/>
    </w:rPr>
  </w:style>
  <w:style w:type="paragraph" w:styleId="Nadpis">
    <w:name w:val="Nadpis"/>
    <w:basedOn w:val="Normal"/>
    <w:next w:val="Tlotextu"/>
    <w:qFormat/>
    <w:pPr>
      <w:keepNext w:val="true"/>
      <w:spacing w:before="240" w:after="120"/>
    </w:pPr>
    <w:rPr>
      <w:rFonts w:ascii="Liberation Sans" w:hAnsi="Liberation Sans" w:eastAsia="Microsoft YaHei" w:cs="Arial"/>
      <w:sz w:val="28"/>
      <w:szCs w:val="28"/>
    </w:rPr>
  </w:style>
  <w:style w:type="paragraph" w:styleId="Tlotextu">
    <w:name w:val="Body Text"/>
    <w:basedOn w:val="Normal"/>
    <w:link w:val="Zkladntextodsazen2"/>
    <w:rsid w:val="001e00fb"/>
    <w:pPr>
      <w:spacing w:before="0" w:after="120"/>
    </w:pPr>
    <w:rPr/>
  </w:style>
  <w:style w:type="paragraph" w:styleId="Seznam">
    <w:name w:val="List"/>
    <w:basedOn w:val="Tlotextu"/>
    <w:pPr/>
    <w:rPr>
      <w:rFonts w:cs="Arial"/>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rPr>
  </w:style>
  <w:style w:type="paragraph" w:styleId="DocumentMap">
    <w:name w:val="Document Map"/>
    <w:basedOn w:val="Normal"/>
    <w:semiHidden/>
    <w:qFormat/>
    <w:rsid w:val="00ce362e"/>
    <w:pPr>
      <w:shd w:val="clear" w:color="auto" w:fill="000080"/>
    </w:pPr>
    <w:rPr>
      <w:rFonts w:ascii="Tahoma" w:hAnsi="Tahoma" w:cs="Tahoma"/>
    </w:rPr>
  </w:style>
  <w:style w:type="paragraph" w:styleId="ListParagraph">
    <w:name w:val="List Paragraph"/>
    <w:basedOn w:val="Normal"/>
    <w:uiPriority w:val="34"/>
    <w:qFormat/>
    <w:rsid w:val="00b721eb"/>
    <w:pPr>
      <w:ind w:left="708" w:hanging="0"/>
    </w:pPr>
    <w:rPr/>
  </w:style>
  <w:style w:type="paragraph" w:styleId="NormalWeb">
    <w:name w:val="Normal (Web)"/>
    <w:basedOn w:val="Normal"/>
    <w:qFormat/>
    <w:rsid w:val="005653e4"/>
    <w:pPr>
      <w:spacing w:beforeAutospacing="1" w:afterAutospacing="1"/>
    </w:pPr>
    <w:rPr/>
  </w:style>
  <w:style w:type="paragraph" w:styleId="Poznmkapodarou">
    <w:name w:val="Footnote Text"/>
    <w:basedOn w:val="Normal"/>
    <w:semiHidden/>
    <w:rsid w:val="00984161"/>
    <w:pPr/>
    <w:rPr>
      <w:sz w:val="20"/>
      <w:szCs w:val="20"/>
    </w:rPr>
  </w:style>
  <w:style w:type="paragraph" w:styleId="Standardnpsmoodstavce1" w:customStyle="1">
    <w:name w:val="Standardní písmo odstavce1"/>
    <w:basedOn w:val="Normal"/>
    <w:qFormat/>
    <w:rsid w:val="001f4254"/>
    <w:pPr>
      <w:spacing w:lineRule="exact" w:line="240" w:before="0" w:after="160"/>
    </w:pPr>
    <w:rPr>
      <w:rFonts w:ascii="Times New Roman Bold" w:hAnsi="Times New Roman Bold"/>
      <w:sz w:val="22"/>
      <w:szCs w:val="26"/>
      <w:lang w:val="sk-SK" w:eastAsia="en-US"/>
    </w:rPr>
  </w:style>
  <w:style w:type="paragraph" w:styleId="BodyTextIndent2">
    <w:name w:val="Body Text Indent 2"/>
    <w:basedOn w:val="Normal"/>
    <w:link w:val="Zkladntext"/>
    <w:qFormat/>
    <w:rsid w:val="001e00fb"/>
    <w:pPr>
      <w:spacing w:lineRule="auto" w:line="480" w:before="0" w:after="120"/>
      <w:ind w:left="283" w:hanging="0"/>
    </w:pPr>
    <w:rPr/>
  </w:style>
  <w:style w:type="paragraph" w:styleId="BodyTextIndent3">
    <w:name w:val="Body Text Indent 3"/>
    <w:basedOn w:val="Normal"/>
    <w:qFormat/>
    <w:rsid w:val="001e00fb"/>
    <w:pPr>
      <w:spacing w:before="0" w:after="120"/>
      <w:ind w:left="283" w:hanging="0"/>
    </w:pPr>
    <w:rPr>
      <w:sz w:val="16"/>
      <w:szCs w:val="16"/>
    </w:rPr>
  </w:style>
  <w:style w:type="paragraph" w:styleId="Odsazentlatextu">
    <w:name w:val="Body Text Indent"/>
    <w:basedOn w:val="Normal"/>
    <w:rsid w:val="001e00fb"/>
    <w:pPr>
      <w:spacing w:before="0" w:after="120"/>
      <w:ind w:left="283" w:hanging="0"/>
    </w:pPr>
    <w:rPr/>
  </w:style>
  <w:style w:type="paragraph" w:styleId="Annotationtext">
    <w:name w:val="annotation text"/>
    <w:basedOn w:val="Normal"/>
    <w:semiHidden/>
    <w:qFormat/>
    <w:rsid w:val="001e00fb"/>
    <w:pPr>
      <w:widowControl w:val="false"/>
      <w:suppressAutoHyphens w:val="true"/>
    </w:pPr>
    <w:rPr>
      <w:kern w:val="2"/>
      <w:sz w:val="20"/>
      <w:szCs w:val="20"/>
      <w:lang w:eastAsia="ar-SA"/>
    </w:rPr>
  </w:style>
  <w:style w:type="paragraph" w:styleId="CharCharCharCharCharChar" w:customStyle="1">
    <w:name w:val="Char Char Char Char Char Char"/>
    <w:basedOn w:val="Normal"/>
    <w:qFormat/>
    <w:rsid w:val="001e00fb"/>
    <w:pPr>
      <w:spacing w:lineRule="exact" w:line="240" w:before="0" w:after="160"/>
    </w:pPr>
    <w:rPr>
      <w:rFonts w:ascii="Times New Roman Bold" w:hAnsi="Times New Roman Bold"/>
      <w:sz w:val="22"/>
      <w:szCs w:val="26"/>
      <w:lang w:val="sk-SK" w:eastAsia="en-US"/>
    </w:rPr>
  </w:style>
  <w:style w:type="paragraph" w:styleId="Zhlavazpat">
    <w:name w:val="Záhlaví a zápatí"/>
    <w:basedOn w:val="Normal"/>
    <w:qFormat/>
    <w:pPr/>
    <w:rPr/>
  </w:style>
  <w:style w:type="paragraph" w:styleId="Zhlav">
    <w:name w:val="Header"/>
    <w:basedOn w:val="Normal"/>
    <w:link w:val="ZhlavChar1"/>
    <w:rsid w:val="001e00fb"/>
    <w:pPr>
      <w:widowControl w:val="false"/>
      <w:tabs>
        <w:tab w:val="clear" w:pos="709"/>
        <w:tab w:val="center" w:pos="4536" w:leader="none"/>
        <w:tab w:val="right" w:pos="9072" w:leader="none"/>
      </w:tabs>
      <w:suppressAutoHyphens w:val="true"/>
    </w:pPr>
    <w:rPr>
      <w:kern w:val="2"/>
      <w:lang w:eastAsia="ar-SA"/>
    </w:rPr>
  </w:style>
  <w:style w:type="paragraph" w:styleId="Nzev">
    <w:name w:val="Title"/>
    <w:basedOn w:val="Normal"/>
    <w:link w:val="NzevChar"/>
    <w:qFormat/>
    <w:rsid w:val="001e00fb"/>
    <w:pPr>
      <w:jc w:val="center"/>
    </w:pPr>
    <w:rPr>
      <w:b/>
      <w:sz w:val="28"/>
    </w:rPr>
  </w:style>
  <w:style w:type="paragraph" w:styleId="BalloonText">
    <w:name w:val="Balloon Text"/>
    <w:basedOn w:val="Normal"/>
    <w:semiHidden/>
    <w:qFormat/>
    <w:rsid w:val="00980fa5"/>
    <w:pPr/>
    <w:rPr>
      <w:rFonts w:ascii="Tahoma" w:hAnsi="Tahoma" w:cs="Tahoma"/>
      <w:sz w:val="16"/>
      <w:szCs w:val="16"/>
    </w:rPr>
  </w:style>
  <w:style w:type="paragraph" w:styleId="Odstavecseseznamem1" w:customStyle="1">
    <w:name w:val="Odstavec se seznamem1"/>
    <w:qFormat/>
    <w:rsid w:val="00bd68cb"/>
    <w:pPr>
      <w:widowControl w:val="false"/>
      <w:suppressAutoHyphens w:val="true"/>
      <w:bidi w:val="0"/>
      <w:spacing w:lineRule="auto" w:line="276" w:before="0" w:after="200"/>
      <w:ind w:left="720" w:hanging="0"/>
      <w:jc w:val="left"/>
    </w:pPr>
    <w:rPr>
      <w:rFonts w:ascii="Calibri" w:hAnsi="Calibri" w:eastAsia="Arial Unicode MS" w:cs="font417"/>
      <w:color w:val="auto"/>
      <w:kern w:val="2"/>
      <w:sz w:val="22"/>
      <w:szCs w:val="22"/>
      <w:lang w:val="cs-CZ" w:eastAsia="ar-SA" w:bidi="ar-SA"/>
    </w:rPr>
  </w:style>
  <w:style w:type="paragraph" w:styleId="CharChar" w:customStyle="1">
    <w:name w:val="Char Char"/>
    <w:basedOn w:val="Normal"/>
    <w:qFormat/>
    <w:rsid w:val="0042591f"/>
    <w:pPr>
      <w:spacing w:lineRule="exact" w:line="240" w:before="0" w:after="160"/>
    </w:pPr>
    <w:rPr>
      <w:rFonts w:ascii="Times New Roman Bold" w:hAnsi="Times New Roman Bold"/>
      <w:sz w:val="22"/>
      <w:szCs w:val="26"/>
      <w:lang w:val="sk-SK" w:eastAsia="en-US"/>
    </w:rPr>
  </w:style>
  <w:style w:type="paragraph" w:styleId="CharCharChar1CharCharCharCharCharCharCharCharChar" w:customStyle="1">
    <w:name w:val="Char Char Char1 Char Char Char Char Char Char Char Char Char"/>
    <w:basedOn w:val="Normal"/>
    <w:qFormat/>
    <w:rsid w:val="00cc34ab"/>
    <w:pPr>
      <w:spacing w:lineRule="exact" w:line="240" w:before="0" w:after="160"/>
    </w:pPr>
    <w:rPr>
      <w:rFonts w:ascii="Times New Roman Bold" w:hAnsi="Times New Roman Bold"/>
      <w:b/>
      <w:sz w:val="26"/>
      <w:szCs w:val="26"/>
      <w:lang w:val="sk-SK" w:eastAsia="en-US"/>
    </w:rPr>
  </w:style>
  <w:style w:type="paragraph" w:styleId="Normln1" w:customStyle="1">
    <w:name w:val="Normální1"/>
    <w:basedOn w:val="Normal"/>
    <w:qFormat/>
    <w:rsid w:val="00611b35"/>
    <w:pPr>
      <w:widowControl w:val="false"/>
      <w:suppressAutoHyphens w:val="true"/>
    </w:pPr>
    <w:rPr>
      <w:color w:val="000000"/>
      <w:sz w:val="20"/>
      <w:szCs w:val="20"/>
      <w:lang w:eastAsia="ar-SA"/>
    </w:rPr>
  </w:style>
  <w:style w:type="paragraph" w:styleId="Zpat">
    <w:name w:val="Footer"/>
    <w:basedOn w:val="Normal"/>
    <w:link w:val="ZpatChar"/>
    <w:uiPriority w:val="99"/>
    <w:unhideWhenUsed/>
    <w:rsid w:val="00625f2b"/>
    <w:pPr>
      <w:tabs>
        <w:tab w:val="clear" w:pos="709"/>
        <w:tab w:val="center" w:pos="4536" w:leader="none"/>
        <w:tab w:val="right" w:pos="9072" w:leader="none"/>
      </w:tabs>
    </w:pPr>
    <w:rPr/>
  </w:style>
  <w:style w:type="numbering" w:styleId="NoList" w:default="1">
    <w:name w:val="No List"/>
    <w:uiPriority w:val="99"/>
    <w:semiHidden/>
    <w:unhideWhenUsed/>
    <w:qFormat/>
  </w:style>
  <w:style w:type="table" w:default="1" w:styleId="Normlntabulka">
    <w:name w:val="Normal Table"/>
    <w:uiPriority w:val="99"/>
    <w:semiHidden/>
    <w:unhideWhenUsed/>
    <w:tblPr>
      <w:tblCellMar>
        <w:top w:w="0" w:type="dxa"/>
        <w:left w:w="108" w:type="dxa"/>
        <w:bottom w:w="0" w:type="dxa"/>
        <w:right w:w="108" w:type="dxa"/>
      </w:tblCellMar>
    </w:tblPr>
  </w:style>
  <w:style w:type="table" w:styleId="Mkatabulky">
    <w:name w:val="Table Grid"/>
    <w:basedOn w:val="Normlntabulka"/>
    <w:rsid w:val="00487de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Application>LibreOffice/7.0.5.2$Windows_X86_64 LibreOffice_project/64390860c6cd0aca4beafafcfd84613dd9dfb63a</Application>
  <AppVersion>15.0000</AppVersion>
  <Pages>8</Pages>
  <Words>3569</Words>
  <Characters>21023</Characters>
  <CharactersWithSpaces>24396</CharactersWithSpaces>
  <Paragraphs>140</Paragraphs>
  <Company>Český Krumlov</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2021-11-02T17:10:00Z</dcterms:created>
  <dc:creator>Městský úřad</dc:creator>
  <dc:description/>
  <dc:language>cs-CZ</dc:language>
  <cp:lastModifiedBy>Eva Surmová</cp:lastModifiedBy>
  <cp:lastPrinted>2013-01-09T11:06:00Z</cp:lastPrinted>
  <dcterms:modified xsi:type="dcterms:W3CDTF">2023-06-05T09:43:46Z</dcterms:modified>
  <cp:revision>22</cp:revision>
  <dc:subject/>
  <dc:title>ČÁST I</dc:title>
</cp:coreProperties>
</file>

<file path=docProps/custom.xml><?xml version="1.0" encoding="utf-8"?>
<Properties xmlns="http://schemas.openxmlformats.org/officeDocument/2006/custom-properties" xmlns:vt="http://schemas.openxmlformats.org/officeDocument/2006/docPropsVTypes"/>
</file>