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4D19" w14:textId="5EAD0564" w:rsidR="00003486" w:rsidRPr="009A4D1D" w:rsidRDefault="0023033E" w:rsidP="009A4D1D">
      <w:pPr>
        <w:spacing w:after="120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</w:pPr>
      <w:r w:rsidRPr="009A4D1D">
        <w:rPr>
          <w:rFonts w:ascii="Arial" w:hAnsi="Arial" w:cs="Arial"/>
          <w:b/>
          <w:sz w:val="22"/>
          <w:szCs w:val="22"/>
        </w:rPr>
        <w:t xml:space="preserve">Technická specifikace </w:t>
      </w:r>
      <w:r w:rsidR="00FC4FB4" w:rsidRPr="009A4D1D">
        <w:rPr>
          <w:rFonts w:ascii="Arial" w:hAnsi="Arial" w:cs="Arial"/>
          <w:b/>
          <w:sz w:val="22"/>
          <w:szCs w:val="22"/>
        </w:rPr>
        <w:t xml:space="preserve">předmětu </w:t>
      </w:r>
      <w:r w:rsidR="00003486" w:rsidRPr="009A4D1D">
        <w:rPr>
          <w:rFonts w:ascii="Arial" w:hAnsi="Arial" w:cs="Arial"/>
          <w:b/>
          <w:sz w:val="22"/>
          <w:szCs w:val="22"/>
        </w:rPr>
        <w:t>plnění – požadavky</w:t>
      </w:r>
      <w:r w:rsidR="00003486"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 xml:space="preserve"> na technické́ vybavení hardware a software </w:t>
      </w:r>
    </w:p>
    <w:p w14:paraId="7C3BD8C8" w14:textId="77777777" w:rsidR="009A4D1D" w:rsidRDefault="009A4D1D" w:rsidP="009A4D1D">
      <w:pPr>
        <w:spacing w:after="120"/>
        <w:rPr>
          <w:rFonts w:ascii="Arial" w:hAnsi="Arial" w:cs="Arial"/>
          <w:bCs/>
          <w:sz w:val="22"/>
          <w:szCs w:val="22"/>
        </w:rPr>
      </w:pPr>
    </w:p>
    <w:p w14:paraId="3610D2C3" w14:textId="780CB5AD" w:rsidR="00FC4FB4" w:rsidRPr="009A4D1D" w:rsidRDefault="00FC4FB4" w:rsidP="009A4D1D">
      <w:pPr>
        <w:rPr>
          <w:rFonts w:ascii="Arial" w:hAnsi="Arial" w:cs="Arial"/>
          <w:b/>
          <w:sz w:val="22"/>
          <w:szCs w:val="22"/>
        </w:rPr>
      </w:pPr>
      <w:r w:rsidRPr="009A4D1D">
        <w:rPr>
          <w:rFonts w:ascii="Arial" w:hAnsi="Arial" w:cs="Arial"/>
          <w:bCs/>
          <w:sz w:val="22"/>
          <w:szCs w:val="22"/>
        </w:rPr>
        <w:t>Název veřejné zakázky:</w:t>
      </w:r>
      <w:r w:rsidRPr="009A4D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4D1D">
        <w:rPr>
          <w:rFonts w:ascii="Arial" w:hAnsi="Arial" w:cs="Arial"/>
          <w:b/>
          <w:sz w:val="22"/>
          <w:szCs w:val="22"/>
        </w:rPr>
        <w:t xml:space="preserve">Český Krumlov – rozšíření a modernizace MKDS </w:t>
      </w:r>
      <w:r w:rsidR="00F3377E">
        <w:rPr>
          <w:rFonts w:ascii="Arial" w:hAnsi="Arial" w:cs="Arial"/>
          <w:b/>
          <w:sz w:val="22"/>
          <w:szCs w:val="22"/>
        </w:rPr>
        <w:t>–</w:t>
      </w:r>
      <w:r w:rsidRPr="009A4D1D">
        <w:rPr>
          <w:rFonts w:ascii="Arial" w:hAnsi="Arial" w:cs="Arial"/>
          <w:b/>
          <w:sz w:val="22"/>
          <w:szCs w:val="22"/>
        </w:rPr>
        <w:t xml:space="preserve"> 2022</w:t>
      </w:r>
      <w:r w:rsidR="00F3377E">
        <w:rPr>
          <w:rFonts w:ascii="Arial" w:hAnsi="Arial" w:cs="Arial"/>
          <w:b/>
          <w:sz w:val="22"/>
          <w:szCs w:val="22"/>
        </w:rPr>
        <w:t xml:space="preserve"> (II.)</w:t>
      </w:r>
    </w:p>
    <w:p w14:paraId="3E725D47" w14:textId="5041DA90" w:rsidR="00FC4FB4" w:rsidRPr="009A4D1D" w:rsidRDefault="00FC4FB4" w:rsidP="009A4D1D">
      <w:pPr>
        <w:pStyle w:val="Zkladntextodsazen2"/>
        <w:spacing w:after="0" w:line="259" w:lineRule="auto"/>
        <w:ind w:left="0"/>
        <w:jc w:val="both"/>
        <w:rPr>
          <w:b/>
        </w:rPr>
      </w:pPr>
      <w:r w:rsidRPr="009A4D1D">
        <w:rPr>
          <w:bCs/>
        </w:rPr>
        <w:t>Evidenční</w:t>
      </w:r>
      <w:r w:rsidRPr="009A4D1D">
        <w:t xml:space="preserve"> číslo veřejné zakázky: </w:t>
      </w:r>
      <w:r w:rsidRPr="009A4D1D">
        <w:rPr>
          <w:b/>
        </w:rPr>
        <w:t xml:space="preserve">VZCK </w:t>
      </w:r>
      <w:r w:rsidRPr="009A4D1D">
        <w:rPr>
          <w:b/>
          <w:bCs/>
        </w:rPr>
        <w:t>00</w:t>
      </w:r>
      <w:r w:rsidR="00F3377E">
        <w:rPr>
          <w:b/>
          <w:bCs/>
        </w:rPr>
        <w:t>34</w:t>
      </w:r>
      <w:r w:rsidRPr="009A4D1D">
        <w:rPr>
          <w:b/>
          <w:bCs/>
        </w:rPr>
        <w:t>/2022</w:t>
      </w:r>
    </w:p>
    <w:p w14:paraId="44714FD9" w14:textId="77777777" w:rsidR="00FC4FB4" w:rsidRPr="009A4D1D" w:rsidRDefault="00FC4FB4" w:rsidP="009A4D1D">
      <w:pPr>
        <w:pStyle w:val="Zkladntextodsazen2"/>
        <w:spacing w:after="0" w:line="259" w:lineRule="auto"/>
        <w:ind w:left="0"/>
        <w:jc w:val="both"/>
        <w:rPr>
          <w:b/>
        </w:rPr>
      </w:pPr>
      <w:r w:rsidRPr="009A4D1D">
        <w:rPr>
          <w:bCs/>
        </w:rPr>
        <w:t>Druh</w:t>
      </w:r>
      <w:r w:rsidRPr="009A4D1D">
        <w:t xml:space="preserve"> veřejné zakázky: veřejná zakázka na dodávky</w:t>
      </w:r>
    </w:p>
    <w:p w14:paraId="192FBE11" w14:textId="77777777" w:rsidR="009A4D1D" w:rsidRDefault="009A4D1D" w:rsidP="009A4D1D">
      <w:pPr>
        <w:pStyle w:val="Zkladntext"/>
        <w:spacing w:after="120" w:line="259" w:lineRule="auto"/>
        <w:jc w:val="both"/>
        <w:rPr>
          <w:rFonts w:ascii="Arial" w:hAnsi="Arial" w:cs="Arial"/>
          <w:sz w:val="22"/>
          <w:szCs w:val="22"/>
        </w:rPr>
      </w:pPr>
    </w:p>
    <w:p w14:paraId="34F1CEA5" w14:textId="41EEF9AB" w:rsidR="00FC4FB4" w:rsidRPr="009A4D1D" w:rsidRDefault="00FC4FB4" w:rsidP="009A4D1D">
      <w:pPr>
        <w:pStyle w:val="Zkladntext"/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 w:rsidRPr="009A4D1D">
        <w:rPr>
          <w:rFonts w:ascii="Arial" w:hAnsi="Arial" w:cs="Arial"/>
          <w:sz w:val="22"/>
          <w:szCs w:val="22"/>
        </w:rPr>
        <w:t xml:space="preserve">Předmětem veřejné zakázky je rozšíření </w:t>
      </w:r>
      <w:r w:rsidR="00C932F3">
        <w:rPr>
          <w:rFonts w:ascii="Arial" w:hAnsi="Arial" w:cs="Arial"/>
          <w:sz w:val="22"/>
          <w:szCs w:val="22"/>
        </w:rPr>
        <w:t xml:space="preserve">a modernizace </w:t>
      </w:r>
      <w:r w:rsidRPr="009A4D1D">
        <w:rPr>
          <w:rFonts w:ascii="Arial" w:hAnsi="Arial" w:cs="Arial"/>
          <w:sz w:val="22"/>
          <w:szCs w:val="22"/>
        </w:rPr>
        <w:t>městského kamerového dohlížecího systému města Český Krumlov spočívající v:</w:t>
      </w:r>
    </w:p>
    <w:p w14:paraId="3B91612A" w14:textId="77777777" w:rsidR="00FC4FB4" w:rsidRPr="009A4D1D" w:rsidRDefault="00FC4FB4" w:rsidP="009A4D1D">
      <w:pPr>
        <w:pStyle w:val="Zkladntext"/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 w:rsidRPr="009A4D1D">
        <w:rPr>
          <w:rFonts w:ascii="Arial" w:hAnsi="Arial" w:cs="Arial"/>
          <w:sz w:val="22"/>
          <w:szCs w:val="22"/>
        </w:rPr>
        <w:t xml:space="preserve">1) modernizaci kamerového bodu v </w:t>
      </w:r>
      <w:proofErr w:type="spellStart"/>
      <w:r w:rsidRPr="009A4D1D">
        <w:rPr>
          <w:rFonts w:ascii="Arial" w:hAnsi="Arial" w:cs="Arial"/>
          <w:sz w:val="22"/>
          <w:szCs w:val="22"/>
        </w:rPr>
        <w:t>Urbinské</w:t>
      </w:r>
      <w:proofErr w:type="spellEnd"/>
      <w:r w:rsidRPr="009A4D1D">
        <w:rPr>
          <w:rFonts w:ascii="Arial" w:hAnsi="Arial" w:cs="Arial"/>
          <w:sz w:val="22"/>
          <w:szCs w:val="22"/>
        </w:rPr>
        <w:t xml:space="preserve"> ulici č. p. 184,</w:t>
      </w:r>
    </w:p>
    <w:p w14:paraId="53495E33" w14:textId="5FF51234" w:rsidR="00FC4FB4" w:rsidRPr="009A4D1D" w:rsidRDefault="00FC4FB4" w:rsidP="009A4D1D">
      <w:pPr>
        <w:pStyle w:val="Zkladntext"/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 w:rsidRPr="009A4D1D">
        <w:rPr>
          <w:rFonts w:ascii="Arial" w:hAnsi="Arial" w:cs="Arial"/>
          <w:sz w:val="22"/>
          <w:szCs w:val="22"/>
        </w:rPr>
        <w:t>2) rozšíření sledovaného území městského kamerov</w:t>
      </w:r>
      <w:r w:rsidR="009A4D1D" w:rsidRPr="009A4D1D">
        <w:rPr>
          <w:rFonts w:ascii="Arial" w:hAnsi="Arial" w:cs="Arial"/>
          <w:sz w:val="22"/>
          <w:szCs w:val="22"/>
        </w:rPr>
        <w:t>ého</w:t>
      </w:r>
      <w:r w:rsidRPr="009A4D1D">
        <w:rPr>
          <w:rFonts w:ascii="Arial" w:hAnsi="Arial" w:cs="Arial"/>
          <w:sz w:val="22"/>
          <w:szCs w:val="22"/>
        </w:rPr>
        <w:t xml:space="preserve"> dohlížecího systému – připojení stávajících kamer na Autobusovém nádraží Český Krumlov do systému a s tím související modernizace řídícího pracoviště na služebně Městské policie Český Krumlov.</w:t>
      </w:r>
    </w:p>
    <w:p w14:paraId="4B5982AE" w14:textId="3BE5C4AB" w:rsidR="00005D54" w:rsidRPr="009A4D1D" w:rsidRDefault="00FC4FB4" w:rsidP="009A4D1D">
      <w:pPr>
        <w:pStyle w:val="Zkladntext"/>
        <w:spacing w:after="12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9A4D1D">
        <w:rPr>
          <w:rFonts w:ascii="Arial" w:hAnsi="Arial" w:cs="Arial"/>
          <w:b/>
          <w:color w:val="000000" w:themeColor="text1"/>
          <w:sz w:val="22"/>
          <w:szCs w:val="22"/>
        </w:rPr>
        <w:t xml:space="preserve">Ad </w:t>
      </w:r>
      <w:r w:rsidR="00560703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9A4D1D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79269FCF" w14:textId="751C3FF4" w:rsidR="006679F0" w:rsidRPr="009A4D1D" w:rsidRDefault="009A4D1D" w:rsidP="009A4D1D">
      <w:pPr>
        <w:spacing w:after="12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>Kamerov</w:t>
      </w:r>
      <w:r w:rsidR="00A36FBF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>ý</w:t>
      </w:r>
      <w:r w:rsidR="006679F0"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 xml:space="preserve"> bod</w:t>
      </w:r>
      <w:r w:rsidR="00A253A3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 xml:space="preserve"> (KB)</w:t>
      </w:r>
      <w:r w:rsidR="006679F0"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 xml:space="preserve"> </w:t>
      </w:r>
      <w:r w:rsidR="00A36FBF"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>musí</w:t>
      </w:r>
      <w:r w:rsidR="006679F0"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 xml:space="preserve"> </w:t>
      </w:r>
      <w:r w:rsidR="00A36FBF"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>být</w:t>
      </w:r>
      <w:r w:rsidR="006679F0"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 xml:space="preserve"> </w:t>
      </w:r>
      <w:r w:rsidR="00A36FBF"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>kompatibiln</w:t>
      </w:r>
      <w:r w:rsidR="00A36FBF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>í</w:t>
      </w:r>
      <w:r w:rsidR="006679F0"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 xml:space="preserve"> s </w:t>
      </w:r>
      <w:r w:rsidR="00A36FBF"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>monitorovacím</w:t>
      </w:r>
      <w:r w:rsidR="006679F0"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 xml:space="preserve"> SW AVIGILON: </w:t>
      </w:r>
    </w:p>
    <w:p w14:paraId="59CDAFAD" w14:textId="2CF00BF9" w:rsidR="006679F0" w:rsidRPr="009A4D1D" w:rsidRDefault="006679F0" w:rsidP="009A4D1D">
      <w:pPr>
        <w:pStyle w:val="Odstavecseseznamem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podpora </w:t>
      </w:r>
      <w:r w:rsidR="00A36FBF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analytických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funkcí</w:t>
      </w:r>
    </w:p>
    <w:p w14:paraId="42D953D8" w14:textId="4CDF945D" w:rsidR="006679F0" w:rsidRPr="009A4D1D" w:rsidRDefault="00A36FBF" w:rsidP="009A4D1D">
      <w:pPr>
        <w:pStyle w:val="Odstavecseseznamem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úpravy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vyvážení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bílé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,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černé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na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jednotlivých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kamerách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i v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záznamu</w:t>
      </w:r>
    </w:p>
    <w:p w14:paraId="0A8EA498" w14:textId="3E0794F2" w:rsidR="006679F0" w:rsidRPr="009A4D1D" w:rsidRDefault="00A36FBF" w:rsidP="009A4D1D">
      <w:pPr>
        <w:pStyle w:val="Odstavecseseznamem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nízké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nároky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na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sít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̌ v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architektuře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klient-server. </w:t>
      </w:r>
      <w:r w:rsidR="004249A6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Přenáší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se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reálně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pouze to, co je na obrazovce</w:t>
      </w:r>
    </w:p>
    <w:p w14:paraId="1D4D0C39" w14:textId="5BE8E58B" w:rsidR="006679F0" w:rsidRPr="009A4D1D" w:rsidRDefault="00E94841" w:rsidP="009A4D1D">
      <w:pPr>
        <w:pStyle w:val="Odstavecseseznamem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m</w:t>
      </w:r>
      <w:r w:rsidR="00A36FBF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ožnost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zobrazit obraz na IOS, Android </w:t>
      </w:r>
      <w:r w:rsidR="004249A6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zařízeních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s </w:t>
      </w:r>
      <w:r w:rsidR="00A36FBF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využitím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="00A36FBF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digitálního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="004249A6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zoomování</w:t>
      </w:r>
      <w:proofErr w:type="spellEnd"/>
    </w:p>
    <w:p w14:paraId="74E8DA3D" w14:textId="1C6E8925" w:rsidR="006679F0" w:rsidRPr="009A4D1D" w:rsidRDefault="00E94841" w:rsidP="009A4D1D">
      <w:pPr>
        <w:pStyle w:val="Odstavecseseznamem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m</w:t>
      </w:r>
      <w:r w:rsidR="00A36FBF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ožnost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="00A36FBF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ovládat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="00A36FBF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otáčení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PTZ kamery </w:t>
      </w:r>
      <w:r w:rsidR="00A36FBF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chytrými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funkcemi AVIGILON (pohyb za </w:t>
      </w:r>
      <w:r w:rsidR="00A36FBF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šipkou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v obraze) </w:t>
      </w:r>
    </w:p>
    <w:p w14:paraId="24093E63" w14:textId="19DBB3FA" w:rsidR="006679F0" w:rsidRPr="009A4D1D" w:rsidRDefault="00A36FBF" w:rsidP="009A4D1D">
      <w:pPr>
        <w:pStyle w:val="Odstavecseseznamem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možnost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nahrávat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60fps v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duálním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kodeku</w:t>
      </w:r>
    </w:p>
    <w:p w14:paraId="76E7C6CF" w14:textId="62D8AB96" w:rsidR="00560703" w:rsidRDefault="00A36FBF" w:rsidP="00E94841">
      <w:pPr>
        <w:pStyle w:val="Odstavecseseznamem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systém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musí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vydržet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posun </w:t>
      </w:r>
      <w:r w:rsidR="004249A6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času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zpět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,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nesmí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spadnout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při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synchronizaci</w:t>
      </w:r>
      <w:r w:rsidR="00E94841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</w:p>
    <w:p w14:paraId="6E4D87C0" w14:textId="5535344A" w:rsidR="006679F0" w:rsidRPr="00E94841" w:rsidRDefault="00560703" w:rsidP="00E94841">
      <w:pPr>
        <w:pStyle w:val="Odstavecseseznamem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věk </w:t>
      </w:r>
      <w:r w:rsidR="006679F0" w:rsidRPr="00E94841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dat (</w:t>
      </w:r>
      <w:r w:rsidR="00A36FBF" w:rsidRPr="00E94841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možnost</w:t>
      </w:r>
      <w:r w:rsidR="006679F0" w:rsidRPr="00E94841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="00A36FBF" w:rsidRPr="00E94841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přemazávat</w:t>
      </w:r>
      <w:r w:rsidR="006679F0" w:rsidRPr="00E94841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="00A36FBF" w:rsidRPr="00E94841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záznam</w:t>
      </w:r>
      <w:r w:rsidR="006679F0" w:rsidRPr="00E94841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na 1/2 resp. 1/4 </w:t>
      </w:r>
      <w:r w:rsidR="00A36FBF" w:rsidRPr="00E94841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snímků</w:t>
      </w:r>
      <w:r w:rsidR="006679F0" w:rsidRPr="00E94841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̊)</w:t>
      </w:r>
    </w:p>
    <w:p w14:paraId="2F5DBC6C" w14:textId="31317C31" w:rsidR="006679F0" w:rsidRPr="009A4D1D" w:rsidRDefault="00560703" w:rsidP="009A4D1D">
      <w:pPr>
        <w:pStyle w:val="Odstavecseseznamem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256bitová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="00A36FBF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zašifrovaná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komunikace mezi </w:t>
      </w:r>
      <w:r w:rsidR="00A36FBF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jednotlivými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kamerami a serverem</w:t>
      </w:r>
    </w:p>
    <w:p w14:paraId="3A1255D3" w14:textId="6194E766" w:rsidR="006679F0" w:rsidRPr="009A4D1D" w:rsidRDefault="006679F0" w:rsidP="009A4D1D">
      <w:pPr>
        <w:pStyle w:val="Odstavecseseznamem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podpora kodeků MJPEG, H.264, JPEG2000</w:t>
      </w:r>
    </w:p>
    <w:p w14:paraId="6C734A47" w14:textId="1B49B52D" w:rsidR="006679F0" w:rsidRPr="009A4D1D" w:rsidRDefault="00A36FBF" w:rsidP="009A4D1D">
      <w:pPr>
        <w:pStyle w:val="Odstavecseseznamem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možnost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spojit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přes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klient-server architekturu neomezený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počet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kamer</w:t>
      </w:r>
    </w:p>
    <w:p w14:paraId="6EA3DF12" w14:textId="47FF07E8" w:rsidR="006679F0" w:rsidRPr="009A4D1D" w:rsidRDefault="00A36FBF" w:rsidP="009A4D1D">
      <w:pPr>
        <w:pStyle w:val="Odstavecseseznamem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možno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nahrávat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v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maximální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rozlišení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kamery a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současně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̌ v CIF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rozlišení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kamery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při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použití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kodeku H264 </w:t>
      </w:r>
    </w:p>
    <w:p w14:paraId="7EFDB2B2" w14:textId="692DFBCA" w:rsidR="006679F0" w:rsidRPr="009A4D1D" w:rsidRDefault="00A36FBF" w:rsidP="009A4D1D">
      <w:pPr>
        <w:pStyle w:val="Odstavecseseznamem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možnost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přemazáni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maximálního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rozlišení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a nahrazení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záznamu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CIF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záznamem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při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použití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kodeku H264</w:t>
      </w:r>
    </w:p>
    <w:p w14:paraId="65BD5896" w14:textId="1A9DBFCB" w:rsidR="006679F0" w:rsidRPr="009A4D1D" w:rsidRDefault="006679F0" w:rsidP="009A4D1D">
      <w:pPr>
        <w:pStyle w:val="Odstavecseseznamem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software je ONVIF</w:t>
      </w:r>
    </w:p>
    <w:p w14:paraId="2BFC717F" w14:textId="5CBA9399" w:rsidR="006679F0" w:rsidRPr="009A4D1D" w:rsidRDefault="00A36FBF" w:rsidP="009A4D1D">
      <w:pPr>
        <w:pStyle w:val="Odstavecseseznamem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možnost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zablokováni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optického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zoomu pro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jednotlivé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uživatele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/ skupiny</w:t>
      </w:r>
    </w:p>
    <w:p w14:paraId="0E9AEA69" w14:textId="451FC7F4" w:rsidR="006679F0" w:rsidRPr="009A4D1D" w:rsidRDefault="006679F0" w:rsidP="009A4D1D">
      <w:pPr>
        <w:pStyle w:val="Odstavecseseznamem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plna podpora </w:t>
      </w:r>
      <w:r w:rsidR="00560703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č</w:t>
      </w:r>
      <w:r w:rsidR="00560703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eského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jazyka</w:t>
      </w:r>
    </w:p>
    <w:p w14:paraId="681F6661" w14:textId="4529FCE9" w:rsidR="006679F0" w:rsidRPr="009A4D1D" w:rsidRDefault="006679F0" w:rsidP="009A4D1D">
      <w:pPr>
        <w:pStyle w:val="Odstavecseseznamem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automatický upgrade firm</w:t>
      </w:r>
      <w:r w:rsidR="00560703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waru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na </w:t>
      </w:r>
      <w:r w:rsidR="00A36FBF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kamerách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a </w:t>
      </w:r>
      <w:r w:rsidR="00A36FBF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klientských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PC </w:t>
      </w:r>
    </w:p>
    <w:p w14:paraId="17A785D6" w14:textId="5833032B" w:rsidR="006679F0" w:rsidRPr="009A4D1D" w:rsidRDefault="00A36FBF" w:rsidP="009A4D1D">
      <w:pPr>
        <w:pStyle w:val="Odstavecseseznamem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možnost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spravovat neomezený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počet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serverů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současně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̌ z jednoho PC klienta </w:t>
      </w:r>
    </w:p>
    <w:p w14:paraId="10C61A1E" w14:textId="73F76101" w:rsidR="006679F0" w:rsidRPr="009A4D1D" w:rsidRDefault="00A36FBF" w:rsidP="009A4D1D">
      <w:pPr>
        <w:pStyle w:val="Odstavecseseznamem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možnost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přihlásit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se na neomezený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počet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serverů najednou jako jeden klient </w:t>
      </w:r>
    </w:p>
    <w:p w14:paraId="1AE4AD4B" w14:textId="74514AFC" w:rsidR="006679F0" w:rsidRPr="009A4D1D" w:rsidRDefault="00A36FBF" w:rsidP="009A4D1D">
      <w:pPr>
        <w:pStyle w:val="Odstavecseseznamem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možnost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zvolit si libovolnou kameru z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libovolného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serveru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současně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na jednom 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klientském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</w:p>
    <w:p w14:paraId="661E197D" w14:textId="77777777" w:rsidR="00560703" w:rsidRDefault="00560703" w:rsidP="009A4D1D">
      <w:pPr>
        <w:spacing w:after="120"/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</w:pPr>
    </w:p>
    <w:p w14:paraId="37E90C06" w14:textId="76D8616A" w:rsidR="006679F0" w:rsidRPr="009A4D1D" w:rsidRDefault="006679F0" w:rsidP="009A4D1D">
      <w:pPr>
        <w:spacing w:after="12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 xml:space="preserve">Kamery pro KB: </w:t>
      </w:r>
    </w:p>
    <w:p w14:paraId="027F1055" w14:textId="77777777" w:rsidR="006679F0" w:rsidRPr="009A4D1D" w:rsidRDefault="006679F0" w:rsidP="009A4D1D">
      <w:pPr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3x 5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Mpx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vícesenzorova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IP kamera,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exteriérova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́,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antivandal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,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Day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/Night, WDR 1/2.5”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progressive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scan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CMOS,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rozlišeni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3x 3840 x 2160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px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@ 13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fps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,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fixni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objektiv 4 mm,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úhel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záběru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270°,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videoanalýza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,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privátni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zóny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, detekce pohybu, protokoly TCP/IP, UDP, SOAP, DHCP, RJ-45, WDR, komprese H.264 / H.265 /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Motion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JPEG, ONVIF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kompatibilni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́, alarm I/O 1/1, slot na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Micro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SD kartu max. 128 GB,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napájeni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24 V DC, 24 V AC, 1 083 mA (bez IR),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při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použiti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IR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přísvitu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stoupá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spotřeba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kamery a je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nutne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použít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PoE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injektorPoE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+,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pracovni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teplota od -30 °C do +60 °C, IP 66, IK 10. </w:t>
      </w:r>
    </w:p>
    <w:p w14:paraId="5FA251A9" w14:textId="4B1B7702" w:rsidR="006679F0" w:rsidRPr="009A4D1D" w:rsidRDefault="0057653D" w:rsidP="009A4D1D">
      <w:pPr>
        <w:spacing w:after="12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Popř.</w:t>
      </w:r>
    </w:p>
    <w:p w14:paraId="60381C9A" w14:textId="61BA2004" w:rsidR="006679F0" w:rsidRPr="009A4D1D" w:rsidRDefault="0057653D" w:rsidP="009A4D1D">
      <w:pPr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4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Mpx</w:t>
      </w:r>
      <w:proofErr w:type="spellEnd"/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Starlight</w:t>
      </w:r>
      <w:proofErr w:type="spellEnd"/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+ IP PTZ kamera, </w:t>
      </w:r>
      <w:proofErr w:type="spellStart"/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Day</w:t>
      </w:r>
      <w:proofErr w:type="spellEnd"/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/Night, IR přísvit na vzdálenost 500 m, 1/1.8" STARVIS™ CMOS, 40x zoom, rozlišení 2560 x 1440 </w:t>
      </w:r>
      <w:proofErr w:type="spellStart"/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px</w:t>
      </w:r>
      <w:proofErr w:type="spellEnd"/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, snímkování 25/30 </w:t>
      </w:r>
      <w:proofErr w:type="spellStart"/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fps</w:t>
      </w:r>
      <w:proofErr w:type="spellEnd"/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, citlivost </w:t>
      </w:r>
      <w:proofErr w:type="spellStart"/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Color</w:t>
      </w:r>
      <w:proofErr w:type="spellEnd"/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: 0,001 </w:t>
      </w:r>
      <w:proofErr w:type="spellStart"/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lx</w:t>
      </w:r>
      <w:proofErr w:type="spellEnd"/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@ F1.4, B/W: 0,0001 </w:t>
      </w:r>
      <w:proofErr w:type="spellStart"/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lx</w:t>
      </w:r>
      <w:proofErr w:type="spellEnd"/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@ F1.4, 0 </w:t>
      </w:r>
      <w:proofErr w:type="spellStart"/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lx</w:t>
      </w:r>
      <w:proofErr w:type="spellEnd"/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@ F1.4 (IR on), objektiv 5,6–223 mm, úhel záběru H: 63,9°–2,0°, V: </w:t>
      </w:r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lastRenderedPageBreak/>
        <w:t xml:space="preserve">36,0°–1,3°, D: 68,2°–2,6°, horizontální otáčení: 0° až 360°, vertikální náklon: -30° až +90°, auto flip 180°, AWB, WDR, BLC, HLC, AGC, ROI, DNR (2D/3D), EIS, komprese H.265+ / H.265 / H.264+ / H.264 / MJPEG (Sub Stream), ONVIF kompatibilní, audio I/O 1/1, BNC (CVBS) video port, alarm I/O 7/2, RS-485 rozhraní, RJ-45 port (10/100Base-T), podpora MicroSD (max. 256 GB) , pracovní teplota od -40 °C do +70 °C, IP 67, IK 10, napájení DC 36 V / 2,23 ± 25 %, </w:t>
      </w:r>
      <w:proofErr w:type="spellStart"/>
      <w:r w:rsidR="006679F0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Hi-PoE</w:t>
      </w:r>
      <w:proofErr w:type="spellEnd"/>
    </w:p>
    <w:p w14:paraId="546CBFDB" w14:textId="77777777" w:rsidR="0071792D" w:rsidRPr="009A4D1D" w:rsidRDefault="0071792D" w:rsidP="009A4D1D">
      <w:pPr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</w:p>
    <w:p w14:paraId="3A2860BA" w14:textId="77777777" w:rsidR="00560703" w:rsidRDefault="00560703" w:rsidP="009A4D1D">
      <w:pPr>
        <w:spacing w:after="120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>Ad 2)</w:t>
      </w:r>
    </w:p>
    <w:p w14:paraId="5985022B" w14:textId="4BE6039E" w:rsidR="0071792D" w:rsidRPr="009A4D1D" w:rsidRDefault="0071792D" w:rsidP="009A4D1D">
      <w:pPr>
        <w:spacing w:after="120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 xml:space="preserve">TV LED pro stěnu </w:t>
      </w:r>
      <w:r w:rsidR="00560703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>městského dohlížecího kamerového systému</w:t>
      </w:r>
      <w:r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 xml:space="preserve">: rozšíření o 8 kamerových </w:t>
      </w:r>
      <w:r w:rsidR="006512B5"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>bodů</w:t>
      </w:r>
      <w:r w:rsidR="006512B5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 xml:space="preserve"> – vnitřních</w:t>
      </w:r>
      <w:r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 xml:space="preserve"> a vnějších prostor autobusového nádraží</w:t>
      </w:r>
    </w:p>
    <w:p w14:paraId="674F8408" w14:textId="7D96361F" w:rsidR="0071792D" w:rsidRPr="009A4D1D" w:rsidRDefault="0071792D" w:rsidP="009A4D1D">
      <w:pPr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UHD LED monitor se zobrazovací úhlopříčkou 49" a rozlišením 3840x2160. Jedná se o monitor s poměrem 16:9. Monitor pro trvalý provoz 24/7 a je vhodný pro video systémy nebo jako informační displej. Konektory: 3x BNC (2x In/1x Out), 1x HDMI, 1x VGA, 1x DVI, audio In/Out, USB. Zabudovaný stereo reproduktor, v dodávce dálkový IR ovladač a nohy,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Vesa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200x200. V systému jsou již 4 monitory, další dva musí být identické pro spasování sestavy.</w:t>
      </w:r>
    </w:p>
    <w:p w14:paraId="022AE713" w14:textId="77777777" w:rsidR="006679F0" w:rsidRPr="009A4D1D" w:rsidRDefault="006679F0" w:rsidP="009A4D1D">
      <w:pPr>
        <w:spacing w:after="12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proofErr w:type="spellStart"/>
      <w:r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>Datove</w:t>
      </w:r>
      <w:proofErr w:type="spellEnd"/>
      <w:r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 xml:space="preserve">́ </w:t>
      </w:r>
      <w:proofErr w:type="spellStart"/>
      <w:r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>síte</w:t>
      </w:r>
      <w:proofErr w:type="spellEnd"/>
      <w:r w:rsidRPr="009A4D1D"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  <w:t xml:space="preserve">̌: </w:t>
      </w:r>
    </w:p>
    <w:p w14:paraId="42EF6C97" w14:textId="77777777" w:rsidR="006679F0" w:rsidRPr="009A4D1D" w:rsidRDefault="006679F0" w:rsidP="009A4D1D">
      <w:pPr>
        <w:spacing w:after="12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Vytvořeni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funkčni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radiove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síte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̌. Prvky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datových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spoju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̊ dle norem ČTÚ.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Podmínkou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registrovane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frekvence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bezdrátových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síti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vhodne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pro provoz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kamerových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systému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̊ a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systému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̊ MKDS.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Dalši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specifikace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může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být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upřesněna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,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napr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̌.: </w:t>
      </w:r>
    </w:p>
    <w:p w14:paraId="7625A888" w14:textId="77777777" w:rsidR="006679F0" w:rsidRPr="009A4D1D" w:rsidRDefault="006679F0" w:rsidP="009A4D1D">
      <w:pPr>
        <w:spacing w:after="12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Jednotka LHG: </w:t>
      </w:r>
    </w:p>
    <w:p w14:paraId="1DBF6BC9" w14:textId="77777777" w:rsidR="006679F0" w:rsidRPr="009A4D1D" w:rsidRDefault="006679F0" w:rsidP="009A4D1D">
      <w:pPr>
        <w:spacing w:after="12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Pásmo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60GHz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br/>
        <w:t>- norma 802.11ad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br/>
        <w:t xml:space="preserve">- Procesor: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Quad-core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ARM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Cortex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A7, 716 MHz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br/>
        <w:t xml:space="preserve">-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Pamět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̌ </w:t>
      </w:r>
      <w:proofErr w:type="gram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256MB</w:t>
      </w:r>
      <w:proofErr w:type="gram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, 16 MB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Flash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br/>
        <w:t xml:space="preserve">-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Integrovana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duálni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anténa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2x 42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dBi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br/>
        <w:t xml:space="preserve">-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Výstupni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výkon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az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̌ 30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dBm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br/>
        <w:t xml:space="preserve">-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Gigabitovy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Ethernet port s podporou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napájeni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PoE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802.3af/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at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-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Operačni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systém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RouterOS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br/>
        <w:t xml:space="preserve">- Indikace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síly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signálu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5 LED diodami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br/>
        <w:t xml:space="preserve">-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Přenosova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rychlost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az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̌ 1,8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Gbps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</w:p>
    <w:p w14:paraId="5396B398" w14:textId="77777777" w:rsidR="006679F0" w:rsidRPr="009A4D1D" w:rsidRDefault="006679F0" w:rsidP="009A4D1D">
      <w:pPr>
        <w:spacing w:after="12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Klientska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jednotka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wAP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60G: </w:t>
      </w:r>
    </w:p>
    <w:p w14:paraId="5774A330" w14:textId="77777777" w:rsidR="006679F0" w:rsidRPr="009A4D1D" w:rsidRDefault="006679F0" w:rsidP="009A4D1D">
      <w:pPr>
        <w:spacing w:after="120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Pásmo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60GHz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br/>
        <w:t>- norma 802.11ad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br/>
        <w:t>- Procesor: IPQ-4019 716 MHz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br/>
        <w:t xml:space="preserve">-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Pamět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̌ </w:t>
      </w:r>
      <w:proofErr w:type="gram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256MB</w:t>
      </w:r>
      <w:proofErr w:type="gram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, 16 MB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Flash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br/>
        <w:t xml:space="preserve">-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Gigabitovy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Ethernet port s podporou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napájeni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PoE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802.3af/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at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-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Operačni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systém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RouterOS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br/>
        <w:t xml:space="preserve">- Indikace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síly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signálu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5 LED diodami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br/>
        <w:t xml:space="preserve">-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Přenosova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́ rychlost </w:t>
      </w:r>
      <w:proofErr w:type="spellStart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az</w:t>
      </w:r>
      <w:proofErr w:type="spellEnd"/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̌ 1Gbps </w:t>
      </w:r>
    </w:p>
    <w:p w14:paraId="63F7F07B" w14:textId="77777777" w:rsidR="00EB4494" w:rsidRPr="004249A6" w:rsidRDefault="00EB4494" w:rsidP="009A4D1D">
      <w:pPr>
        <w:pStyle w:val="Zkladntext"/>
        <w:spacing w:after="120" w:line="360" w:lineRule="auto"/>
        <w:rPr>
          <w:rFonts w:ascii="Arial" w:eastAsia="Times New Roman" w:hAnsi="Arial" w:cs="Arial"/>
          <w:bCs/>
          <w:kern w:val="0"/>
          <w:sz w:val="22"/>
          <w:szCs w:val="22"/>
          <w:lang w:eastAsia="cs-CZ" w:bidi="ar-SA"/>
        </w:rPr>
      </w:pPr>
      <w:r w:rsidRPr="004249A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UPGRADE/</w:t>
      </w:r>
      <w:r w:rsidRPr="004249A6">
        <w:rPr>
          <w:rFonts w:ascii="Arial" w:eastAsia="Times New Roman" w:hAnsi="Arial" w:cs="Arial"/>
          <w:bCs/>
          <w:kern w:val="0"/>
          <w:sz w:val="22"/>
          <w:szCs w:val="22"/>
          <w:lang w:eastAsia="cs-CZ" w:bidi="ar-SA"/>
        </w:rPr>
        <w:t>UPDATE monitorovacího SW</w:t>
      </w:r>
    </w:p>
    <w:p w14:paraId="78A0760B" w14:textId="77777777" w:rsidR="006679F0" w:rsidRPr="009A4D1D" w:rsidRDefault="00EB4494" w:rsidP="009A4D1D">
      <w:pPr>
        <w:pStyle w:val="Zkladntext"/>
        <w:spacing w:after="120" w:line="360" w:lineRule="auto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licence AVIGILON dle UPDATE systému</w:t>
      </w:r>
    </w:p>
    <w:p w14:paraId="34DB54E9" w14:textId="2018F5F5" w:rsidR="00EB4494" w:rsidRPr="009A4D1D" w:rsidRDefault="00EB4494" w:rsidP="009A4D1D">
      <w:pPr>
        <w:pStyle w:val="Zkladntext"/>
        <w:spacing w:after="120" w:line="360" w:lineRule="auto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Update AVIGILON</w:t>
      </w:r>
      <w:r w:rsidR="003A334A"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CONTROL</w:t>
      </w: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CENTER dle aktuálního balíčku pro přechod do vyšší verze</w:t>
      </w:r>
    </w:p>
    <w:p w14:paraId="739BC58A" w14:textId="3C255FA0" w:rsidR="00A9251C" w:rsidRPr="009A4D1D" w:rsidRDefault="00EB4494" w:rsidP="009A4D1D">
      <w:pPr>
        <w:pStyle w:val="Zkladntext"/>
        <w:spacing w:after="120" w:line="360" w:lineRule="auto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9A4D1D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Licence a veze UPDATE vychází ze stávajícího SW</w:t>
      </w:r>
      <w:r w:rsidR="0052187C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.</w:t>
      </w:r>
    </w:p>
    <w:sectPr w:rsidR="00A9251C" w:rsidRPr="009A4D1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;Helvetica;sans-serif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134"/>
    <w:multiLevelType w:val="hybridMultilevel"/>
    <w:tmpl w:val="B05EBA8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4B340B5"/>
    <w:multiLevelType w:val="hybridMultilevel"/>
    <w:tmpl w:val="35743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204F2"/>
    <w:multiLevelType w:val="hybridMultilevel"/>
    <w:tmpl w:val="CEF2B48A"/>
    <w:lvl w:ilvl="0" w:tplc="B6C41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0222A"/>
    <w:multiLevelType w:val="hybridMultilevel"/>
    <w:tmpl w:val="BA1C7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52B99"/>
    <w:multiLevelType w:val="hybridMultilevel"/>
    <w:tmpl w:val="9184F98A"/>
    <w:lvl w:ilvl="0" w:tplc="ACDAB4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71931"/>
    <w:multiLevelType w:val="hybridMultilevel"/>
    <w:tmpl w:val="5686C24C"/>
    <w:lvl w:ilvl="0" w:tplc="B6C41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74076"/>
    <w:multiLevelType w:val="multilevel"/>
    <w:tmpl w:val="80D0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23E4B"/>
    <w:multiLevelType w:val="hybridMultilevel"/>
    <w:tmpl w:val="73A60A08"/>
    <w:lvl w:ilvl="0" w:tplc="B6C41EC8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 w15:restartNumberingAfterBreak="0">
    <w:nsid w:val="50800586"/>
    <w:multiLevelType w:val="hybridMultilevel"/>
    <w:tmpl w:val="AB56A526"/>
    <w:lvl w:ilvl="0" w:tplc="B6C41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D62D0"/>
    <w:multiLevelType w:val="hybridMultilevel"/>
    <w:tmpl w:val="1D547844"/>
    <w:lvl w:ilvl="0" w:tplc="B6C41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77048"/>
    <w:multiLevelType w:val="hybridMultilevel"/>
    <w:tmpl w:val="58042B90"/>
    <w:lvl w:ilvl="0" w:tplc="B6C41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8253D"/>
    <w:multiLevelType w:val="hybridMultilevel"/>
    <w:tmpl w:val="8DA20A20"/>
    <w:lvl w:ilvl="0" w:tplc="2E9EDF2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E94C22"/>
    <w:multiLevelType w:val="hybridMultilevel"/>
    <w:tmpl w:val="3168D21A"/>
    <w:lvl w:ilvl="0" w:tplc="B6C41EC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79075AA4"/>
    <w:multiLevelType w:val="hybridMultilevel"/>
    <w:tmpl w:val="5CBAE99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7F3A1EC8"/>
    <w:multiLevelType w:val="hybridMultilevel"/>
    <w:tmpl w:val="4A703C96"/>
    <w:lvl w:ilvl="0" w:tplc="DE005494">
      <w:numFmt w:val="bullet"/>
      <w:lvlText w:val="-"/>
      <w:lvlJc w:val="left"/>
      <w:pPr>
        <w:ind w:left="720" w:hanging="360"/>
      </w:pPr>
      <w:rPr>
        <w:rFonts w:ascii="Calibri;Helvetica;sans-serif" w:eastAsia="SimSun" w:hAnsi="Calibri;Helvetica;sans-serif" w:cs="Mangal" w:hint="default"/>
        <w:i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190331">
    <w:abstractNumId w:val="12"/>
  </w:num>
  <w:num w:numId="2" w16cid:durableId="540629541">
    <w:abstractNumId w:val="13"/>
  </w:num>
  <w:num w:numId="3" w16cid:durableId="153644568">
    <w:abstractNumId w:val="0"/>
  </w:num>
  <w:num w:numId="4" w16cid:durableId="1399475503">
    <w:abstractNumId w:val="7"/>
  </w:num>
  <w:num w:numId="5" w16cid:durableId="62223532">
    <w:abstractNumId w:val="3"/>
  </w:num>
  <w:num w:numId="6" w16cid:durableId="747652398">
    <w:abstractNumId w:val="2"/>
  </w:num>
  <w:num w:numId="7" w16cid:durableId="955797820">
    <w:abstractNumId w:val="10"/>
  </w:num>
  <w:num w:numId="8" w16cid:durableId="818545527">
    <w:abstractNumId w:val="9"/>
  </w:num>
  <w:num w:numId="9" w16cid:durableId="1089808987">
    <w:abstractNumId w:val="5"/>
  </w:num>
  <w:num w:numId="10" w16cid:durableId="1632830356">
    <w:abstractNumId w:val="8"/>
  </w:num>
  <w:num w:numId="11" w16cid:durableId="1961570380">
    <w:abstractNumId w:val="1"/>
  </w:num>
  <w:num w:numId="12" w16cid:durableId="198013014">
    <w:abstractNumId w:val="14"/>
  </w:num>
  <w:num w:numId="13" w16cid:durableId="2050836996">
    <w:abstractNumId w:val="6"/>
  </w:num>
  <w:num w:numId="14" w16cid:durableId="90049712">
    <w:abstractNumId w:val="11"/>
  </w:num>
  <w:num w:numId="15" w16cid:durableId="604387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54"/>
    <w:rsid w:val="00003486"/>
    <w:rsid w:val="00005D54"/>
    <w:rsid w:val="001A09EA"/>
    <w:rsid w:val="001D2AF4"/>
    <w:rsid w:val="0023033E"/>
    <w:rsid w:val="00241B92"/>
    <w:rsid w:val="002A78EC"/>
    <w:rsid w:val="00322D85"/>
    <w:rsid w:val="003A334A"/>
    <w:rsid w:val="00412033"/>
    <w:rsid w:val="004249A6"/>
    <w:rsid w:val="0049118A"/>
    <w:rsid w:val="00510C53"/>
    <w:rsid w:val="0052187C"/>
    <w:rsid w:val="00560703"/>
    <w:rsid w:val="0057653D"/>
    <w:rsid w:val="006512B5"/>
    <w:rsid w:val="006679F0"/>
    <w:rsid w:val="006C357B"/>
    <w:rsid w:val="0071792D"/>
    <w:rsid w:val="008465F9"/>
    <w:rsid w:val="009118CA"/>
    <w:rsid w:val="009A4D1D"/>
    <w:rsid w:val="009F7CE9"/>
    <w:rsid w:val="00A14A55"/>
    <w:rsid w:val="00A253A3"/>
    <w:rsid w:val="00A36FBF"/>
    <w:rsid w:val="00A51ED7"/>
    <w:rsid w:val="00A92027"/>
    <w:rsid w:val="00A9251C"/>
    <w:rsid w:val="00C416C5"/>
    <w:rsid w:val="00C932F3"/>
    <w:rsid w:val="00DB5120"/>
    <w:rsid w:val="00E564D4"/>
    <w:rsid w:val="00E65446"/>
    <w:rsid w:val="00E94841"/>
    <w:rsid w:val="00EB4494"/>
    <w:rsid w:val="00F3377E"/>
    <w:rsid w:val="00FC4FB4"/>
    <w:rsid w:val="00FE4250"/>
    <w:rsid w:val="66E3F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AC2F"/>
  <w15:docId w15:val="{74970E4A-9944-4354-B705-D8DF7BCA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9118CA"/>
    <w:pPr>
      <w:spacing w:before="100" w:beforeAutospacing="1" w:after="100" w:afterAutospacing="1"/>
    </w:pPr>
    <w:rPr>
      <w:rFonts w:ascii="Times New Roman" w:hAnsi="Times New Roman" w:cs="Times New Roman"/>
      <w:kern w:val="0"/>
      <w:lang w:eastAsia="cs-CZ" w:bidi="ar-SA"/>
    </w:rPr>
  </w:style>
  <w:style w:type="character" w:customStyle="1" w:styleId="apple-converted-space">
    <w:name w:val="apple-converted-space"/>
    <w:basedOn w:val="Standardnpsmoodstavce"/>
    <w:rsid w:val="008465F9"/>
  </w:style>
  <w:style w:type="paragraph" w:styleId="Odstavecseseznamem">
    <w:name w:val="List Paragraph"/>
    <w:basedOn w:val="Normln"/>
    <w:uiPriority w:val="34"/>
    <w:qFormat/>
    <w:rsid w:val="008465F9"/>
    <w:pPr>
      <w:ind w:left="720"/>
      <w:contextualSpacing/>
    </w:pPr>
    <w:rPr>
      <w:szCs w:val="21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C4FB4"/>
    <w:pPr>
      <w:widowControl w:val="0"/>
      <w:autoSpaceDE w:val="0"/>
      <w:autoSpaceDN w:val="0"/>
      <w:spacing w:after="120" w:line="480" w:lineRule="auto"/>
      <w:ind w:left="283"/>
    </w:pPr>
    <w:rPr>
      <w:rFonts w:ascii="Arial" w:eastAsia="Arial" w:hAnsi="Arial" w:cs="Arial"/>
      <w:kern w:val="0"/>
      <w:sz w:val="22"/>
      <w:szCs w:val="22"/>
      <w:lang w:eastAsia="cs-CZ" w:bidi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C4FB4"/>
    <w:rPr>
      <w:rFonts w:ascii="Arial" w:eastAsia="Arial" w:hAnsi="Arial" w:cs="Arial"/>
      <w:kern w:val="0"/>
      <w:sz w:val="22"/>
      <w:szCs w:val="22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9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Petrů</dc:creator>
  <dc:description/>
  <cp:lastModifiedBy>Štěpánka Kučerová</cp:lastModifiedBy>
  <cp:revision>8</cp:revision>
  <cp:lastPrinted>2022-07-26T10:25:00Z</cp:lastPrinted>
  <dcterms:created xsi:type="dcterms:W3CDTF">2022-07-26T12:24:00Z</dcterms:created>
  <dcterms:modified xsi:type="dcterms:W3CDTF">2022-08-22T16:47:00Z</dcterms:modified>
  <dc:language>cs-CZ</dc:language>
</cp:coreProperties>
</file>