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43968" w:rsidRDefault="00343968" w:rsidP="006A2367">
      <w:pPr>
        <w:pStyle w:val="Nadpis1"/>
        <w:rPr>
          <w:rFonts w:eastAsia="Calibri"/>
        </w:rPr>
      </w:pPr>
      <w:r w:rsidRPr="00343968">
        <w:rPr>
          <w:rFonts w:eastAsia="Calibri"/>
        </w:rPr>
        <w:t>Technické řešení</w:t>
      </w:r>
      <w:r w:rsidR="004A7C7C">
        <w:rPr>
          <w:rFonts w:eastAsia="Calibri"/>
        </w:rPr>
        <w:t xml:space="preserve"> a počty jednotlivých herních prvků v ČK pro vytvoření nabídky.</w:t>
      </w:r>
    </w:p>
    <w:p w:rsidR="004A7C7C" w:rsidRPr="004A7C7C" w:rsidRDefault="004A7C7C" w:rsidP="004A7C7C"/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bookmarkStart w:id="0" w:name="OLE_LINK8"/>
      <w:r w:rsidRPr="00343968">
        <w:rPr>
          <w:rFonts w:ascii="Calibri Light" w:eastAsia="Calibri" w:hAnsi="Calibri Light" w:cs="Calibri Light"/>
          <w:b/>
          <w:sz w:val="28"/>
        </w:rPr>
        <w:t>HOUPAČKA</w:t>
      </w:r>
      <w:r w:rsidR="004E5CC2">
        <w:rPr>
          <w:rFonts w:ascii="Calibri Light" w:eastAsia="Calibri" w:hAnsi="Calibri Light" w:cs="Calibri Light"/>
          <w:b/>
          <w:sz w:val="28"/>
        </w:rPr>
        <w:t xml:space="preserve">  3ks</w:t>
      </w: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object w:dxaOrig="5443" w:dyaOrig="40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9.5pt;height:262.5pt" o:ole="">
            <v:imagedata r:id="rId5" o:title=""/>
          </v:shape>
          <o:OLEObject Type="Embed" ProgID="CorelDRAWHome.Graphic.21" ShapeID="_x0000_i1025" DrawAspect="Content" ObjectID="_1648884766" r:id="rId6"/>
        </w:object>
      </w: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rPr>
          <w:rFonts w:ascii="Calibri Light" w:eastAsia="Calibri" w:hAnsi="Calibri Light" w:cs="Calibri Light"/>
        </w:rPr>
      </w:pPr>
      <w:r w:rsidRPr="00343968">
        <w:rPr>
          <w:rFonts w:ascii="Calibri" w:eastAsia="Calibri" w:hAnsi="Calibri" w:cs="Times New Roman"/>
          <w:b/>
          <w:noProof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  <w:b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</w:rPr>
        <w:tab/>
      </w: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</w:rPr>
      </w:pPr>
      <w:r w:rsidRPr="00343968">
        <w:rPr>
          <w:rFonts w:ascii="Calibri Light" w:eastAsia="Calibri" w:hAnsi="Calibri Light" w:cs="Calibri Light"/>
          <w:b/>
          <w:sz w:val="28"/>
        </w:rPr>
        <w:t>Informace o produktu</w:t>
      </w:r>
      <w:r w:rsidRPr="00343968">
        <w:rPr>
          <w:rFonts w:ascii="Calibri Light" w:eastAsia="Calibri" w:hAnsi="Calibri Light" w:cs="Calibri Light"/>
          <w:b/>
          <w:color w:val="00BAE6"/>
          <w:sz w:val="28"/>
        </w:rPr>
        <w:tab/>
      </w:r>
      <w:r w:rsidRPr="00343968">
        <w:rPr>
          <w:rFonts w:ascii="Calibri Light" w:eastAsia="Calibri" w:hAnsi="Calibri Light" w:cs="Calibri Light"/>
          <w:b/>
          <w:color w:val="00BAE6"/>
          <w:sz w:val="28"/>
        </w:rPr>
        <w:tab/>
      </w:r>
      <w:r w:rsidRPr="00343968">
        <w:rPr>
          <w:rFonts w:ascii="Calibri Light" w:eastAsia="Calibri" w:hAnsi="Calibri Light" w:cs="Calibri Light"/>
          <w:b/>
          <w:color w:val="00BAE6"/>
          <w:sz w:val="28"/>
        </w:rPr>
        <w:tab/>
      </w:r>
      <w:r w:rsidRPr="00343968">
        <w:rPr>
          <w:rFonts w:ascii="Calibri Light" w:eastAsia="Calibri" w:hAnsi="Calibri Light" w:cs="Calibri Light"/>
          <w:b/>
          <w:color w:val="00BAE6"/>
          <w:sz w:val="28"/>
        </w:rPr>
        <w:tab/>
      </w:r>
      <w:r w:rsidRPr="00343968">
        <w:rPr>
          <w:rFonts w:ascii="Calibri Light" w:eastAsia="Calibri" w:hAnsi="Calibri Light" w:cs="Calibri Light"/>
          <w:b/>
          <w:color w:val="00BAE6"/>
          <w:sz w:val="28"/>
        </w:rPr>
        <w:tab/>
      </w:r>
      <w:bookmarkStart w:id="1" w:name="OLE_LINK1"/>
      <w:bookmarkStart w:id="2" w:name="OLE_LINK2"/>
      <w:bookmarkStart w:id="3" w:name="OLE_LINK3"/>
      <w:r w:rsidRPr="00343968">
        <w:rPr>
          <w:rFonts w:ascii="Calibri Light" w:eastAsia="Calibri" w:hAnsi="Calibri Light" w:cs="Calibri Light"/>
          <w:b/>
          <w:sz w:val="28"/>
        </w:rPr>
        <w:t>Technické informace</w:t>
      </w:r>
      <w:bookmarkEnd w:id="1"/>
      <w:bookmarkEnd w:id="2"/>
      <w:bookmarkEnd w:id="3"/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Název produktu: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HOUPAČKA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       1740-1760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Výška: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2690-2710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Věková skupina: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4+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       3900-3920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Klasifikace – funkční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věk: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(1)-4 – 12(-18+)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Dopadová zóna: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20-30 m2</w:t>
      </w:r>
    </w:p>
    <w:p w:rsidR="00343968" w:rsidRPr="00343968" w:rsidRDefault="00343968" w:rsidP="00343968">
      <w:pPr>
        <w:spacing w:after="80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  <w:t>Certifikováno dle ČSN: 1176-1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Maximální výška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pádu: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   1390-1410 mm</w:t>
      </w:r>
    </w:p>
    <w:p w:rsidR="00343968" w:rsidRPr="00343968" w:rsidRDefault="00343968" w:rsidP="00343968">
      <w:pPr>
        <w:spacing w:after="80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8090-8200 mm</w:t>
      </w:r>
    </w:p>
    <w:p w:rsidR="00343968" w:rsidRPr="00343968" w:rsidRDefault="00343968" w:rsidP="00343968">
      <w:pPr>
        <w:spacing w:after="80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3140-3160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Houpačkový rám pro dvě houpačky. Rám bude z ocelového nosníku a impregnovaného dřeva. Řetězy houpaček budou vyrobeny z nerezové oceli (průměr 6 mm), která zaručuje nejlepší ochranu před korozí. Ložiska budou odlita z nerezové oceli, nehlučná a vysoce odolná proti mechanickému namáhání. Nevyžadují speciální údržbu, ale dají se snadno oddělit pro případné sezónní skladování. Ukotvení bez betonování, lze ukotvit pomocí základových desek. </w:t>
      </w:r>
      <w:bookmarkEnd w:id="0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</w:t>
      </w:r>
    </w:p>
    <w:p w:rsidR="00343968" w:rsidRPr="00343968" w:rsidRDefault="00343968" w:rsidP="00343968">
      <w:pPr>
        <w:spacing w:after="80"/>
        <w:ind w:left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ind w:left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ind w:left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ind w:left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ind w:left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SKLUZAVKA</w:t>
      </w:r>
      <w:r w:rsidR="004E5CC2">
        <w:rPr>
          <w:rFonts w:ascii="Calibri Light" w:eastAsia="Calibri" w:hAnsi="Calibri Light" w:cs="Calibri Light"/>
          <w:b/>
          <w:sz w:val="28"/>
        </w:rPr>
        <w:t xml:space="preserve">  2ks</w:t>
      </w:r>
    </w:p>
    <w:p w:rsidR="00343968" w:rsidRPr="00343968" w:rsidRDefault="00343968" w:rsidP="00343968">
      <w:pPr>
        <w:spacing w:after="80"/>
        <w:ind w:left="708"/>
        <w:jc w:val="both"/>
        <w:rPr>
          <w:rFonts w:ascii="Calibri" w:eastAsia="Calibri" w:hAnsi="Calibri" w:cs="Times New Roman"/>
          <w:noProof/>
          <w:sz w:val="20"/>
          <w:szCs w:val="20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    </w:t>
      </w: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object w:dxaOrig="3800" w:dyaOrig="2871">
          <v:shape id="_x0000_i1026" type="#_x0000_t75" style="width:220.5pt;height:166.5pt" o:ole="">
            <v:imagedata r:id="rId7" o:title=""/>
          </v:shape>
          <o:OLEObject Type="Embed" ProgID="CorelDRAWHome.Graphic.21" ShapeID="_x0000_i1026" DrawAspect="Content" ObjectID="_1648884767" r:id="rId8"/>
        </w:objec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  <w:b/>
          <w:noProof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  <w:b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</w:rPr>
        <w:tab/>
      </w: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Informace o produktu</w:t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  <w:t>Technické informace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Název produktu: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SKLUZAVKA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890-910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Výška: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2280-2300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Věková skupina: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2+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4650-4670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Klasifikace – funkční věk: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Dopadová zóna: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20-30 m2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Certifikováno dle ČSN: 1176-1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Maximální výška pádu: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1460-1480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7560-7580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3790–3810 mm</w:t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sz w:val="20"/>
          <w:szCs w:val="20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          </w:t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PÍSKOVIŠTĚ S</w:t>
      </w:r>
      <w:r w:rsidR="004E5CC2">
        <w:rPr>
          <w:rFonts w:ascii="Calibri Light" w:eastAsia="Calibri" w:hAnsi="Calibri Light" w:cs="Calibri Light"/>
          <w:b/>
          <w:sz w:val="28"/>
        </w:rPr>
        <w:t> </w:t>
      </w:r>
      <w:r w:rsidRPr="00343968">
        <w:rPr>
          <w:rFonts w:ascii="Calibri Light" w:eastAsia="Calibri" w:hAnsi="Calibri Light" w:cs="Calibri Light"/>
          <w:b/>
          <w:sz w:val="28"/>
        </w:rPr>
        <w:t>PLACHTOU</w:t>
      </w:r>
      <w:r w:rsidR="004E5CC2">
        <w:rPr>
          <w:rFonts w:ascii="Calibri Light" w:eastAsia="Calibri" w:hAnsi="Calibri Light" w:cs="Calibri Light"/>
          <w:b/>
          <w:sz w:val="28"/>
        </w:rPr>
        <w:t xml:space="preserve"> 1ks</w:t>
      </w: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  <w:noProof/>
        </w:rPr>
      </w:pPr>
      <w:bookmarkStart w:id="4" w:name="_Hlk22802239"/>
      <w:bookmarkStart w:id="5" w:name="_Hlk22900199"/>
      <w:r w:rsidRPr="00343968">
        <w:rPr>
          <w:rFonts w:ascii="Calibri" w:eastAsia="Calibri" w:hAnsi="Calibri" w:cs="Times New Roman"/>
          <w:noProof/>
        </w:rPr>
        <w:t xml:space="preserve"> </w:t>
      </w:r>
      <w:r w:rsidRPr="00343968">
        <w:rPr>
          <w:rFonts w:ascii="Calibri" w:eastAsia="Calibri" w:hAnsi="Calibri" w:cs="Times New Roman"/>
          <w:noProof/>
        </w:rPr>
        <w:drawing>
          <wp:inline distT="0" distB="0" distL="0" distR="0" wp14:anchorId="28125B9E" wp14:editId="63517844">
            <wp:extent cx="2743583" cy="110505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43583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  <w:b/>
          <w:color w:val="00BAE6"/>
          <w:sz w:val="28"/>
        </w:rPr>
        <w:tab/>
      </w:r>
      <w:r w:rsidRPr="00343968">
        <w:rPr>
          <w:rFonts w:ascii="Calibri" w:eastAsia="Calibri" w:hAnsi="Calibri" w:cs="Times New Roman"/>
          <w:b/>
          <w:color w:val="00BAE6"/>
          <w:sz w:val="28"/>
        </w:rPr>
        <w:tab/>
      </w:r>
      <w:r w:rsidRPr="00343968">
        <w:rPr>
          <w:rFonts w:ascii="Calibri" w:eastAsia="Calibri" w:hAnsi="Calibri" w:cs="Times New Roman"/>
          <w:b/>
          <w:color w:val="00BAE6"/>
          <w:sz w:val="28"/>
        </w:rPr>
        <w:tab/>
      </w:r>
    </w:p>
    <w:p w:rsidR="00343968" w:rsidRPr="00343968" w:rsidRDefault="00343968" w:rsidP="00343968">
      <w:pPr>
        <w:spacing w:after="80"/>
        <w:ind w:firstLine="708"/>
        <w:jc w:val="center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Betonové pískoviště </w:t>
      </w:r>
      <w:r w:rsidR="004E5CC2">
        <w:rPr>
          <w:rFonts w:ascii="Calibri Light" w:eastAsia="Calibri" w:hAnsi="Calibri Light" w:cs="Calibri Light"/>
          <w:sz w:val="20"/>
          <w:szCs w:val="20"/>
        </w:rPr>
        <w:t xml:space="preserve">3x3m </w:t>
      </w:r>
      <w:r w:rsidRPr="00343968">
        <w:rPr>
          <w:rFonts w:ascii="Calibri Light" w:eastAsia="Calibri" w:hAnsi="Calibri Light" w:cs="Calibri Light"/>
          <w:sz w:val="20"/>
          <w:szCs w:val="20"/>
        </w:rPr>
        <w:t>s plachtou pro děti od 1 roku</w:t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b/>
          <w:color w:val="00BAE6"/>
          <w:sz w:val="28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           </w:t>
      </w:r>
      <w:bookmarkEnd w:id="4"/>
      <w:bookmarkEnd w:id="5"/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PROLÉZACÍ TUNEL</w:t>
      </w:r>
      <w:r w:rsidR="004E5CC2">
        <w:rPr>
          <w:rFonts w:ascii="Calibri Light" w:eastAsia="Calibri" w:hAnsi="Calibri Light" w:cs="Calibri Light"/>
          <w:b/>
          <w:sz w:val="28"/>
        </w:rPr>
        <w:t xml:space="preserve">  1ks</w:t>
      </w: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firstLine="708"/>
        <w:jc w:val="center"/>
        <w:rPr>
          <w:rFonts w:ascii="Calibri" w:eastAsia="Calibri" w:hAnsi="Calibri" w:cs="Times New Roman"/>
          <w:b/>
          <w:color w:val="00BAE6"/>
          <w:sz w:val="28"/>
        </w:rPr>
      </w:pPr>
      <w:r w:rsidRPr="00343968">
        <w:rPr>
          <w:rFonts w:ascii="Calibri" w:eastAsia="Calibri" w:hAnsi="Calibri" w:cs="Times New Roman"/>
        </w:rPr>
        <w:object w:dxaOrig="2530" w:dyaOrig="2750">
          <v:shape id="_x0000_i1027" type="#_x0000_t75" style="width:193.5pt;height:210.75pt" o:ole="">
            <v:imagedata r:id="rId10" o:title=""/>
          </v:shape>
          <o:OLEObject Type="Embed" ProgID="CorelDRAWHome.Graphic.21" ShapeID="_x0000_i1027" DrawAspect="Content" ObjectID="_1648884768" r:id="rId11"/>
        </w:object>
      </w:r>
    </w:p>
    <w:p w:rsidR="00343968" w:rsidRPr="00343968" w:rsidRDefault="00343968" w:rsidP="00343968">
      <w:pPr>
        <w:spacing w:after="80"/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  <w:bookmarkStart w:id="6" w:name="OLE_LINK4"/>
      <w:bookmarkStart w:id="7" w:name="OLE_LINK5"/>
      <w:bookmarkStart w:id="8" w:name="OLE_LINK6"/>
      <w:r w:rsidRPr="00343968">
        <w:rPr>
          <w:rFonts w:ascii="Calibri" w:eastAsia="Calibri" w:hAnsi="Calibri" w:cs="Times New Roman"/>
        </w:rPr>
        <w:t xml:space="preserve">         </w:t>
      </w:r>
    </w:p>
    <w:p w:rsidR="00343968" w:rsidRPr="00343968" w:rsidRDefault="00343968" w:rsidP="00343968">
      <w:pPr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Informace o produktu</w:t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  <w:t>Technické informace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Název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produktu: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 PROLÉZACÍ TUNEL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11</w:t>
      </w:r>
      <w:r>
        <w:rPr>
          <w:rFonts w:ascii="Calibri Light" w:eastAsia="Calibri" w:hAnsi="Calibri Light" w:cs="Calibri Light"/>
          <w:sz w:val="20"/>
          <w:szCs w:val="20"/>
        </w:rPr>
        <w:t>0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 xml:space="preserve"> - 1300</w:t>
      </w:r>
      <w:r w:rsidRPr="00343968">
        <w:rPr>
          <w:rFonts w:ascii="Calibri Light" w:eastAsia="Calibri" w:hAnsi="Calibri Light" w:cs="Calibri Light"/>
          <w:sz w:val="20"/>
          <w:szCs w:val="20"/>
        </w:rPr>
        <w:t xml:space="preserve"> mm</w:t>
      </w:r>
    </w:p>
    <w:p w:rsidR="00343968" w:rsidRPr="00343968" w:rsidRDefault="00343968" w:rsidP="00343968">
      <w:pPr>
        <w:spacing w:after="80"/>
        <w:ind w:left="2124"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Výška: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>
        <w:rPr>
          <w:rFonts w:ascii="Calibri Light" w:eastAsia="Calibri" w:hAnsi="Calibri Light" w:cs="Calibri Light"/>
          <w:sz w:val="20"/>
          <w:szCs w:val="20"/>
        </w:rPr>
        <w:tab/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>12</w:t>
      </w:r>
      <w:r>
        <w:rPr>
          <w:rFonts w:ascii="Calibri Light" w:eastAsia="Calibri" w:hAnsi="Calibri Light" w:cs="Calibri Light"/>
          <w:sz w:val="20"/>
          <w:szCs w:val="20"/>
        </w:rPr>
        <w:t>0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 xml:space="preserve"> – 1400</w:t>
      </w:r>
      <w:proofErr w:type="gramEnd"/>
      <w:r>
        <w:rPr>
          <w:rFonts w:ascii="Calibri Light" w:eastAsia="Calibri" w:hAnsi="Calibri Light" w:cs="Calibri Light"/>
          <w:sz w:val="20"/>
          <w:szCs w:val="20"/>
        </w:rPr>
        <w:t xml:space="preserve"> </w:t>
      </w:r>
      <w:r w:rsidRPr="00343968">
        <w:rPr>
          <w:rFonts w:ascii="Calibri Light" w:eastAsia="Calibri" w:hAnsi="Calibri Light" w:cs="Calibri Light"/>
          <w:sz w:val="20"/>
          <w:szCs w:val="20"/>
        </w:rPr>
        <w:t>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Věková skupina: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1-4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>
        <w:rPr>
          <w:rFonts w:ascii="Calibri Light" w:eastAsia="Calibri" w:hAnsi="Calibri Light" w:cs="Calibri Light"/>
          <w:sz w:val="20"/>
          <w:szCs w:val="20"/>
        </w:rPr>
        <w:tab/>
      </w:r>
      <w:proofErr w:type="gramStart"/>
      <w:r>
        <w:rPr>
          <w:rFonts w:ascii="Calibri Light" w:eastAsia="Calibri" w:hAnsi="Calibri Light" w:cs="Calibri Light"/>
          <w:sz w:val="20"/>
          <w:szCs w:val="20"/>
        </w:rPr>
        <w:t>1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>0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 xml:space="preserve"> - 1200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Klasifikace – funkční věk: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Dopadová zóna: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>
        <w:rPr>
          <w:rFonts w:ascii="Calibri Light" w:eastAsia="Calibri" w:hAnsi="Calibri Light" w:cs="Calibri Light"/>
          <w:sz w:val="20"/>
          <w:szCs w:val="20"/>
        </w:rPr>
        <w:tab/>
      </w:r>
      <w:proofErr w:type="gramStart"/>
      <w:r>
        <w:rPr>
          <w:rFonts w:ascii="Calibri Light" w:eastAsia="Calibri" w:hAnsi="Calibri Light" w:cs="Calibri Light"/>
          <w:sz w:val="20"/>
          <w:szCs w:val="20"/>
        </w:rPr>
        <w:t>1</w:t>
      </w:r>
      <w:r w:rsidRPr="00343968">
        <w:rPr>
          <w:rFonts w:ascii="Calibri Light" w:eastAsia="Calibri" w:hAnsi="Calibri Light" w:cs="Calibri Light"/>
          <w:sz w:val="20"/>
          <w:szCs w:val="20"/>
        </w:rPr>
        <w:t>4</w:t>
      </w:r>
      <w:r>
        <w:rPr>
          <w:rFonts w:ascii="Calibri Light" w:eastAsia="Calibri" w:hAnsi="Calibri Light" w:cs="Calibri Light"/>
          <w:sz w:val="20"/>
          <w:szCs w:val="20"/>
        </w:rPr>
        <w:t xml:space="preserve"> - 16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m2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Certifikováno dle ČSN: 1176-1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Maximální výška pádu: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>9</w:t>
      </w:r>
      <w:r>
        <w:rPr>
          <w:rFonts w:ascii="Calibri Light" w:eastAsia="Calibri" w:hAnsi="Calibri Light" w:cs="Calibri Light"/>
          <w:sz w:val="20"/>
          <w:szCs w:val="20"/>
        </w:rPr>
        <w:t>0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 xml:space="preserve"> - 1000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délka:</w:t>
      </w:r>
      <w:r>
        <w:rPr>
          <w:rFonts w:ascii="Calibri Light" w:eastAsia="Calibri" w:hAnsi="Calibri Light" w:cs="Calibri Light"/>
          <w:sz w:val="20"/>
          <w:szCs w:val="20"/>
        </w:rPr>
        <w:tab/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>40</w:t>
      </w:r>
      <w:r>
        <w:rPr>
          <w:rFonts w:ascii="Calibri Light" w:eastAsia="Calibri" w:hAnsi="Calibri Light" w:cs="Calibri Light"/>
          <w:sz w:val="20"/>
          <w:szCs w:val="20"/>
        </w:rPr>
        <w:t>0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 xml:space="preserve"> - 4200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šířka:</w:t>
      </w:r>
      <w:r>
        <w:rPr>
          <w:rFonts w:ascii="Calibri Light" w:eastAsia="Calibri" w:hAnsi="Calibri Light" w:cs="Calibri Light"/>
          <w:sz w:val="20"/>
          <w:szCs w:val="20"/>
        </w:rPr>
        <w:tab/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>38</w:t>
      </w:r>
      <w:r>
        <w:rPr>
          <w:rFonts w:ascii="Calibri Light" w:eastAsia="Calibri" w:hAnsi="Calibri Light" w:cs="Calibri Light"/>
          <w:sz w:val="20"/>
          <w:szCs w:val="20"/>
        </w:rPr>
        <w:t>0</w:t>
      </w:r>
      <w:r w:rsidRPr="00343968">
        <w:rPr>
          <w:rFonts w:ascii="Calibri Light" w:eastAsia="Calibri" w:hAnsi="Calibri Light" w:cs="Calibri Light"/>
          <w:sz w:val="20"/>
          <w:szCs w:val="20"/>
        </w:rPr>
        <w:t>0</w:t>
      </w:r>
      <w:r>
        <w:rPr>
          <w:rFonts w:ascii="Calibri Light" w:eastAsia="Calibri" w:hAnsi="Calibri Light" w:cs="Calibri Light"/>
          <w:sz w:val="20"/>
          <w:szCs w:val="20"/>
        </w:rPr>
        <w:t xml:space="preserve"> - 3900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mm</w:t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sz w:val="20"/>
          <w:szCs w:val="20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         </w:t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b/>
          <w:color w:val="00BAE6"/>
          <w:sz w:val="28"/>
        </w:rPr>
      </w:pPr>
      <w:r w:rsidRPr="00343968">
        <w:rPr>
          <w:rFonts w:ascii="Calibri" w:eastAsia="Calibri" w:hAnsi="Calibri" w:cs="Times New Roman"/>
          <w:sz w:val="20"/>
          <w:szCs w:val="20"/>
        </w:rPr>
        <w:tab/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b/>
          <w:color w:val="00BAE6"/>
          <w:sz w:val="28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</w:t>
      </w:r>
      <w:bookmarkEnd w:id="6"/>
      <w:bookmarkEnd w:id="7"/>
      <w:bookmarkEnd w:id="8"/>
    </w:p>
    <w:p w:rsidR="00343968" w:rsidRPr="00343968" w:rsidRDefault="00343968" w:rsidP="00343968">
      <w:pPr>
        <w:jc w:val="both"/>
        <w:rPr>
          <w:rFonts w:ascii="Calibri" w:eastAsia="Calibri" w:hAnsi="Calibri" w:cs="Times New Roman"/>
        </w:rPr>
      </w:pPr>
    </w:p>
    <w:p w:rsidR="00343968" w:rsidRPr="00343968" w:rsidRDefault="00343968" w:rsidP="00343968">
      <w:pPr>
        <w:spacing w:after="80"/>
        <w:ind w:left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Herní prvek pro děti od 1 roku v barevném designu zvířátka. S průhlednými díly pro přehled dětí v tunelu.</w:t>
      </w: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lastRenderedPageBreak/>
        <w:t xml:space="preserve">VAHADLOVÁ HOUPAČKA </w:t>
      </w:r>
      <w:r w:rsidR="004E5CC2">
        <w:rPr>
          <w:rFonts w:ascii="Calibri Light" w:eastAsia="Calibri" w:hAnsi="Calibri Light" w:cs="Calibri Light"/>
          <w:b/>
          <w:sz w:val="28"/>
        </w:rPr>
        <w:t xml:space="preserve">  2ks</w:t>
      </w: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  <w:color w:val="92D050"/>
          <w:sz w:val="28"/>
          <w:szCs w:val="28"/>
        </w:rPr>
      </w:pPr>
      <w:r w:rsidRPr="00343968">
        <w:rPr>
          <w:rFonts w:ascii="Calibri" w:eastAsia="Calibri" w:hAnsi="Calibri" w:cs="Times New Roman"/>
        </w:rPr>
        <w:object w:dxaOrig="3932" w:dyaOrig="1993">
          <v:shape id="_x0000_i1028" type="#_x0000_t75" style="width:252.75pt;height:128.25pt" o:ole="">
            <v:imagedata r:id="rId12" o:title=""/>
          </v:shape>
          <o:OLEObject Type="Embed" ProgID="CorelDRAWHome.Graphic.21" ShapeID="_x0000_i1028" DrawAspect="Content" ObjectID="_1648884769" r:id="rId13"/>
        </w:object>
      </w: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</w:p>
    <w:p w:rsidR="00343968" w:rsidRPr="00343968" w:rsidRDefault="00343968" w:rsidP="00343968">
      <w:pPr>
        <w:rPr>
          <w:rFonts w:ascii="Calibri" w:eastAsia="Calibri" w:hAnsi="Calibri" w:cs="Times New Roman"/>
          <w:b/>
          <w:color w:val="00BAE6"/>
          <w:sz w:val="28"/>
        </w:rPr>
      </w:pPr>
      <w:r w:rsidRPr="00343968">
        <w:rPr>
          <w:rFonts w:ascii="Calibri" w:eastAsia="Calibri" w:hAnsi="Calibri" w:cs="Times New Roman"/>
          <w:b/>
          <w:noProof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  <w:b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</w:rPr>
        <w:tab/>
      </w:r>
    </w:p>
    <w:p w:rsidR="00343968" w:rsidRPr="00343968" w:rsidRDefault="00343968" w:rsidP="00343968">
      <w:pPr>
        <w:ind w:firstLine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Informace o produktu</w:t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  <w:t>Technické informace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Název produktu: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VAHADLOVÁ HOUPAČKA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</w:t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320-340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>
        <w:rPr>
          <w:rFonts w:ascii="Calibri Light" w:eastAsia="Calibri" w:hAnsi="Calibri Light" w:cs="Calibri Light"/>
          <w:sz w:val="20"/>
          <w:szCs w:val="20"/>
        </w:rPr>
        <w:tab/>
      </w:r>
      <w:r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Výška: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</w:t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720-730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Věková skupina: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2+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1860-1880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Klasifikace – funkční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věk: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 3 – 7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Dopadová zóna: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7-9 m2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Certifikováno: ČSN 117</w:t>
      </w:r>
      <w:r w:rsidR="00B93DB4">
        <w:rPr>
          <w:rFonts w:ascii="Calibri Light" w:eastAsia="Calibri" w:hAnsi="Calibri Light" w:cs="Calibri Light"/>
          <w:sz w:val="20"/>
          <w:szCs w:val="20"/>
        </w:rPr>
        <w:t>6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Maximální výška pádu: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580-600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Min. prostor /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délka: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</w:t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4260-4280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šířka:</w:t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>2130-2150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sz w:val="20"/>
          <w:szCs w:val="20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           </w:t>
      </w:r>
    </w:p>
    <w:p w:rsidR="00343968" w:rsidRPr="00343968" w:rsidRDefault="00343968" w:rsidP="00343968">
      <w:pPr>
        <w:spacing w:after="80"/>
        <w:ind w:left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Houpa</w:t>
      </w:r>
      <w:r>
        <w:rPr>
          <w:rFonts w:ascii="Calibri Light" w:eastAsia="Calibri" w:hAnsi="Calibri Light" w:cs="Calibri Light"/>
          <w:sz w:val="20"/>
          <w:szCs w:val="20"/>
        </w:rPr>
        <w:t>čka</w:t>
      </w:r>
      <w:r w:rsidRPr="00343968">
        <w:rPr>
          <w:rFonts w:ascii="Calibri Light" w:eastAsia="Calibri" w:hAnsi="Calibri Light" w:cs="Calibri Light"/>
          <w:sz w:val="20"/>
          <w:szCs w:val="20"/>
        </w:rPr>
        <w:t xml:space="preserve"> pro menší děti. Trénuje a testuje dětskou rovnováhu. Kloub se nehýbe do stran a poskytuje bezpečné houpavé pohyby. Má vysokou vandalu odolnost</w:t>
      </w:r>
      <w:r>
        <w:rPr>
          <w:rFonts w:ascii="Calibri Light" w:eastAsia="Calibri" w:hAnsi="Calibri Light" w:cs="Calibri Light"/>
          <w:sz w:val="20"/>
          <w:szCs w:val="20"/>
        </w:rPr>
        <w:t xml:space="preserve"> díky použití listové, nikoliv vinuté pružiny</w:t>
      </w:r>
      <w:r w:rsidRPr="00343968">
        <w:rPr>
          <w:rFonts w:ascii="Calibri Light" w:eastAsia="Calibri" w:hAnsi="Calibri Light" w:cs="Calibri Light"/>
          <w:sz w:val="20"/>
          <w:szCs w:val="20"/>
        </w:rPr>
        <w:t>.</w:t>
      </w: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lastRenderedPageBreak/>
        <w:t>MULTIFUNKČNÍ HERNÍ SESTAVA</w:t>
      </w:r>
      <w:r w:rsidR="004E5CC2">
        <w:rPr>
          <w:rFonts w:ascii="Calibri Light" w:eastAsia="Calibri" w:hAnsi="Calibri Light" w:cs="Calibri Light"/>
          <w:b/>
          <w:sz w:val="28"/>
        </w:rPr>
        <w:t xml:space="preserve">   1ks</w:t>
      </w: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  <w:color w:val="92D050"/>
          <w:sz w:val="28"/>
          <w:szCs w:val="28"/>
        </w:rPr>
      </w:pPr>
      <w:r w:rsidRPr="00343968">
        <w:rPr>
          <w:rFonts w:ascii="Calibri" w:eastAsia="Calibri" w:hAnsi="Calibri" w:cs="Times New Roman"/>
          <w:noProof/>
          <w:color w:val="92D050"/>
          <w:sz w:val="28"/>
          <w:szCs w:val="28"/>
        </w:rPr>
        <w:drawing>
          <wp:inline distT="0" distB="0" distL="0" distR="0" wp14:anchorId="477FA790" wp14:editId="074C1782">
            <wp:extent cx="4278702" cy="2869782"/>
            <wp:effectExtent l="0" t="0" r="7620" b="6985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82956" cy="287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bookmarkStart w:id="9" w:name="OLE_LINK7"/>
    <w:p w:rsidR="00343968" w:rsidRPr="00343968" w:rsidRDefault="00343968" w:rsidP="00343968">
      <w:pPr>
        <w:jc w:val="center"/>
        <w:rPr>
          <w:rFonts w:ascii="Calibri" w:eastAsia="Calibri" w:hAnsi="Calibri" w:cs="Times New Roman"/>
          <w:b/>
          <w:color w:val="00BAE6"/>
          <w:sz w:val="28"/>
        </w:rPr>
      </w:pPr>
      <w:r w:rsidRPr="00343968">
        <w:rPr>
          <w:rFonts w:ascii="Calibri" w:eastAsia="Calibri" w:hAnsi="Calibri" w:cs="Times New Roman"/>
          <w:b/>
          <w:noProof/>
          <w:color w:val="00BAE6"/>
          <w:sz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D2E81B0" wp14:editId="4C31FDE6">
                <wp:simplePos x="0" y="0"/>
                <wp:positionH relativeFrom="column">
                  <wp:posOffset>189230</wp:posOffset>
                </wp:positionH>
                <wp:positionV relativeFrom="paragraph">
                  <wp:posOffset>-1033780</wp:posOffset>
                </wp:positionV>
                <wp:extent cx="2609850" cy="419100"/>
                <wp:effectExtent l="0" t="0" r="0" b="0"/>
                <wp:wrapNone/>
                <wp:docPr id="6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3968" w:rsidRPr="00343968" w:rsidRDefault="00343968" w:rsidP="00343968">
                            <w:pPr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  <w:r w:rsidRPr="00343968"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  <w:t>LUCAS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2E81B0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14.9pt;margin-top:-81.4pt;width:205.5pt;height:3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" filled="f" stroked="f">
                <v:textbox>
                  <w:txbxContent>
                    <w:p w:rsidR="00343968" w:rsidRPr="00343968" w:rsidRDefault="00343968" w:rsidP="00343968">
                      <w:pPr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  <w:r w:rsidRPr="00343968">
                        <w:rPr>
                          <w:b/>
                          <w:color w:val="FFFFFF"/>
                          <w:sz w:val="36"/>
                          <w:szCs w:val="36"/>
                        </w:rPr>
                        <w:t>LUCAS</w:t>
                      </w:r>
                    </w:p>
                  </w:txbxContent>
                </v:textbox>
              </v:shape>
            </w:pict>
          </mc:Fallback>
        </mc:AlternateContent>
      </w: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Informace o produktu</w:t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  <w:t>Technické informace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Název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produktu:  </w:t>
      </w:r>
      <w:r w:rsidR="00B93DB4">
        <w:rPr>
          <w:rFonts w:ascii="Calibri Light" w:eastAsia="Calibri" w:hAnsi="Calibri Light" w:cs="Calibri Light"/>
          <w:sz w:val="20"/>
          <w:szCs w:val="20"/>
        </w:rPr>
        <w:t>M</w:t>
      </w:r>
      <w:r w:rsidRPr="00343968">
        <w:rPr>
          <w:rFonts w:ascii="Calibri Light" w:eastAsia="Calibri" w:hAnsi="Calibri Light" w:cs="Calibri Light"/>
          <w:sz w:val="20"/>
          <w:szCs w:val="20"/>
        </w:rPr>
        <w:t>ULTIFUNKČNÍ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HERNÍ SESTAVA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4550-4570 mm</w:t>
      </w:r>
    </w:p>
    <w:p w:rsidR="00343968" w:rsidRPr="00343968" w:rsidRDefault="00B93DB4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</w:t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>Výška:</w:t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>1680-1700 mm</w:t>
      </w:r>
    </w:p>
    <w:p w:rsidR="00343968" w:rsidRPr="00343968" w:rsidRDefault="00B93DB4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    </w:t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>Délka:</w:t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>3290-3310 mm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Věková skupina: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3+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Dopadová zóna: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           30-40 m2</w:t>
      </w:r>
    </w:p>
    <w:p w:rsidR="00343968" w:rsidRPr="00343968" w:rsidRDefault="00343968" w:rsidP="00343968">
      <w:pPr>
        <w:spacing w:after="80"/>
        <w:ind w:firstLine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Klasifikace – funkční věk: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</w:t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</w:r>
      <w:r w:rsidR="00B93DB4">
        <w:rPr>
          <w:rFonts w:ascii="Calibri Light" w:eastAsia="Calibri" w:hAnsi="Calibri Light" w:cs="Calibri Light"/>
          <w:sz w:val="20"/>
          <w:szCs w:val="20"/>
        </w:rPr>
        <w:tab/>
        <w:t>M</w:t>
      </w:r>
      <w:r w:rsidRPr="00343968">
        <w:rPr>
          <w:rFonts w:ascii="Calibri Light" w:eastAsia="Calibri" w:hAnsi="Calibri Light" w:cs="Calibri Light"/>
          <w:sz w:val="20"/>
          <w:szCs w:val="20"/>
        </w:rPr>
        <w:t>aximální výška pádu: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990-1010 mm</w:t>
      </w:r>
    </w:p>
    <w:p w:rsidR="00343968" w:rsidRPr="00343968" w:rsidRDefault="00343968" w:rsidP="00343968">
      <w:pPr>
        <w:spacing w:after="80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  <w:t>Certifikováno: ČSN 117</w:t>
      </w:r>
      <w:r w:rsidR="00B93DB4">
        <w:rPr>
          <w:rFonts w:ascii="Calibri Light" w:eastAsia="Calibri" w:hAnsi="Calibri Light" w:cs="Calibri Light"/>
          <w:sz w:val="20"/>
          <w:szCs w:val="20"/>
        </w:rPr>
        <w:t>6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Min. prostor /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délka: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 7920-7940 mm</w:t>
      </w:r>
    </w:p>
    <w:p w:rsidR="00343968" w:rsidRPr="00343968" w:rsidRDefault="00343968" w:rsidP="00B93DB4">
      <w:pPr>
        <w:spacing w:after="80"/>
        <w:ind w:left="5664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Min. prostor /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šířka: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  6230-6250 mm</w:t>
      </w:r>
    </w:p>
    <w:bookmarkEnd w:id="9"/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  <w:r w:rsidRPr="00343968">
        <w:rPr>
          <w:rFonts w:ascii="Calibri" w:eastAsia="Calibri" w:hAnsi="Calibri" w:cs="Times New Roman"/>
          <w:sz w:val="20"/>
          <w:szCs w:val="20"/>
        </w:rPr>
        <w:t xml:space="preserve">             </w:t>
      </w:r>
    </w:p>
    <w:p w:rsidR="00343968" w:rsidRPr="00343968" w:rsidRDefault="00343968" w:rsidP="00343968">
      <w:pPr>
        <w:spacing w:after="80"/>
        <w:ind w:left="708"/>
        <w:jc w:val="both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Multifunkční herní sestava bude rozvíjet především sílu, rovnováhu a prostorové vnímání dětí. Lezení je velmi důležité pro vývoj svalů. Sestava bude dimenzována tak, aby bylo šplhání bezpečné. Děti budou moci bezpečně vyšplhat na věž pomocí lezecké sítě a sklouznout se dolů pomocí plastového skluzavky. Na jedné straně věže budou kruhy, hrazdy a herní panel počítadlo. Ve věži budou nejméně dva herní</w:t>
      </w:r>
      <w:r w:rsidR="00B93DB4">
        <w:rPr>
          <w:rFonts w:ascii="Calibri Light" w:eastAsia="Calibri" w:hAnsi="Calibri Light" w:cs="Calibri Light"/>
          <w:sz w:val="20"/>
          <w:szCs w:val="20"/>
        </w:rPr>
        <w:t xml:space="preserve"> interaktivní</w:t>
      </w:r>
      <w:r w:rsidRPr="00343968">
        <w:rPr>
          <w:rFonts w:ascii="Calibri Light" w:eastAsia="Calibri" w:hAnsi="Calibri Light" w:cs="Calibri Light"/>
          <w:sz w:val="20"/>
          <w:szCs w:val="20"/>
        </w:rPr>
        <w:t xml:space="preserve"> panely. Pod věží budou dvě stěny s kulatými okny, které zvětšují hrací plochu a umožňují hru ještě více uživatelům současně</w:t>
      </w:r>
      <w:r w:rsidR="00B93DB4">
        <w:rPr>
          <w:rFonts w:ascii="Calibri Light" w:eastAsia="Calibri" w:hAnsi="Calibri Light" w:cs="Calibri Light"/>
          <w:sz w:val="20"/>
          <w:szCs w:val="20"/>
        </w:rPr>
        <w:t>, zároveň umožňují dětem zažívání příběhu a pobyt v „domečku“</w:t>
      </w:r>
      <w:r w:rsidRPr="00343968">
        <w:rPr>
          <w:rFonts w:ascii="Calibri Light" w:eastAsia="Calibri" w:hAnsi="Calibri Light" w:cs="Calibri Light"/>
          <w:sz w:val="20"/>
          <w:szCs w:val="20"/>
        </w:rPr>
        <w:t xml:space="preserve">.  </w:t>
      </w: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lastRenderedPageBreak/>
        <w:t>Houpadlo na listovém peru ve tvaru zvířátka</w:t>
      </w:r>
      <w:r w:rsidR="004E5CC2">
        <w:rPr>
          <w:rFonts w:ascii="Calibri Light" w:eastAsia="Calibri" w:hAnsi="Calibri Light" w:cs="Calibri Light"/>
          <w:b/>
          <w:sz w:val="28"/>
        </w:rPr>
        <w:t xml:space="preserve">   1ks</w:t>
      </w:r>
    </w:p>
    <w:p w:rsidR="00343968" w:rsidRPr="00343968" w:rsidRDefault="00343968" w:rsidP="00343968">
      <w:pPr>
        <w:rPr>
          <w:rFonts w:ascii="Calibri" w:eastAsia="Calibri" w:hAnsi="Calibri" w:cs="Times New Roman"/>
          <w:b/>
          <w:noProof/>
          <w:color w:val="00BAE6"/>
          <w:sz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  <w:b/>
          <w:noProof/>
          <w:color w:val="00BAE6"/>
          <w:sz w:val="28"/>
        </w:rPr>
      </w:pPr>
      <w:r w:rsidRPr="00343968">
        <w:rPr>
          <w:rFonts w:ascii="Calibri" w:eastAsia="Calibri" w:hAnsi="Calibri" w:cs="Times New Roman"/>
        </w:rPr>
        <w:object w:dxaOrig="2264" w:dyaOrig="2657">
          <v:shape id="_x0000_i1029" type="#_x0000_t75" style="width:180pt;height:211.5pt" o:ole="">
            <v:imagedata r:id="rId15" o:title=""/>
          </v:shape>
          <o:OLEObject Type="Embed" ProgID="CorelDRAWHome.Graphic.21" ShapeID="_x0000_i1029" DrawAspect="Content" ObjectID="_1648884770" r:id="rId16"/>
        </w:object>
      </w:r>
    </w:p>
    <w:p w:rsidR="00343968" w:rsidRPr="00343968" w:rsidRDefault="00343968" w:rsidP="00343968">
      <w:pPr>
        <w:rPr>
          <w:rFonts w:ascii="Calibri" w:eastAsia="Calibri" w:hAnsi="Calibri" w:cs="Times New Roman"/>
          <w:b/>
          <w:noProof/>
          <w:color w:val="00BAE6"/>
          <w:sz w:val="28"/>
        </w:rPr>
      </w:pPr>
    </w:p>
    <w:p w:rsidR="00343968" w:rsidRPr="00343968" w:rsidRDefault="00343968" w:rsidP="00343968">
      <w:pPr>
        <w:jc w:val="center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Ilustrační obrázek</w: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  <w:b/>
          <w:noProof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  <w:b/>
          <w:color w:val="00BAE6"/>
          <w:sz w:val="28"/>
        </w:rPr>
        <w:t xml:space="preserve"> </w:t>
      </w:r>
      <w:r w:rsidRPr="00343968">
        <w:rPr>
          <w:rFonts w:ascii="Calibri" w:eastAsia="Calibri" w:hAnsi="Calibri" w:cs="Times New Roman"/>
        </w:rPr>
        <w:tab/>
      </w:r>
    </w:p>
    <w:p w:rsidR="00343968" w:rsidRPr="00343968" w:rsidRDefault="00343968" w:rsidP="00343968">
      <w:pPr>
        <w:ind w:firstLine="708"/>
        <w:rPr>
          <w:rFonts w:ascii="Calibri Light" w:eastAsia="Calibri" w:hAnsi="Calibri Light" w:cs="Calibri Light"/>
          <w:b/>
          <w:sz w:val="28"/>
        </w:rPr>
      </w:pPr>
      <w:r w:rsidRPr="00343968">
        <w:rPr>
          <w:rFonts w:ascii="Calibri Light" w:eastAsia="Calibri" w:hAnsi="Calibri Light" w:cs="Calibri Light"/>
          <w:b/>
          <w:sz w:val="28"/>
        </w:rPr>
        <w:t>Informace o produktu</w:t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  <w:t xml:space="preserve"> </w:t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</w:r>
      <w:r w:rsidRPr="00343968">
        <w:rPr>
          <w:rFonts w:ascii="Calibri Light" w:eastAsia="Calibri" w:hAnsi="Calibri Light" w:cs="Calibri Light"/>
          <w:b/>
          <w:sz w:val="28"/>
        </w:rPr>
        <w:tab/>
        <w:t>Technické informace</w:t>
      </w: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Název produktu: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HOUPADLO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            580-600 mm</w:t>
      </w:r>
    </w:p>
    <w:p w:rsidR="00343968" w:rsidRPr="00343968" w:rsidRDefault="00B93DB4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   </w:t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>Výška:</w:t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</w:r>
      <w:r w:rsidR="00343968"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780-800 mm</w:t>
      </w: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Věková skupina: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2+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760-780 mm</w:t>
      </w: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 xml:space="preserve">Klasifikace – funkční </w:t>
      </w:r>
      <w:proofErr w:type="gramStart"/>
      <w:r w:rsidRPr="00343968">
        <w:rPr>
          <w:rFonts w:ascii="Calibri Light" w:eastAsia="Calibri" w:hAnsi="Calibri Light" w:cs="Calibri Light"/>
          <w:sz w:val="20"/>
          <w:szCs w:val="20"/>
        </w:rPr>
        <w:t xml:space="preserve">věk:   </w:t>
      </w:r>
      <w:proofErr w:type="gramEnd"/>
      <w:r w:rsidRPr="00343968">
        <w:rPr>
          <w:rFonts w:ascii="Calibri Light" w:eastAsia="Calibri" w:hAnsi="Calibri Light" w:cs="Calibri Light"/>
          <w:sz w:val="20"/>
          <w:szCs w:val="20"/>
        </w:rPr>
        <w:t xml:space="preserve">        3 – 6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Dopadová zóna: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5-10 m2</w:t>
      </w: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Certifikováno: ČSN 117</w:t>
      </w:r>
      <w:r w:rsidR="00B93DB4">
        <w:rPr>
          <w:rFonts w:ascii="Calibri Light" w:eastAsia="Calibri" w:hAnsi="Calibri Light" w:cs="Calibri Light"/>
          <w:sz w:val="20"/>
          <w:szCs w:val="20"/>
        </w:rPr>
        <w:t>6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Maximální výška pádu: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     510-530 mm</w:t>
      </w: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délka: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3160-3180 mm</w:t>
      </w: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>Min. prostor / šířka:</w:t>
      </w:r>
      <w:r w:rsidRPr="00343968">
        <w:rPr>
          <w:rFonts w:ascii="Calibri Light" w:eastAsia="Calibri" w:hAnsi="Calibri Light" w:cs="Calibri Light"/>
          <w:sz w:val="20"/>
          <w:szCs w:val="20"/>
        </w:rPr>
        <w:tab/>
        <w:t xml:space="preserve">        2270-2290 mm</w:t>
      </w:r>
    </w:p>
    <w:p w:rsidR="00343968" w:rsidRPr="00343968" w:rsidRDefault="00343968" w:rsidP="00343968">
      <w:pPr>
        <w:spacing w:after="80"/>
        <w:jc w:val="both"/>
        <w:rPr>
          <w:rFonts w:ascii="Calibri" w:eastAsia="Calibri" w:hAnsi="Calibri" w:cs="Times New Roman"/>
          <w:sz w:val="20"/>
          <w:szCs w:val="20"/>
        </w:rPr>
      </w:pPr>
    </w:p>
    <w:p w:rsidR="00343968" w:rsidRPr="00343968" w:rsidRDefault="00343968" w:rsidP="00343968">
      <w:pPr>
        <w:spacing w:after="80"/>
        <w:ind w:left="708"/>
        <w:rPr>
          <w:rFonts w:ascii="Calibri" w:eastAsia="Calibri" w:hAnsi="Calibri" w:cs="Times New Roman"/>
          <w:b/>
          <w:color w:val="00BAE6"/>
          <w:sz w:val="28"/>
        </w:rPr>
      </w:pPr>
    </w:p>
    <w:p w:rsidR="00343968" w:rsidRPr="00343968" w:rsidRDefault="00343968" w:rsidP="00343968">
      <w:pPr>
        <w:spacing w:after="80"/>
        <w:ind w:left="708"/>
        <w:rPr>
          <w:rFonts w:ascii="Calibri Light" w:eastAsia="Calibri" w:hAnsi="Calibri Light" w:cs="Calibri Light"/>
          <w:sz w:val="20"/>
          <w:szCs w:val="20"/>
        </w:rPr>
      </w:pPr>
      <w:r w:rsidRPr="00343968">
        <w:rPr>
          <w:rFonts w:ascii="Calibri Light" w:eastAsia="Calibri" w:hAnsi="Calibri Light" w:cs="Calibri Light"/>
          <w:sz w:val="20"/>
          <w:szCs w:val="20"/>
        </w:rPr>
        <w:t>Houpadlo na listovém peru, které nabízí rychlé houpání v jednom kontrolovatelném před</w:t>
      </w:r>
      <w:r w:rsidR="00B93DB4">
        <w:rPr>
          <w:rFonts w:ascii="Calibri Light" w:eastAsia="Calibri" w:hAnsi="Calibri Light" w:cs="Calibri Light"/>
          <w:sz w:val="20"/>
          <w:szCs w:val="20"/>
        </w:rPr>
        <w:t>ně</w:t>
      </w:r>
      <w:r w:rsidRPr="00343968">
        <w:rPr>
          <w:rFonts w:ascii="Calibri Light" w:eastAsia="Calibri" w:hAnsi="Calibri Light" w:cs="Calibri Light"/>
          <w:sz w:val="20"/>
          <w:szCs w:val="20"/>
        </w:rPr>
        <w:t xml:space="preserve">-zadním směru. Po jakékoli námaze se vrací do původní polohy. Nehrozí zranění ruky sevřením vinutou pružinou, </w:t>
      </w:r>
      <w:r w:rsidR="00B93DB4">
        <w:rPr>
          <w:rFonts w:ascii="Calibri Light" w:eastAsia="Calibri" w:hAnsi="Calibri Light" w:cs="Calibri Light"/>
          <w:sz w:val="20"/>
          <w:szCs w:val="20"/>
        </w:rPr>
        <w:t xml:space="preserve">také </w:t>
      </w:r>
      <w:r w:rsidRPr="00343968">
        <w:rPr>
          <w:rFonts w:ascii="Calibri Light" w:eastAsia="Calibri" w:hAnsi="Calibri Light" w:cs="Calibri Light"/>
          <w:sz w:val="20"/>
          <w:szCs w:val="20"/>
        </w:rPr>
        <w:t>vysoká nosnost, ani dospělý těžký člověk houpadlo nezvratně neohne ani nezlomí. Tělo houpadel bude z vysokotlakého laminátu, maximálně vandalům odolného.</w:t>
      </w:r>
    </w:p>
    <w:p w:rsidR="00343968" w:rsidRPr="00343968" w:rsidRDefault="00343968" w:rsidP="00343968">
      <w:pPr>
        <w:spacing w:after="80"/>
        <w:rPr>
          <w:rFonts w:ascii="Calibri" w:eastAsia="Calibri" w:hAnsi="Calibri" w:cs="Times New Roman"/>
          <w:noProof/>
        </w:rPr>
      </w:pPr>
    </w:p>
    <w:p w:rsidR="00343968" w:rsidRPr="00343968" w:rsidRDefault="00343968" w:rsidP="00343968">
      <w:pPr>
        <w:spacing w:after="80"/>
        <w:rPr>
          <w:rFonts w:ascii="Calibri" w:eastAsia="Calibri" w:hAnsi="Calibri" w:cs="Times New Roman"/>
          <w:noProof/>
        </w:rPr>
      </w:pPr>
    </w:p>
    <w:p w:rsidR="00343968" w:rsidRPr="00343968" w:rsidRDefault="00343968" w:rsidP="00343968">
      <w:pPr>
        <w:spacing w:after="80"/>
        <w:rPr>
          <w:rFonts w:ascii="Calibri" w:eastAsia="Calibri" w:hAnsi="Calibri" w:cs="Times New Roman"/>
          <w:noProof/>
        </w:rPr>
      </w:pPr>
    </w:p>
    <w:p w:rsidR="00343968" w:rsidRPr="00343968" w:rsidRDefault="00343968" w:rsidP="00343968">
      <w:pPr>
        <w:spacing w:after="80"/>
        <w:rPr>
          <w:rFonts w:ascii="Calibri" w:eastAsia="Times New Roman" w:hAnsi="Calibri" w:cs="Arial"/>
          <w:b/>
          <w:bCs/>
          <w:sz w:val="20"/>
          <w:szCs w:val="20"/>
        </w:rPr>
      </w:pPr>
      <w:r w:rsidRPr="00343968">
        <w:rPr>
          <w:rFonts w:ascii="Calibri" w:eastAsia="Times New Roman" w:hAnsi="Calibri" w:cs="Arial"/>
          <w:sz w:val="20"/>
          <w:szCs w:val="20"/>
        </w:rPr>
        <w:t xml:space="preserve">      </w:t>
      </w:r>
    </w:p>
    <w:p w:rsidR="00343968" w:rsidRPr="00343968" w:rsidRDefault="00343968" w:rsidP="00343968">
      <w:pPr>
        <w:jc w:val="both"/>
        <w:rPr>
          <w:rFonts w:ascii="Calibri" w:eastAsia="Calibri" w:hAnsi="Calibri" w:cs="Times New Roman"/>
          <w:color w:val="92D050"/>
          <w:sz w:val="28"/>
          <w:szCs w:val="28"/>
        </w:rPr>
      </w:pPr>
    </w:p>
    <w:p w:rsidR="00E5788E" w:rsidRDefault="00E5788E"/>
    <w:p w:rsidR="00343968" w:rsidRPr="00343968" w:rsidRDefault="00343968" w:rsidP="006A2367">
      <w:pPr>
        <w:pStyle w:val="Nadpis2"/>
        <w:rPr>
          <w:rFonts w:eastAsia="Calibri"/>
        </w:rPr>
      </w:pPr>
      <w:r w:rsidRPr="00343968">
        <w:rPr>
          <w:rFonts w:eastAsia="Calibri"/>
        </w:rPr>
        <w:t>Materiálová specifikace</w:t>
      </w:r>
      <w:r w:rsidR="006A2367">
        <w:rPr>
          <w:rFonts w:eastAsia="Calibri"/>
        </w:rPr>
        <w:t xml:space="preserve"> prvků</w: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>Pro herní prvky je závazná následující materiálová specifikace</w:t>
      </w:r>
      <w:r>
        <w:rPr>
          <w:rFonts w:ascii="Calibri" w:eastAsia="Calibri" w:hAnsi="Calibri" w:cs="Times New Roman"/>
        </w:rPr>
        <w:t xml:space="preserve"> z důvodu dlouhé životnosti a maximální vandalu odolnosti</w:t>
      </w:r>
      <w:r w:rsidRPr="00343968">
        <w:rPr>
          <w:rFonts w:ascii="Calibri" w:eastAsia="Calibri" w:hAnsi="Calibri" w:cs="Times New Roman"/>
        </w:rPr>
        <w:t>:</w:t>
      </w:r>
    </w:p>
    <w:p w:rsidR="00343968" w:rsidRPr="00343968" w:rsidRDefault="00343968" w:rsidP="00343968">
      <w:pPr>
        <w:rPr>
          <w:rFonts w:ascii="Calibri" w:eastAsia="Calibri" w:hAnsi="Calibri" w:cs="Times New Roman"/>
          <w:u w:val="single"/>
        </w:rPr>
      </w:pPr>
      <w:r w:rsidRPr="00343968">
        <w:rPr>
          <w:rFonts w:ascii="Calibri" w:eastAsia="Calibri" w:hAnsi="Calibri" w:cs="Times New Roman"/>
          <w:u w:val="single"/>
        </w:rPr>
        <w:t>Dřevěné konstrukce</w:t>
      </w:r>
    </w:p>
    <w:p w:rsidR="00343968" w:rsidRPr="00343968" w:rsidRDefault="00343968" w:rsidP="00343968">
      <w:pPr>
        <w:numPr>
          <w:ilvl w:val="0"/>
          <w:numId w:val="3"/>
        </w:numPr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vyrobené z tvrdého dřeva, např. severské borovice, s nárůstem let max. 2 mm ročně</w:t>
      </w:r>
    </w:p>
    <w:p w:rsidR="00343968" w:rsidRPr="00343968" w:rsidRDefault="00343968" w:rsidP="00343968">
      <w:pPr>
        <w:numPr>
          <w:ilvl w:val="0"/>
          <w:numId w:val="3"/>
        </w:numPr>
        <w:spacing w:after="0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z tlakově a tepelně laminovaných hranolů, kdy lepidlo proniká do struktury dřeva (podobným případem</w:t>
      </w:r>
    </w:p>
    <w:p w:rsidR="00343968" w:rsidRPr="00343968" w:rsidRDefault="00343968" w:rsidP="00343968">
      <w:pPr>
        <w:spacing w:after="0"/>
        <w:ind w:firstLine="708"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jsou tzv. „tekuté hmoždinky“, nikoliv pouze z lepených kvůli pevnosti spojů ploch a vlhkostní stálosti)</w:t>
      </w:r>
    </w:p>
    <w:p w:rsidR="00343968" w:rsidRPr="00343968" w:rsidRDefault="00343968" w:rsidP="00343968">
      <w:pPr>
        <w:numPr>
          <w:ilvl w:val="0"/>
          <w:numId w:val="3"/>
        </w:numPr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hranoly s vyfrézovanou středovou drážkou kvůli zamezení praskání dřeva v ploše</w:t>
      </w:r>
    </w:p>
    <w:p w:rsidR="00343968" w:rsidRPr="00343968" w:rsidRDefault="00343968" w:rsidP="00343968">
      <w:pPr>
        <w:numPr>
          <w:ilvl w:val="0"/>
          <w:numId w:val="3"/>
        </w:numPr>
        <w:spacing w:after="0"/>
        <w:contextualSpacing/>
        <w:rPr>
          <w:rFonts w:ascii="Calibri" w:eastAsia="Calibri" w:hAnsi="Calibri" w:cs="Calibri"/>
          <w:b/>
        </w:rPr>
      </w:pPr>
      <w:r w:rsidRPr="00343968">
        <w:rPr>
          <w:rFonts w:ascii="Calibri" w:eastAsia="Calibri" w:hAnsi="Calibri" w:cs="Calibri"/>
        </w:rPr>
        <w:t xml:space="preserve">dřevo tlakově impregnováno a povrchově upraveno ekologickou a </w:t>
      </w:r>
      <w:r w:rsidRPr="00343968">
        <w:rPr>
          <w:rFonts w:ascii="Calibri" w:eastAsia="Calibri" w:hAnsi="Calibri" w:cs="Calibri"/>
          <w:b/>
        </w:rPr>
        <w:t>zdraví nezávadnou lazurovací barvou na</w:t>
      </w:r>
    </w:p>
    <w:p w:rsidR="00343968" w:rsidRPr="00343968" w:rsidRDefault="00343968" w:rsidP="00343968">
      <w:pPr>
        <w:spacing w:after="0"/>
        <w:ind w:left="1" w:firstLine="707"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  <w:b/>
        </w:rPr>
        <w:t>stříkacích automatických linkách</w:t>
      </w:r>
    </w:p>
    <w:p w:rsidR="00343968" w:rsidRPr="00343968" w:rsidRDefault="00343968" w:rsidP="00343968">
      <w:pPr>
        <w:numPr>
          <w:ilvl w:val="0"/>
          <w:numId w:val="3"/>
        </w:numPr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použití dřeva z </w:t>
      </w:r>
      <w:r w:rsidRPr="00343968">
        <w:rPr>
          <w:rFonts w:ascii="Calibri" w:eastAsia="Calibri" w:hAnsi="Calibri" w:cs="Calibri"/>
          <w:b/>
        </w:rPr>
        <w:t>certifikované těžby</w:t>
      </w:r>
      <w:r w:rsidRPr="00343968">
        <w:rPr>
          <w:rFonts w:ascii="Calibri" w:eastAsia="Calibri" w:hAnsi="Calibri" w:cs="Calibri"/>
        </w:rPr>
        <w:t xml:space="preserve"> – PEFC nebo FSC a doložení této certifikace</w:t>
      </w:r>
    </w:p>
    <w:p w:rsidR="00343968" w:rsidRPr="00343968" w:rsidRDefault="00343968" w:rsidP="00343968">
      <w:pPr>
        <w:rPr>
          <w:rFonts w:ascii="Calibri" w:eastAsia="Calibri" w:hAnsi="Calibri" w:cs="Times New Roman"/>
          <w:u w:val="single"/>
        </w:rPr>
      </w:pPr>
      <w:r w:rsidRPr="00343968">
        <w:rPr>
          <w:rFonts w:ascii="Calibri" w:eastAsia="Calibri" w:hAnsi="Calibri" w:cs="Times New Roman"/>
          <w:u w:val="single"/>
        </w:rPr>
        <w:t>Lana a lanové systémy</w:t>
      </w:r>
    </w:p>
    <w:p w:rsidR="00343968" w:rsidRPr="00343968" w:rsidRDefault="00343968" w:rsidP="00343968">
      <w:pPr>
        <w:spacing w:after="0"/>
        <w:ind w:left="360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 xml:space="preserve">- </w:t>
      </w:r>
      <w:r w:rsidRPr="00343968">
        <w:rPr>
          <w:rFonts w:ascii="Calibri" w:eastAsia="Calibri" w:hAnsi="Calibri" w:cs="Times New Roman"/>
        </w:rPr>
        <w:tab/>
        <w:t>lana jsou více pramenná</w:t>
      </w:r>
    </w:p>
    <w:p w:rsidR="00343968" w:rsidRPr="00343968" w:rsidRDefault="00343968" w:rsidP="00343968">
      <w:pPr>
        <w:spacing w:after="0"/>
        <w:ind w:left="360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 xml:space="preserve">- </w:t>
      </w:r>
      <w:r w:rsidRPr="00343968">
        <w:rPr>
          <w:rFonts w:ascii="Calibri" w:eastAsia="Calibri" w:hAnsi="Calibri" w:cs="Times New Roman"/>
        </w:rPr>
        <w:tab/>
        <w:t>v každém z lan jsou vpleteny ocelové kordy</w:t>
      </w:r>
    </w:p>
    <w:p w:rsidR="00343968" w:rsidRPr="00343968" w:rsidRDefault="00343968" w:rsidP="00343968">
      <w:pPr>
        <w:spacing w:after="0"/>
        <w:ind w:left="360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 xml:space="preserve">- </w:t>
      </w:r>
      <w:r w:rsidRPr="00343968">
        <w:rPr>
          <w:rFonts w:ascii="Calibri" w:eastAsia="Calibri" w:hAnsi="Calibri" w:cs="Times New Roman"/>
        </w:rPr>
        <w:tab/>
        <w:t>průměr lana – minimálně 20 mm</w:t>
      </w:r>
    </w:p>
    <w:p w:rsidR="00343968" w:rsidRPr="00343968" w:rsidRDefault="00343968" w:rsidP="00343968">
      <w:pPr>
        <w:spacing w:after="0"/>
        <w:ind w:left="705" w:hanging="345"/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 xml:space="preserve">- </w:t>
      </w:r>
      <w:r w:rsidRPr="00343968">
        <w:rPr>
          <w:rFonts w:ascii="Calibri" w:eastAsia="Calibri" w:hAnsi="Calibri" w:cs="Times New Roman"/>
        </w:rPr>
        <w:tab/>
        <w:t>křížení lan je provedeno pomocí speciálních spojek s prolisy, které zabrání pohybu lan a zároveň umožní případnou opravu poškozeného lana</w:t>
      </w:r>
    </w:p>
    <w:p w:rsidR="00343968" w:rsidRPr="00343968" w:rsidRDefault="00343968" w:rsidP="00343968">
      <w:pPr>
        <w:spacing w:after="0"/>
        <w:ind w:left="705" w:hanging="345"/>
        <w:rPr>
          <w:rFonts w:ascii="Calibri" w:eastAsia="Calibri" w:hAnsi="Calibri" w:cs="Times New Roman"/>
        </w:rPr>
      </w:pPr>
    </w:p>
    <w:p w:rsidR="00343968" w:rsidRPr="00343968" w:rsidRDefault="00343968" w:rsidP="00343968">
      <w:pPr>
        <w:rPr>
          <w:rFonts w:ascii="Calibri" w:eastAsia="Calibri" w:hAnsi="Calibri" w:cs="Times New Roman"/>
          <w:u w:val="single"/>
        </w:rPr>
      </w:pPr>
      <w:r w:rsidRPr="00343968">
        <w:rPr>
          <w:rFonts w:ascii="Calibri" w:eastAsia="Calibri" w:hAnsi="Calibri" w:cs="Times New Roman"/>
          <w:u w:val="single"/>
        </w:rPr>
        <w:t>Kovové části</w:t>
      </w:r>
    </w:p>
    <w:p w:rsidR="00343968" w:rsidRPr="00343968" w:rsidRDefault="00343968" w:rsidP="00343968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343968">
        <w:rPr>
          <w:rFonts w:ascii="Calibri" w:eastAsia="Calibri" w:hAnsi="Calibri" w:cs="Calibri"/>
        </w:rPr>
        <w:t xml:space="preserve">vyrobeny z </w:t>
      </w:r>
      <w:r w:rsidRPr="00343968">
        <w:rPr>
          <w:rFonts w:ascii="Calibri" w:eastAsia="Calibri" w:hAnsi="Calibri" w:cs="Calibri"/>
          <w:b/>
        </w:rPr>
        <w:t>nerezové oceli, eloxovaného lakovaného hliníku nebo žárově zinkované oceli</w:t>
      </w:r>
      <w:r w:rsidRPr="00343968">
        <w:rPr>
          <w:rFonts w:ascii="Calibri" w:eastAsia="Calibri" w:hAnsi="Calibri" w:cs="Calibri"/>
        </w:rPr>
        <w:t xml:space="preserve">. Ocelové komponenty jsou buď </w:t>
      </w:r>
      <w:r w:rsidRPr="00343968">
        <w:rPr>
          <w:rFonts w:ascii="Calibri" w:eastAsia="Calibri" w:hAnsi="Calibri" w:cs="Calibri"/>
          <w:b/>
        </w:rPr>
        <w:t>pískované, ošetřené epoxidovým zinkem a práškovou barvou lakované nebo elektrolyticky zinkované a pak je aplikován nátěr z práškové barvy</w:t>
      </w:r>
    </w:p>
    <w:p w:rsidR="00343968" w:rsidRPr="00343968" w:rsidRDefault="00343968" w:rsidP="00343968">
      <w:pPr>
        <w:spacing w:after="0"/>
        <w:ind w:firstLine="708"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mají vynikající povětrnostním vlivům rezistentní vlastnosti a udržují si stálý vzhled i po letech</w:t>
      </w:r>
    </w:p>
    <w:p w:rsidR="00343968" w:rsidRPr="00343968" w:rsidRDefault="00343968" w:rsidP="00343968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 xml:space="preserve">jsou </w:t>
      </w:r>
      <w:r w:rsidRPr="00343968">
        <w:rPr>
          <w:rFonts w:ascii="Calibri" w:eastAsia="Calibri" w:hAnsi="Calibri" w:cs="Calibri"/>
          <w:b/>
        </w:rPr>
        <w:t>recyklovatelné</w:t>
      </w:r>
    </w:p>
    <w:p w:rsidR="00343968" w:rsidRPr="00343968" w:rsidRDefault="00343968" w:rsidP="00343968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  <w:b/>
        </w:rPr>
        <w:t>Povrchová úprava</w:t>
      </w:r>
      <w:r w:rsidRPr="00343968">
        <w:rPr>
          <w:rFonts w:ascii="Calibri" w:eastAsia="Calibri" w:hAnsi="Calibri" w:cs="Calibri"/>
        </w:rPr>
        <w:t xml:space="preserve"> kovových částí práškovou barvou musí být provedena takovým způsobem, aby byla zaručena záruka na kovové části minimálně 10 let proti </w:t>
      </w:r>
      <w:r w:rsidR="00577DE6">
        <w:rPr>
          <w:rFonts w:ascii="Calibri" w:eastAsia="Calibri" w:hAnsi="Calibri" w:cs="Calibri"/>
        </w:rPr>
        <w:t>korozi</w:t>
      </w:r>
      <w:r w:rsidRPr="00343968">
        <w:rPr>
          <w:rFonts w:ascii="Calibri" w:eastAsia="Calibri" w:hAnsi="Calibri" w:cs="Calibri"/>
        </w:rPr>
        <w:t xml:space="preserve"> vlivem potu rukou nebo působením agresivních povětrnostních podmínek. Toto bude doloženo certifikátem provedení povrchové úpravy.</w:t>
      </w:r>
    </w:p>
    <w:p w:rsidR="00343968" w:rsidRPr="00343968" w:rsidRDefault="00343968" w:rsidP="00343968">
      <w:pPr>
        <w:spacing w:after="0" w:line="240" w:lineRule="auto"/>
        <w:ind w:left="2835"/>
        <w:contextualSpacing/>
        <w:rPr>
          <w:rFonts w:ascii="Calibri" w:eastAsia="Calibri" w:hAnsi="Calibri" w:cs="Calibri"/>
          <w:i/>
          <w:u w:val="single"/>
        </w:rPr>
      </w:pPr>
    </w:p>
    <w:p w:rsidR="00343968" w:rsidRPr="00343968" w:rsidRDefault="00343968" w:rsidP="00343968">
      <w:pPr>
        <w:rPr>
          <w:rFonts w:ascii="Calibri" w:eastAsia="Calibri" w:hAnsi="Calibri" w:cs="Calibri"/>
          <w:i/>
          <w:u w:val="single"/>
        </w:rPr>
      </w:pPr>
      <w:r w:rsidRPr="00343968">
        <w:rPr>
          <w:rFonts w:ascii="Calibri" w:eastAsia="Calibri" w:hAnsi="Calibri" w:cs="Calibri"/>
          <w:i/>
          <w:u w:val="single"/>
        </w:rPr>
        <w:t>Schéma povrchu:</w:t>
      </w:r>
    </w:p>
    <w:p w:rsidR="00343968" w:rsidRPr="00343968" w:rsidRDefault="00343968" w:rsidP="00343968">
      <w:pPr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 xml:space="preserve"> </w:t>
      </w:r>
      <w:r w:rsidRPr="00343968">
        <w:rPr>
          <w:rFonts w:ascii="Calibri" w:eastAsia="Calibri" w:hAnsi="Calibri" w:cs="Times New Roman"/>
        </w:rPr>
        <w:object w:dxaOrig="5003" w:dyaOrig="2234">
          <v:shape id="_x0000_i1030" type="#_x0000_t75" style="width:284.25pt;height:126.75pt" o:ole="">
            <v:imagedata r:id="rId17" o:title=""/>
          </v:shape>
          <o:OLEObject Type="Embed" ProgID="CorelDraw.Graphic.15" ShapeID="_x0000_i1030" DrawAspect="Content" ObjectID="_1648884771" r:id="rId18"/>
        </w:object>
      </w:r>
    </w:p>
    <w:p w:rsidR="00343968" w:rsidRDefault="00343968" w:rsidP="00343968">
      <w:pPr>
        <w:rPr>
          <w:rFonts w:ascii="Calibri" w:eastAsia="Calibri" w:hAnsi="Calibri" w:cs="Times New Roman"/>
          <w:u w:val="single"/>
        </w:rPr>
      </w:pPr>
    </w:p>
    <w:p w:rsidR="00343968" w:rsidRDefault="00343968" w:rsidP="00343968">
      <w:pPr>
        <w:rPr>
          <w:rFonts w:ascii="Calibri" w:eastAsia="Calibri" w:hAnsi="Calibri" w:cs="Times New Roman"/>
          <w:u w:val="single"/>
        </w:rPr>
      </w:pPr>
    </w:p>
    <w:p w:rsidR="00343968" w:rsidRPr="00343968" w:rsidRDefault="00343968" w:rsidP="00343968">
      <w:pPr>
        <w:rPr>
          <w:rFonts w:ascii="Calibri" w:eastAsia="Calibri" w:hAnsi="Calibri" w:cs="Times New Roman"/>
          <w:u w:val="single"/>
        </w:rPr>
      </w:pPr>
      <w:r w:rsidRPr="00343968">
        <w:rPr>
          <w:rFonts w:ascii="Calibri" w:eastAsia="Calibri" w:hAnsi="Calibri" w:cs="Times New Roman"/>
          <w:u w:val="single"/>
        </w:rPr>
        <w:t>Kotvení sloupků prvků</w:t>
      </w:r>
    </w:p>
    <w:p w:rsidR="00343968" w:rsidRPr="00343968" w:rsidRDefault="00343968" w:rsidP="00343968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 xml:space="preserve">všechny </w:t>
      </w:r>
      <w:r w:rsidRPr="00343968">
        <w:rPr>
          <w:rFonts w:ascii="Calibri" w:eastAsia="Calibri" w:hAnsi="Calibri" w:cs="Calibri"/>
          <w:b/>
        </w:rPr>
        <w:t>dřevěné sloupky jsou</w:t>
      </w:r>
      <w:r w:rsidRPr="00343968">
        <w:rPr>
          <w:rFonts w:ascii="Calibri" w:eastAsia="Calibri" w:hAnsi="Calibri" w:cs="Calibri"/>
        </w:rPr>
        <w:t xml:space="preserve"> na spodní části </w:t>
      </w:r>
      <w:r w:rsidRPr="00343968">
        <w:rPr>
          <w:rFonts w:ascii="Calibri" w:eastAsia="Calibri" w:hAnsi="Calibri" w:cs="Calibri"/>
          <w:b/>
        </w:rPr>
        <w:t>uchyceny nad zemí</w:t>
      </w:r>
      <w:r w:rsidRPr="00343968">
        <w:rPr>
          <w:rFonts w:ascii="Calibri" w:eastAsia="Calibri" w:hAnsi="Calibri" w:cs="Calibri"/>
        </w:rPr>
        <w:t xml:space="preserve">, a to 4 bodově na pozinkované trubce ukončené </w:t>
      </w:r>
      <w:proofErr w:type="spellStart"/>
      <w:r w:rsidRPr="00343968">
        <w:rPr>
          <w:rFonts w:ascii="Calibri" w:eastAsia="Calibri" w:hAnsi="Calibri" w:cs="Calibri"/>
        </w:rPr>
        <w:t>platlí</w:t>
      </w:r>
      <w:proofErr w:type="spellEnd"/>
      <w:r w:rsidRPr="00343968">
        <w:rPr>
          <w:rFonts w:ascii="Calibri" w:eastAsia="Calibri" w:hAnsi="Calibri" w:cs="Calibri"/>
        </w:rPr>
        <w:t xml:space="preserve"> o rozměrech minimálně 25x25 cm. </w:t>
      </w:r>
      <w:r w:rsidRPr="00343968">
        <w:rPr>
          <w:rFonts w:ascii="Calibri" w:eastAsia="Calibri" w:hAnsi="Calibri" w:cs="Calibri"/>
          <w:b/>
        </w:rPr>
        <w:t xml:space="preserve">Trubky a </w:t>
      </w:r>
      <w:proofErr w:type="spellStart"/>
      <w:r w:rsidRPr="00343968">
        <w:rPr>
          <w:rFonts w:ascii="Calibri" w:eastAsia="Calibri" w:hAnsi="Calibri" w:cs="Calibri"/>
          <w:b/>
        </w:rPr>
        <w:t>platle</w:t>
      </w:r>
      <w:proofErr w:type="spellEnd"/>
      <w:r w:rsidRPr="00343968">
        <w:rPr>
          <w:rFonts w:ascii="Calibri" w:eastAsia="Calibri" w:hAnsi="Calibri" w:cs="Calibri"/>
          <w:b/>
        </w:rPr>
        <w:t xml:space="preserve"> jsou žárově zinkovány</w:t>
      </w:r>
      <w:r w:rsidRPr="00343968">
        <w:rPr>
          <w:rFonts w:ascii="Calibri" w:eastAsia="Calibri" w:hAnsi="Calibri" w:cs="Calibri"/>
        </w:rPr>
        <w:t>.</w:t>
      </w:r>
    </w:p>
    <w:p w:rsidR="00343968" w:rsidRPr="00343968" w:rsidRDefault="00343968" w:rsidP="00343968">
      <w:pPr>
        <w:ind w:left="1" w:firstLine="1"/>
        <w:rPr>
          <w:rFonts w:ascii="Calibri" w:eastAsia="Calibri" w:hAnsi="Calibri" w:cs="Calibri"/>
        </w:rPr>
      </w:pPr>
    </w:p>
    <w:p w:rsidR="00343968" w:rsidRPr="00343968" w:rsidRDefault="00343968" w:rsidP="00343968">
      <w:pPr>
        <w:rPr>
          <w:rFonts w:ascii="Calibri" w:eastAsia="Calibri" w:hAnsi="Calibri" w:cs="Calibri"/>
          <w:u w:val="single"/>
        </w:rPr>
      </w:pPr>
      <w:r w:rsidRPr="00343968">
        <w:rPr>
          <w:rFonts w:ascii="Calibri" w:eastAsia="Calibri" w:hAnsi="Calibri" w:cs="Calibri"/>
          <w:u w:val="single"/>
        </w:rPr>
        <w:t>Spojovací materiál</w:t>
      </w:r>
    </w:p>
    <w:p w:rsidR="00343968" w:rsidRPr="00343968" w:rsidRDefault="00343968" w:rsidP="00343968">
      <w:pPr>
        <w:numPr>
          <w:ilvl w:val="0"/>
          <w:numId w:val="1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spojovací prvky jsou vyrobeny z nerezové oceli nebo žárově zinkované oceli</w:t>
      </w:r>
    </w:p>
    <w:p w:rsidR="00343968" w:rsidRPr="00343968" w:rsidRDefault="00343968" w:rsidP="00343968">
      <w:pPr>
        <w:numPr>
          <w:ilvl w:val="0"/>
          <w:numId w:val="1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Ø8 mm šrouby z nerezové oceli jsou speciálně navrženy pro snadnou instalaci</w:t>
      </w:r>
    </w:p>
    <w:p w:rsidR="00343968" w:rsidRPr="00343968" w:rsidRDefault="00343968" w:rsidP="00343968">
      <w:pPr>
        <w:numPr>
          <w:ilvl w:val="0"/>
          <w:numId w:val="1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tvar šroubu byl navržen pro snížení praskání dřeva</w:t>
      </w:r>
    </w:p>
    <w:p w:rsidR="00343968" w:rsidRDefault="00343968"/>
    <w:p w:rsidR="003A6ADA" w:rsidRDefault="003A6ADA"/>
    <w:p w:rsidR="003A6ADA" w:rsidRDefault="003A6ADA"/>
    <w:p w:rsidR="003A6ADA" w:rsidRDefault="003A6ADA"/>
    <w:p w:rsidR="006A2367" w:rsidRPr="00343968" w:rsidRDefault="006A2367" w:rsidP="006A2367">
      <w:pPr>
        <w:pStyle w:val="Nadpis1"/>
        <w:rPr>
          <w:rFonts w:eastAsia="Calibri"/>
        </w:rPr>
      </w:pPr>
      <w:r>
        <w:rPr>
          <w:rFonts w:eastAsia="Calibri"/>
        </w:rPr>
        <w:t>Dopadová zóna</w:t>
      </w:r>
    </w:p>
    <w:p w:rsidR="003A6ADA" w:rsidRDefault="003A6ADA">
      <w:r>
        <w:t>Dopadová zóna herních prvků bude z certifikovaného plaveného štěrku ve frakci a mocnosti dle požadavků závazné</w:t>
      </w:r>
      <w:r w:rsidR="006A2367">
        <w:t xml:space="preserve"> normy.</w:t>
      </w:r>
    </w:p>
    <w:sectPr w:rsidR="003A6AD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DA7DDF"/>
    <w:multiLevelType w:val="hybridMultilevel"/>
    <w:tmpl w:val="300CA60C"/>
    <w:lvl w:ilvl="0" w:tplc="7D08FEA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5235AF"/>
    <w:multiLevelType w:val="hybridMultilevel"/>
    <w:tmpl w:val="04F8E9AE"/>
    <w:lvl w:ilvl="0" w:tplc="7D08FEAC">
      <w:start w:val="1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7D08FEAC">
      <w:start w:val="1"/>
      <w:numFmt w:val="bullet"/>
      <w:lvlText w:val="-"/>
      <w:lvlJc w:val="left"/>
      <w:pPr>
        <w:ind w:left="2508" w:hanging="360"/>
      </w:pPr>
      <w:rPr>
        <w:rFonts w:ascii="Calibri" w:eastAsiaTheme="minorHAnsi" w:hAnsi="Calibri" w:cs="Calibri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65510F7D"/>
    <w:multiLevelType w:val="hybridMultilevel"/>
    <w:tmpl w:val="89867C44"/>
    <w:lvl w:ilvl="0" w:tplc="6CC2F1BE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3968"/>
    <w:rsid w:val="00343968"/>
    <w:rsid w:val="003A6ADA"/>
    <w:rsid w:val="004A7C7C"/>
    <w:rsid w:val="004E5CC2"/>
    <w:rsid w:val="00577DE6"/>
    <w:rsid w:val="005F6FC3"/>
    <w:rsid w:val="006A2367"/>
    <w:rsid w:val="009013D5"/>
    <w:rsid w:val="00972C2F"/>
    <w:rsid w:val="00AF3F74"/>
    <w:rsid w:val="00B93DB4"/>
    <w:rsid w:val="00E57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16B77B2C"/>
  <w15:chartTrackingRefBased/>
  <w15:docId w15:val="{53064670-FF23-4273-95D3-12D82D9A46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A23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6A236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6A236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6A236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6.bin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5.emf"/><Relationship Id="rId17" Type="http://schemas.openxmlformats.org/officeDocument/2006/relationships/image" Target="media/image8.e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3.bin"/><Relationship Id="rId5" Type="http://schemas.openxmlformats.org/officeDocument/2006/relationships/image" Target="media/image1.emf"/><Relationship Id="rId15" Type="http://schemas.openxmlformats.org/officeDocument/2006/relationships/image" Target="media/image7.emf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1107</Words>
  <Characters>6536</Characters>
  <Application>Microsoft Office Word</Application>
  <DocSecurity>0</DocSecurity>
  <Lines>54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ONYX wood - František Bican</dc:creator>
  <cp:keywords/>
  <dc:description/>
  <cp:lastModifiedBy>Petr Pešek</cp:lastModifiedBy>
  <cp:revision>3</cp:revision>
  <dcterms:created xsi:type="dcterms:W3CDTF">2020-04-03T07:05:00Z</dcterms:created>
  <dcterms:modified xsi:type="dcterms:W3CDTF">2020-04-20T08:46:00Z</dcterms:modified>
</cp:coreProperties>
</file>