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62799" w:rsidRPr="0067306F" w:rsidRDefault="00A62799" w:rsidP="00A62799">
      <w:pPr>
        <w:spacing w:before="240" w:after="6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</w:pPr>
      <w:r w:rsidRPr="0067306F"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  <w:t>Návrh na restaurování</w:t>
      </w:r>
      <w:r w:rsidRPr="0067306F"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  <w:tab/>
      </w:r>
      <w:r w:rsidR="00FB3928"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  <w:t>VZ 30</w:t>
      </w:r>
    </w:p>
    <w:p w:rsidR="00A62799" w:rsidRPr="00CD1A88" w:rsidRDefault="00A62799" w:rsidP="00A62799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CD1A88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okr. Český Krumlov, Český Krumlov, klášterní kostel Božího těla a Panny Marie Bolestné</w:t>
      </w:r>
    </w:p>
    <w:p w:rsidR="00A62799" w:rsidRPr="00CD1A88" w:rsidRDefault="00A62799" w:rsidP="00A62799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CD1A88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Objednavatel: Městský úřad Český Krumlov</w:t>
      </w:r>
    </w:p>
    <w:p w:rsidR="00A62799" w:rsidRPr="00CD1A88" w:rsidRDefault="00A62799" w:rsidP="00A62799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CD1A88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Vlastník: Rytířský řád křižovníků s červenou hvězdou</w:t>
      </w:r>
    </w:p>
    <w:p w:rsidR="00A62799" w:rsidRPr="00CD1A88" w:rsidRDefault="00A62799" w:rsidP="00A62799">
      <w:pPr>
        <w:keepNext/>
        <w:widowControl w:val="0"/>
        <w:spacing w:after="0" w:line="240" w:lineRule="auto"/>
        <w:outlineLvl w:val="4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CD1A88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Památka: Oltář Čtrnácti svatých pomocníků </w:t>
      </w:r>
    </w:p>
    <w:p w:rsidR="00A62799" w:rsidRPr="00CD1A88" w:rsidRDefault="00A62799" w:rsidP="00A62799">
      <w:pPr>
        <w:widowControl w:val="0"/>
        <w:tabs>
          <w:tab w:val="center" w:pos="4536"/>
        </w:tabs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</w:p>
    <w:p w:rsidR="00A62799" w:rsidRPr="00C125D5" w:rsidRDefault="00A62799" w:rsidP="00A62799">
      <w:pPr>
        <w:spacing w:after="0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</w:pPr>
      <w:r w:rsidRPr="00C125D5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>Popis památky:</w:t>
      </w:r>
    </w:p>
    <w:p w:rsidR="00A62799" w:rsidRPr="00CD1A88" w:rsidRDefault="00A62799" w:rsidP="00A6279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CD1A8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Sloupový oltář se soškami </w:t>
      </w:r>
      <w:proofErr w:type="spellStart"/>
      <w:r w:rsidRPr="00CD1A88">
        <w:rPr>
          <w:rFonts w:ascii="Times New Roman" w:eastAsia="Times New Roman" w:hAnsi="Times New Roman" w:cs="Times New Roman"/>
          <w:sz w:val="24"/>
          <w:szCs w:val="24"/>
          <w:lang w:eastAsia="cs-CZ"/>
        </w:rPr>
        <w:t>sv</w:t>
      </w:r>
      <w:proofErr w:type="spellEnd"/>
      <w:r w:rsidRPr="00CD1A8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Františka, Antonína, Ludvíka na horní římse.  Na predele kolem aliančního znaku s mnoha symboly německý text se jménem donátora a  datací 1712. V retabulu v rámu obraz Čtrnáct sv. </w:t>
      </w:r>
      <w:proofErr w:type="gramStart"/>
      <w:r w:rsidRPr="00CD1A88">
        <w:rPr>
          <w:rFonts w:ascii="Times New Roman" w:eastAsia="Times New Roman" w:hAnsi="Times New Roman" w:cs="Times New Roman"/>
          <w:sz w:val="24"/>
          <w:szCs w:val="24"/>
          <w:lang w:eastAsia="cs-CZ"/>
        </w:rPr>
        <w:t>pomocníků ( olejomalba</w:t>
      </w:r>
      <w:proofErr w:type="gramEnd"/>
      <w:r w:rsidRPr="00CD1A8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na plátně)</w:t>
      </w:r>
    </w:p>
    <w:p w:rsidR="00A62799" w:rsidRPr="00CD1A88" w:rsidRDefault="00A62799" w:rsidP="00A6279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CD1A88">
        <w:rPr>
          <w:rFonts w:ascii="Times New Roman" w:eastAsia="Times New Roman" w:hAnsi="Times New Roman" w:cs="Times New Roman"/>
          <w:sz w:val="24"/>
          <w:szCs w:val="24"/>
          <w:lang w:eastAsia="cs-CZ"/>
        </w:rPr>
        <w:t>Na mense vyřezávané rokokové svícny</w:t>
      </w:r>
      <w:r w:rsidR="00805A10" w:rsidRPr="00CD1A8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(6 kusů)</w:t>
      </w:r>
      <w:r w:rsidRPr="00CD1A88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</w:p>
    <w:p w:rsidR="00A62799" w:rsidRPr="00CD1A88" w:rsidRDefault="00A62799" w:rsidP="00A6279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C125D5" w:rsidRDefault="00A62799" w:rsidP="00A6279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</w:pPr>
      <w:r w:rsidRPr="00C125D5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>Současný stav oltáře</w:t>
      </w:r>
    </w:p>
    <w:p w:rsidR="0096557D" w:rsidRPr="00CD1A88" w:rsidRDefault="00A62799" w:rsidP="00A6279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CD1A88">
        <w:rPr>
          <w:rFonts w:ascii="Times New Roman" w:eastAsia="Times New Roman" w:hAnsi="Times New Roman" w:cs="Times New Roman"/>
          <w:sz w:val="24"/>
          <w:szCs w:val="24"/>
          <w:lang w:eastAsia="cs-CZ"/>
        </w:rPr>
        <w:t>Oltář byl v</w:t>
      </w:r>
      <w:r w:rsidR="0096557D" w:rsidRPr="00CD1A8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 nedávné </w:t>
      </w:r>
      <w:r w:rsidRPr="00CD1A8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minulosti rozebrán. </w:t>
      </w:r>
    </w:p>
    <w:p w:rsidR="00A62799" w:rsidRPr="00CD1A88" w:rsidRDefault="00A62799" w:rsidP="00A6279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D1A88">
        <w:rPr>
          <w:rFonts w:ascii="Times New Roman" w:eastAsia="Calibri" w:hAnsi="Times New Roman" w:cs="Times New Roman"/>
          <w:sz w:val="24"/>
          <w:szCs w:val="24"/>
        </w:rPr>
        <w:t xml:space="preserve">Rokokové </w:t>
      </w:r>
      <w:proofErr w:type="gramStart"/>
      <w:r w:rsidRPr="00CD1A88">
        <w:rPr>
          <w:rFonts w:ascii="Times New Roman" w:eastAsia="Calibri" w:hAnsi="Times New Roman" w:cs="Times New Roman"/>
          <w:sz w:val="24"/>
          <w:szCs w:val="24"/>
        </w:rPr>
        <w:t>svícny</w:t>
      </w:r>
      <w:r w:rsidR="00CD1A88">
        <w:rPr>
          <w:rFonts w:ascii="Times New Roman" w:eastAsia="Calibri" w:hAnsi="Times New Roman" w:cs="Times New Roman"/>
          <w:sz w:val="24"/>
          <w:szCs w:val="24"/>
        </w:rPr>
        <w:t xml:space="preserve"> ( v depozitáři</w:t>
      </w:r>
      <w:proofErr w:type="gramEnd"/>
      <w:r w:rsidR="00CD1A88">
        <w:rPr>
          <w:rFonts w:ascii="Times New Roman" w:eastAsia="Calibri" w:hAnsi="Times New Roman" w:cs="Times New Roman"/>
          <w:sz w:val="24"/>
          <w:szCs w:val="24"/>
        </w:rPr>
        <w:t xml:space="preserve"> křižovníků) </w:t>
      </w:r>
      <w:r w:rsidRPr="00CD1A88">
        <w:rPr>
          <w:rFonts w:ascii="Times New Roman" w:eastAsia="Calibri" w:hAnsi="Times New Roman" w:cs="Times New Roman"/>
          <w:sz w:val="24"/>
          <w:szCs w:val="24"/>
        </w:rPr>
        <w:t xml:space="preserve"> a akantová, bohatě řezaná křídla z boků oltáře, řezané hlavice a pravděpodobně mensa a další detaily oltáře pravděpodobně chybí</w:t>
      </w:r>
      <w:r w:rsidR="00FF352C" w:rsidRPr="00CD1A88">
        <w:rPr>
          <w:rFonts w:ascii="Times New Roman" w:eastAsia="Calibri" w:hAnsi="Times New Roman" w:cs="Times New Roman"/>
          <w:sz w:val="24"/>
          <w:szCs w:val="24"/>
        </w:rPr>
        <w:t xml:space="preserve"> ( nutné s</w:t>
      </w:r>
      <w:r w:rsidR="0096557D" w:rsidRPr="00CD1A88">
        <w:rPr>
          <w:rFonts w:ascii="Times New Roman" w:eastAsia="Calibri" w:hAnsi="Times New Roman" w:cs="Times New Roman"/>
          <w:sz w:val="24"/>
          <w:szCs w:val="24"/>
        </w:rPr>
        <w:t>estavení oltáře před započetím restaurování s upřesnění záměru restaurování a rekonstrukce. P</w:t>
      </w:r>
      <w:r w:rsidRPr="00CD1A88">
        <w:rPr>
          <w:rFonts w:ascii="Times New Roman" w:eastAsia="Calibri" w:hAnsi="Times New Roman" w:cs="Times New Roman"/>
          <w:sz w:val="24"/>
          <w:szCs w:val="24"/>
        </w:rPr>
        <w:t xml:space="preserve">ovrchy jsou zaprášené, zčásti uvolněné, narušené </w:t>
      </w:r>
      <w:proofErr w:type="gramStart"/>
      <w:r w:rsidRPr="00CD1A88">
        <w:rPr>
          <w:rFonts w:ascii="Times New Roman" w:eastAsia="Calibri" w:hAnsi="Times New Roman" w:cs="Times New Roman"/>
          <w:sz w:val="24"/>
          <w:szCs w:val="24"/>
        </w:rPr>
        <w:t>zlacené ( uvolněné</w:t>
      </w:r>
      <w:proofErr w:type="gramEnd"/>
      <w:r w:rsidRPr="00CD1A88">
        <w:rPr>
          <w:rFonts w:ascii="Times New Roman" w:eastAsia="Calibri" w:hAnsi="Times New Roman" w:cs="Times New Roman"/>
          <w:sz w:val="24"/>
          <w:szCs w:val="24"/>
        </w:rPr>
        <w:t xml:space="preserve"> křídování), </w:t>
      </w:r>
      <w:r w:rsidR="0096557D" w:rsidRPr="00CD1A88">
        <w:rPr>
          <w:rFonts w:ascii="Times New Roman" w:eastAsia="Calibri" w:hAnsi="Times New Roman" w:cs="Times New Roman"/>
          <w:sz w:val="24"/>
          <w:szCs w:val="24"/>
        </w:rPr>
        <w:t xml:space="preserve">oltářní architektura byla v minulosti </w:t>
      </w:r>
      <w:r w:rsidR="00CD1A88">
        <w:rPr>
          <w:rFonts w:ascii="Times New Roman" w:eastAsia="Calibri" w:hAnsi="Times New Roman" w:cs="Times New Roman"/>
          <w:sz w:val="24"/>
          <w:szCs w:val="24"/>
        </w:rPr>
        <w:t xml:space="preserve">( počátek 20. století) </w:t>
      </w:r>
      <w:r w:rsidR="0096557D" w:rsidRPr="00CD1A88">
        <w:rPr>
          <w:rFonts w:ascii="Times New Roman" w:eastAsia="Calibri" w:hAnsi="Times New Roman" w:cs="Times New Roman"/>
          <w:sz w:val="24"/>
          <w:szCs w:val="24"/>
        </w:rPr>
        <w:t xml:space="preserve">pravděpodobně nově mramorována. </w:t>
      </w:r>
    </w:p>
    <w:p w:rsidR="00A62799" w:rsidRPr="00CD1A88" w:rsidRDefault="00A62799" w:rsidP="00A6279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D1A88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Obraz Čtrnácti svatých pomocníků se sochami sv. </w:t>
      </w:r>
      <w:r w:rsidRPr="00CD1A88">
        <w:rPr>
          <w:rFonts w:ascii="Times New Roman" w:eastAsia="Calibri" w:hAnsi="Times New Roman" w:cs="Times New Roman"/>
          <w:sz w:val="24"/>
          <w:szCs w:val="24"/>
        </w:rPr>
        <w:t>Františka, Antonína, Ludvíka, jsou uloženy v depozitáři rytířského řádu křižovníků.</w:t>
      </w:r>
    </w:p>
    <w:p w:rsidR="00A62799" w:rsidRPr="00CD1A88" w:rsidRDefault="00A62799" w:rsidP="00A6279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D1A88">
        <w:rPr>
          <w:rFonts w:ascii="Times New Roman" w:eastAsia="Calibri" w:hAnsi="Times New Roman" w:cs="Times New Roman"/>
          <w:sz w:val="24"/>
          <w:szCs w:val="24"/>
        </w:rPr>
        <w:t xml:space="preserve">Obraz – olejomalba mírně uvolněna z napínacího rámu, na povrchu zaprášená, místy mechanicky poškrábána. Datace </w:t>
      </w:r>
      <w:r w:rsidR="005E738D" w:rsidRPr="00CD1A88">
        <w:rPr>
          <w:rFonts w:ascii="Times New Roman" w:eastAsia="Calibri" w:hAnsi="Times New Roman" w:cs="Times New Roman"/>
          <w:sz w:val="24"/>
          <w:szCs w:val="24"/>
        </w:rPr>
        <w:t>obrazu</w:t>
      </w:r>
      <w:r w:rsidRPr="00CD1A88">
        <w:rPr>
          <w:rFonts w:ascii="Times New Roman" w:eastAsia="Calibri" w:hAnsi="Times New Roman" w:cs="Times New Roman"/>
          <w:sz w:val="24"/>
          <w:szCs w:val="24"/>
        </w:rPr>
        <w:t xml:space="preserve">: počátek 20. století, </w:t>
      </w:r>
      <w:proofErr w:type="spellStart"/>
      <w:r w:rsidRPr="00CD1A88">
        <w:rPr>
          <w:rFonts w:ascii="Times New Roman" w:eastAsia="Calibri" w:hAnsi="Times New Roman" w:cs="Times New Roman"/>
          <w:sz w:val="24"/>
          <w:szCs w:val="24"/>
        </w:rPr>
        <w:t>stř</w:t>
      </w:r>
      <w:proofErr w:type="spellEnd"/>
      <w:r w:rsidRPr="00CD1A88">
        <w:rPr>
          <w:rFonts w:ascii="Times New Roman" w:eastAsia="Calibri" w:hAnsi="Times New Roman" w:cs="Times New Roman"/>
          <w:sz w:val="24"/>
          <w:szCs w:val="24"/>
        </w:rPr>
        <w:t xml:space="preserve">. Evropa, </w:t>
      </w:r>
      <w:proofErr w:type="spellStart"/>
      <w:r w:rsidRPr="00CD1A88">
        <w:rPr>
          <w:rFonts w:ascii="Times New Roman" w:eastAsia="Calibri" w:hAnsi="Times New Roman" w:cs="Times New Roman"/>
          <w:sz w:val="24"/>
          <w:szCs w:val="24"/>
        </w:rPr>
        <w:t>nesig</w:t>
      </w:r>
      <w:proofErr w:type="spellEnd"/>
      <w:r w:rsidRPr="00CD1A88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:rsidR="00A62799" w:rsidRPr="00CD1A88" w:rsidRDefault="00CD1A88" w:rsidP="00A62799">
      <w:pPr>
        <w:tabs>
          <w:tab w:val="left" w:pos="5387"/>
          <w:tab w:val="left" w:pos="5529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proofErr w:type="gramStart"/>
      <w:r w:rsidRPr="00CD1A88">
        <w:rPr>
          <w:rFonts w:ascii="Times New Roman" w:eastAsia="Calibri" w:hAnsi="Times New Roman" w:cs="Times New Roman"/>
          <w:sz w:val="24"/>
          <w:szCs w:val="24"/>
        </w:rPr>
        <w:t>( uložen</w:t>
      </w:r>
      <w:proofErr w:type="gramEnd"/>
      <w:r w:rsidRPr="00CD1A88">
        <w:rPr>
          <w:rFonts w:ascii="Times New Roman" w:eastAsia="Calibri" w:hAnsi="Times New Roman" w:cs="Times New Roman"/>
          <w:sz w:val="24"/>
          <w:szCs w:val="24"/>
        </w:rPr>
        <w:t xml:space="preserve"> dnes v depozitáři rytířského řádu křižovníků)</w:t>
      </w:r>
    </w:p>
    <w:p w:rsidR="00A62799" w:rsidRPr="00A62799" w:rsidRDefault="00A62799" w:rsidP="00A62799">
      <w:pPr>
        <w:tabs>
          <w:tab w:val="left" w:pos="5387"/>
          <w:tab w:val="left" w:pos="5529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96557D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A62799"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4624" behindDoc="1" locked="0" layoutInCell="1" allowOverlap="1" wp14:anchorId="3BC0BCC4" wp14:editId="6C167228">
            <wp:simplePos x="0" y="0"/>
            <wp:positionH relativeFrom="column">
              <wp:posOffset>90805</wp:posOffset>
            </wp:positionH>
            <wp:positionV relativeFrom="paragraph">
              <wp:posOffset>112395</wp:posOffset>
            </wp:positionV>
            <wp:extent cx="3524250" cy="2641600"/>
            <wp:effectExtent l="0" t="0" r="0" b="6350"/>
            <wp:wrapTight wrapText="bothSides">
              <wp:wrapPolygon edited="0">
                <wp:start x="0" y="0"/>
                <wp:lineTo x="0" y="21496"/>
                <wp:lineTo x="21483" y="21496"/>
                <wp:lineTo x="21483" y="0"/>
                <wp:lineTo x="0" y="0"/>
              </wp:wrapPolygon>
            </wp:wrapTight>
            <wp:docPr id="16" name="Obrázek 16" descr="D:\Klášter minoritů\depozit v patře vedle sv. Wolfganga\mobilie v depozitáři\části oltářů\PB033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D:\Klášter minoritů\depozit v patře vedle sv. Wolfganga\mobilie v depozitáři\části oltářů\PB03341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264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2799" w:rsidRP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A62799"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t xml:space="preserve"> </w:t>
      </w:r>
    </w:p>
    <w:p w:rsidR="00A62799" w:rsidRP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Default="0096557D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A62799"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lastRenderedPageBreak/>
        <w:drawing>
          <wp:anchor distT="0" distB="0" distL="114300" distR="114300" simplePos="0" relativeHeight="251672576" behindDoc="1" locked="0" layoutInCell="1" allowOverlap="1" wp14:anchorId="5F64D5A5" wp14:editId="3A650B7C">
            <wp:simplePos x="0" y="0"/>
            <wp:positionH relativeFrom="column">
              <wp:posOffset>2488565</wp:posOffset>
            </wp:positionH>
            <wp:positionV relativeFrom="paragraph">
              <wp:posOffset>106680</wp:posOffset>
            </wp:positionV>
            <wp:extent cx="4162425" cy="4998085"/>
            <wp:effectExtent l="0" t="0" r="9525" b="0"/>
            <wp:wrapTight wrapText="bothSides">
              <wp:wrapPolygon edited="0">
                <wp:start x="0" y="0"/>
                <wp:lineTo x="0" y="21487"/>
                <wp:lineTo x="21551" y="21487"/>
                <wp:lineTo x="21551" y="0"/>
                <wp:lineTo x="0" y="0"/>
              </wp:wrapPolygon>
            </wp:wrapTight>
            <wp:docPr id="2" name="Obrázek 2" descr="D:\Klášter minoritů\KLášter minoritů Č. K\klášter archivní foto\AMBITY-14-Pomocniku(2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D:\Klášter minoritů\KLášter minoritů Č. K\klášter archivní foto\AMBITY-14-Pomocniku(2)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33" t="18352" b="233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499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5648" behindDoc="1" locked="0" layoutInCell="1" allowOverlap="1" wp14:anchorId="51766724" wp14:editId="465FBAC7">
            <wp:simplePos x="0" y="0"/>
            <wp:positionH relativeFrom="column">
              <wp:posOffset>90805</wp:posOffset>
            </wp:positionH>
            <wp:positionV relativeFrom="paragraph">
              <wp:posOffset>106680</wp:posOffset>
            </wp:positionV>
            <wp:extent cx="2247900" cy="3372485"/>
            <wp:effectExtent l="0" t="0" r="0" b="0"/>
            <wp:wrapTight wrapText="bothSides">
              <wp:wrapPolygon edited="0">
                <wp:start x="0" y="0"/>
                <wp:lineTo x="0" y="21474"/>
                <wp:lineTo x="21417" y="21474"/>
                <wp:lineTo x="21417" y="0"/>
                <wp:lineTo x="0" y="0"/>
              </wp:wrapPolygon>
            </wp:wrapTight>
            <wp:docPr id="17" name="Obrázek 17" descr="G:\klášter Český Krumlov\AAA pro Dr. Ourodovou\DSC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klášter Český Krumlov\AAA pro Dr. Ourodovou\DSC_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337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Default="00805A10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8720" behindDoc="1" locked="0" layoutInCell="1" allowOverlap="1" wp14:anchorId="159575D8" wp14:editId="21D6AC46">
            <wp:simplePos x="0" y="0"/>
            <wp:positionH relativeFrom="column">
              <wp:posOffset>1848485</wp:posOffset>
            </wp:positionH>
            <wp:positionV relativeFrom="paragraph">
              <wp:posOffset>318135</wp:posOffset>
            </wp:positionV>
            <wp:extent cx="2474595" cy="1856105"/>
            <wp:effectExtent l="4445" t="0" r="6350" b="6350"/>
            <wp:wrapTight wrapText="bothSides">
              <wp:wrapPolygon edited="0">
                <wp:start x="21561" y="-52"/>
                <wp:lineTo x="111" y="-52"/>
                <wp:lineTo x="111" y="21452"/>
                <wp:lineTo x="21561" y="21452"/>
                <wp:lineTo x="21561" y="-52"/>
              </wp:wrapPolygon>
            </wp:wrapTight>
            <wp:docPr id="12" name="Obrázek 12" descr="G:\depozitář křižovníků\P11909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epozitář křižovníků\P119098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474595" cy="185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7696" behindDoc="1" locked="0" layoutInCell="1" allowOverlap="1" wp14:anchorId="1ABF3D72" wp14:editId="35A4FD48">
            <wp:simplePos x="0" y="0"/>
            <wp:positionH relativeFrom="column">
              <wp:posOffset>4232910</wp:posOffset>
            </wp:positionH>
            <wp:positionV relativeFrom="paragraph">
              <wp:posOffset>309880</wp:posOffset>
            </wp:positionV>
            <wp:extent cx="2521585" cy="1891665"/>
            <wp:effectExtent l="0" t="8890" r="3175" b="3175"/>
            <wp:wrapTight wrapText="bothSides">
              <wp:wrapPolygon edited="0">
                <wp:start x="-76" y="21498"/>
                <wp:lineTo x="21464" y="21498"/>
                <wp:lineTo x="21464" y="181"/>
                <wp:lineTo x="-76" y="181"/>
                <wp:lineTo x="-76" y="21498"/>
              </wp:wrapPolygon>
            </wp:wrapTight>
            <wp:docPr id="8" name="Obrázek 8" descr="G:\depozitář křižovníků\P11909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epozitář křižovníků\P119095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21585" cy="1891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6672" behindDoc="1" locked="0" layoutInCell="1" allowOverlap="1" wp14:anchorId="71093177" wp14:editId="08BB9420">
            <wp:simplePos x="0" y="0"/>
            <wp:positionH relativeFrom="column">
              <wp:posOffset>-80645</wp:posOffset>
            </wp:positionH>
            <wp:positionV relativeFrom="paragraph">
              <wp:posOffset>6350</wp:posOffset>
            </wp:positionV>
            <wp:extent cx="1685925" cy="2638425"/>
            <wp:effectExtent l="0" t="0" r="9525" b="9525"/>
            <wp:wrapTight wrapText="bothSides">
              <wp:wrapPolygon edited="0">
                <wp:start x="0" y="0"/>
                <wp:lineTo x="0" y="21522"/>
                <wp:lineTo x="21478" y="21522"/>
                <wp:lineTo x="21478" y="0"/>
                <wp:lineTo x="0" y="0"/>
              </wp:wrapPolygon>
            </wp:wrapTight>
            <wp:docPr id="18" name="Obrázek 18" descr="G:\klášter Český Krumlov\AAA pro Dr. Ourodovou\2014-06-23 Sv. Antonín, deposit půda\DSC_0001oře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klášter Český Krumlov\AAA pro Dr. Ourodovou\2014-06-23 Sv. Antonín, deposit půda\DSC_0001ořez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Pr="00A62799" w:rsidRDefault="00A62799" w:rsidP="00A627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A62799" w:rsidRDefault="00A62799" w:rsidP="00A62799">
      <w:pPr>
        <w:spacing w:before="240" w:after="6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cs-CZ"/>
        </w:rPr>
      </w:pPr>
    </w:p>
    <w:p w:rsidR="00A62799" w:rsidRDefault="00A62799" w:rsidP="00A62799">
      <w:pPr>
        <w:spacing w:before="240" w:after="6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cs-CZ"/>
        </w:rPr>
      </w:pPr>
    </w:p>
    <w:p w:rsidR="00A62799" w:rsidRDefault="00A62799" w:rsidP="00A62799">
      <w:pPr>
        <w:spacing w:before="240" w:after="6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cs-CZ"/>
        </w:rPr>
      </w:pPr>
    </w:p>
    <w:p w:rsidR="00A62799" w:rsidRDefault="00A62799" w:rsidP="00A62799">
      <w:pPr>
        <w:spacing w:before="240" w:after="6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cs-CZ"/>
        </w:rPr>
      </w:pPr>
    </w:p>
    <w:p w:rsidR="00A62799" w:rsidRDefault="00A62799" w:rsidP="00A62799">
      <w:pPr>
        <w:spacing w:before="240" w:after="6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cs-CZ"/>
        </w:rPr>
      </w:pPr>
    </w:p>
    <w:p w:rsidR="00A62799" w:rsidRDefault="00A62799" w:rsidP="00A62799">
      <w:pPr>
        <w:spacing w:before="240" w:after="6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cs-CZ"/>
        </w:rPr>
      </w:pPr>
    </w:p>
    <w:p w:rsidR="00A62799" w:rsidRDefault="00A62799" w:rsidP="00A62799">
      <w:pPr>
        <w:spacing w:before="240" w:after="6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cs-CZ"/>
        </w:rPr>
      </w:pPr>
    </w:p>
    <w:p w:rsidR="007235D0" w:rsidRDefault="007235D0" w:rsidP="00A62799">
      <w:pPr>
        <w:spacing w:before="240" w:after="6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cs-CZ"/>
        </w:rPr>
      </w:pPr>
    </w:p>
    <w:p w:rsidR="005E738D" w:rsidRPr="00805A10" w:rsidRDefault="005E738D" w:rsidP="005E738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</w:pPr>
      <w:r w:rsidRPr="00805A1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>Restaurátorský</w:t>
      </w:r>
      <w:r w:rsidR="00CD1A88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 xml:space="preserve"> </w:t>
      </w:r>
      <w:proofErr w:type="gramStart"/>
      <w:r w:rsidR="00CD1A88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 xml:space="preserve">postup </w:t>
      </w:r>
      <w:r w:rsidRPr="00805A1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>:</w:t>
      </w:r>
      <w:proofErr w:type="gramEnd"/>
      <w:r w:rsidRPr="00805A1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 xml:space="preserve"> </w:t>
      </w:r>
    </w:p>
    <w:p w:rsidR="005E738D" w:rsidRPr="00805A10" w:rsidRDefault="005E738D" w:rsidP="005E738D">
      <w:pPr>
        <w:tabs>
          <w:tab w:val="left" w:pos="732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805A10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</w:p>
    <w:p w:rsidR="005E738D" w:rsidRDefault="005E738D" w:rsidP="005E738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Kompletace všech původních částí oltáře na základě zachovalé archivní fotografie</w:t>
      </w:r>
    </w:p>
    <w:p w:rsidR="00F81D09" w:rsidRDefault="00F81D09" w:rsidP="00F81D09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F81D09" w:rsidRPr="00F81D09" w:rsidRDefault="00F81D09" w:rsidP="00F81D09">
      <w:pPr>
        <w:spacing w:after="0" w:line="240" w:lineRule="auto"/>
        <w:ind w:left="5676" w:firstLine="696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5E738D" w:rsidRDefault="005E738D" w:rsidP="005E738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Upřesnění a rozsah rekonstrukce oltáře</w:t>
      </w:r>
    </w:p>
    <w:p w:rsidR="00F81D09" w:rsidRDefault="00F81D09" w:rsidP="00F81D09">
      <w:pPr>
        <w:spacing w:after="0" w:line="240" w:lineRule="auto"/>
        <w:ind w:left="6384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F81D09" w:rsidRPr="00F81D09" w:rsidRDefault="00F81D09" w:rsidP="00F81D09">
      <w:pPr>
        <w:spacing w:after="0" w:line="240" w:lineRule="auto"/>
        <w:ind w:left="6384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5E738D" w:rsidRDefault="005E738D" w:rsidP="005E738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Základní zajištění a očištění povrchu</w:t>
      </w:r>
    </w:p>
    <w:p w:rsidR="00F81D09" w:rsidRDefault="00F81D09" w:rsidP="00F81D09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F81D09" w:rsidRPr="00F81D09" w:rsidRDefault="00F81D09" w:rsidP="00F81D09">
      <w:pPr>
        <w:spacing w:after="0" w:line="240" w:lineRule="auto"/>
        <w:ind w:left="5676" w:firstLine="696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5E738D" w:rsidRDefault="005E738D" w:rsidP="005E738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Petrifikace</w:t>
      </w:r>
    </w:p>
    <w:p w:rsidR="00F81D09" w:rsidRDefault="00F81D09" w:rsidP="00F81D09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F81D09" w:rsidRPr="00F81D09" w:rsidRDefault="00F81D09" w:rsidP="00F81D09">
      <w:pPr>
        <w:spacing w:after="0" w:line="240" w:lineRule="auto"/>
        <w:ind w:left="5676" w:firstLine="696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5E738D" w:rsidRPr="00F81D09" w:rsidRDefault="005E738D" w:rsidP="005E738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Rekonstrukce a </w:t>
      </w:r>
      <w:proofErr w:type="spellStart"/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dořezba</w:t>
      </w:r>
      <w:proofErr w:type="spellEnd"/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chybějících </w:t>
      </w:r>
      <w:proofErr w:type="gramStart"/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částí ( dle</w:t>
      </w:r>
      <w:proofErr w:type="gramEnd"/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dohody s investorem a zástupcem NPÚ</w:t>
      </w:r>
      <w:r w:rsidRPr="00F81D09">
        <w:rPr>
          <w:rFonts w:ascii="Times New Roman" w:eastAsia="Times New Roman" w:hAnsi="Times New Roman" w:cs="Times New Roman"/>
          <w:szCs w:val="20"/>
          <w:highlight w:val="yellow"/>
          <w:lang w:eastAsia="cs-CZ"/>
        </w:rPr>
        <w:t xml:space="preserve"> - chybějící části budou dořezány s maximální snahou respektovat původní řemeslné zpracování  (případně přichycení ulámaných</w:t>
      </w:r>
      <w:r w:rsidR="00F81D09">
        <w:rPr>
          <w:rFonts w:ascii="Times New Roman" w:eastAsia="Times New Roman" w:hAnsi="Times New Roman" w:cs="Times New Roman"/>
          <w:szCs w:val="20"/>
          <w:highlight w:val="yellow"/>
          <w:lang w:eastAsia="cs-CZ"/>
        </w:rPr>
        <w:t xml:space="preserve"> částí  zpět – pokud se najdou)</w:t>
      </w:r>
    </w:p>
    <w:p w:rsidR="00F81D09" w:rsidRDefault="00F81D09" w:rsidP="00F81D09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F81D09" w:rsidRPr="00F81D09" w:rsidRDefault="00F81D09" w:rsidP="00F81D09">
      <w:pPr>
        <w:spacing w:after="0" w:line="240" w:lineRule="auto"/>
        <w:ind w:left="5676" w:firstLine="696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5E738D" w:rsidRDefault="005E738D" w:rsidP="005E738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Truhlářské vyspravení úchytů a spojů </w:t>
      </w:r>
    </w:p>
    <w:p w:rsidR="00F81D09" w:rsidRDefault="00F81D09" w:rsidP="00F81D09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F81D09" w:rsidRPr="00F81D09" w:rsidRDefault="00F81D09" w:rsidP="00F81D09">
      <w:pPr>
        <w:spacing w:after="0" w:line="240" w:lineRule="auto"/>
        <w:ind w:left="5676" w:firstLine="696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5E738D" w:rsidRDefault="005E738D" w:rsidP="005E738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Restaurování obrazu Čtrnáct svatých pomo- čištění barevné vrstvy, rentoaláž, výroba nového napínacího </w:t>
      </w:r>
      <w:proofErr w:type="gramStart"/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rámu ( případně</w:t>
      </w:r>
      <w:proofErr w:type="gramEnd"/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úprava), napnutí plátna závěrečná kvalitní restaurátorský průzkum, event. sejmutí přemaleb, čištění, tmelení,  retuš ( </w:t>
      </w:r>
      <w:proofErr w:type="spellStart"/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Maimeri</w:t>
      </w:r>
      <w:proofErr w:type="spellEnd"/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, </w:t>
      </w:r>
      <w:proofErr w:type="spellStart"/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Gamblin</w:t>
      </w:r>
      <w:proofErr w:type="spellEnd"/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)</w:t>
      </w:r>
    </w:p>
    <w:p w:rsidR="00F81D09" w:rsidRDefault="00F81D09" w:rsidP="00F81D09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F81D09" w:rsidRPr="00F81D09" w:rsidRDefault="00F81D09" w:rsidP="00F81D09">
      <w:pPr>
        <w:spacing w:after="0" w:line="240" w:lineRule="auto"/>
        <w:ind w:left="5676" w:firstLine="696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5E738D" w:rsidRDefault="005E738D" w:rsidP="005E738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konzervace </w:t>
      </w:r>
    </w:p>
    <w:p w:rsidR="00F81D09" w:rsidRDefault="00F81D09" w:rsidP="007235D0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7235D0" w:rsidRPr="00F81D09" w:rsidRDefault="007235D0" w:rsidP="007235D0">
      <w:pPr>
        <w:spacing w:after="0" w:line="240" w:lineRule="auto"/>
        <w:ind w:left="5676" w:firstLine="696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5E738D" w:rsidRPr="007235D0" w:rsidRDefault="005E738D" w:rsidP="00CD1A88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F81D09">
        <w:rPr>
          <w:rFonts w:ascii="TimesNewRomanPSMT" w:eastAsia="Times New Roman" w:hAnsi="TimesNewRomanPSMT" w:cs="TimesNewRomanPSMT"/>
          <w:sz w:val="24"/>
          <w:szCs w:val="24"/>
          <w:highlight w:val="yellow"/>
          <w:lang w:eastAsia="cs-CZ"/>
        </w:rPr>
        <w:t>Po očištění mramorování a zlacení, snímání nečistot a případných pozdějších povrchových úprav, budou</w:t>
      </w:r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</w:t>
      </w:r>
      <w:r w:rsidRPr="00F81D09">
        <w:rPr>
          <w:rFonts w:ascii="TimesNewRomanPSMT" w:eastAsia="Times New Roman" w:hAnsi="TimesNewRomanPSMT" w:cs="TimesNewRomanPSMT"/>
          <w:sz w:val="24"/>
          <w:szCs w:val="24"/>
          <w:highlight w:val="yellow"/>
          <w:lang w:eastAsia="cs-CZ"/>
        </w:rPr>
        <w:t>doplněny chybějící části řezby. Zlacení bude doplňováno pouze tam, kde zcela chybí,</w:t>
      </w:r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</w:t>
      </w:r>
      <w:r w:rsidRPr="00F81D09">
        <w:rPr>
          <w:rFonts w:ascii="TimesNewRomanPSMT" w:eastAsia="Times New Roman" w:hAnsi="TimesNewRomanPSMT" w:cs="TimesNewRomanPSMT"/>
          <w:sz w:val="24"/>
          <w:szCs w:val="24"/>
          <w:highlight w:val="yellow"/>
          <w:lang w:eastAsia="cs-CZ"/>
        </w:rPr>
        <w:t>doplněné zlacení bude zpatinováno, a začištěno. Bude respektován původního původní</w:t>
      </w:r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</w:t>
      </w:r>
      <w:r w:rsidRPr="00F81D09">
        <w:rPr>
          <w:rFonts w:ascii="TimesNewRomanPSMT" w:eastAsia="Times New Roman" w:hAnsi="TimesNewRomanPSMT" w:cs="TimesNewRomanPSMT"/>
          <w:sz w:val="24"/>
          <w:szCs w:val="24"/>
          <w:highlight w:val="yellow"/>
          <w:lang w:eastAsia="cs-CZ"/>
        </w:rPr>
        <w:t xml:space="preserve">charakter zlaceného povrchu, vzhledu a lesku (lesk a mat) </w:t>
      </w:r>
    </w:p>
    <w:p w:rsidR="007235D0" w:rsidRDefault="007235D0" w:rsidP="007235D0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7235D0" w:rsidRPr="00F81D09" w:rsidRDefault="007235D0" w:rsidP="007235D0">
      <w:pPr>
        <w:spacing w:after="0" w:line="240" w:lineRule="auto"/>
        <w:ind w:left="5676" w:firstLine="696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5E738D" w:rsidRDefault="005E738D" w:rsidP="005E738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Povrchy opatřené mramorováním budou vyčištěné, doplněné, povrchy nově rekonstruovaných části oltáře např. mensy budou </w:t>
      </w:r>
      <w:r w:rsidRPr="00F81D09">
        <w:rPr>
          <w:rFonts w:ascii="Times New Roman" w:eastAsia="Times New Roman" w:hAnsi="Times New Roman" w:cs="Times New Roman"/>
          <w:szCs w:val="20"/>
          <w:highlight w:val="yellow"/>
          <w:lang w:eastAsia="cs-CZ"/>
        </w:rPr>
        <w:t>vizuálně sjednoceny s celkem</w:t>
      </w:r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</w:t>
      </w:r>
    </w:p>
    <w:p w:rsidR="007235D0" w:rsidRDefault="007235D0" w:rsidP="007235D0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7235D0" w:rsidRPr="00F81D09" w:rsidRDefault="007235D0" w:rsidP="007235D0">
      <w:pPr>
        <w:spacing w:after="0" w:line="240" w:lineRule="auto"/>
        <w:ind w:left="5676" w:firstLine="696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5E738D" w:rsidRPr="007235D0" w:rsidRDefault="005E738D" w:rsidP="005E738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F81D09">
        <w:rPr>
          <w:rFonts w:ascii="TimesNewRomanPSMT" w:eastAsia="Times New Roman" w:hAnsi="TimesNewRomanPSMT" w:cs="TimesNewRomanPSMT"/>
          <w:sz w:val="24"/>
          <w:szCs w:val="24"/>
          <w:highlight w:val="yellow"/>
          <w:lang w:eastAsia="cs-CZ"/>
        </w:rPr>
        <w:t>Povrch krucifixu bude vyčištěn, retušován, opatřen ochrannou konzervací</w:t>
      </w:r>
    </w:p>
    <w:p w:rsidR="007235D0" w:rsidRDefault="007235D0" w:rsidP="007235D0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7235D0" w:rsidRPr="00F81D09" w:rsidRDefault="007235D0" w:rsidP="007235D0">
      <w:pPr>
        <w:spacing w:after="0" w:line="240" w:lineRule="auto"/>
        <w:ind w:left="5676" w:firstLine="696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5E738D" w:rsidRDefault="005E738D" w:rsidP="005E738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Tmelení, křídování, retušování</w:t>
      </w:r>
    </w:p>
    <w:p w:rsidR="007235D0" w:rsidRDefault="007235D0" w:rsidP="007235D0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7235D0" w:rsidRDefault="007235D0" w:rsidP="007235D0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</w:p>
    <w:p w:rsidR="007235D0" w:rsidRPr="00F81D09" w:rsidRDefault="007235D0" w:rsidP="007235D0">
      <w:pPr>
        <w:spacing w:after="0" w:line="240" w:lineRule="auto"/>
        <w:ind w:left="5676" w:firstLine="696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5E738D" w:rsidRPr="007235D0" w:rsidRDefault="005E738D" w:rsidP="005E738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F81D09">
        <w:rPr>
          <w:rFonts w:ascii="Times New Roman" w:eastAsia="Times New Roman" w:hAnsi="Times New Roman" w:cs="Times New Roman"/>
          <w:szCs w:val="20"/>
          <w:highlight w:val="yellow"/>
          <w:lang w:eastAsia="cs-CZ"/>
        </w:rPr>
        <w:t xml:space="preserve">Povrchová úprava na těchto plochách </w:t>
      </w:r>
    </w:p>
    <w:p w:rsidR="007235D0" w:rsidRDefault="007235D0" w:rsidP="007235D0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7235D0" w:rsidRPr="00F81D09" w:rsidRDefault="007235D0" w:rsidP="007235D0">
      <w:pPr>
        <w:spacing w:after="0" w:line="240" w:lineRule="auto"/>
        <w:ind w:left="5676" w:firstLine="696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5E738D" w:rsidRPr="007235D0" w:rsidRDefault="005E738D" w:rsidP="005E738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Závěrečná konzervace</w:t>
      </w:r>
      <w:r w:rsidRPr="00F81D09">
        <w:rPr>
          <w:rFonts w:ascii="Times New Roman" w:eastAsia="Times New Roman" w:hAnsi="Times New Roman" w:cs="Times New Roman"/>
          <w:szCs w:val="20"/>
          <w:highlight w:val="yellow"/>
          <w:lang w:eastAsia="cs-CZ"/>
        </w:rPr>
        <w:t xml:space="preserve"> s ohledem na klimat</w:t>
      </w:r>
      <w:r w:rsidR="007235D0">
        <w:rPr>
          <w:rFonts w:ascii="Times New Roman" w:eastAsia="Times New Roman" w:hAnsi="Times New Roman" w:cs="Times New Roman"/>
          <w:szCs w:val="20"/>
          <w:highlight w:val="yellow"/>
          <w:lang w:eastAsia="cs-CZ"/>
        </w:rPr>
        <w:t>ické podmínky v místě umístění.</w:t>
      </w:r>
    </w:p>
    <w:p w:rsidR="007235D0" w:rsidRDefault="007235D0" w:rsidP="007235D0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7235D0" w:rsidRPr="00F81D09" w:rsidRDefault="007235D0" w:rsidP="007235D0">
      <w:pPr>
        <w:spacing w:after="0" w:line="240" w:lineRule="auto"/>
        <w:ind w:left="5676" w:firstLine="696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5E738D" w:rsidRDefault="005E738D" w:rsidP="005E738D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F81D0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Montáž oltáře</w:t>
      </w:r>
    </w:p>
    <w:p w:rsidR="007235D0" w:rsidRDefault="007235D0" w:rsidP="007235D0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1D7AB0" w:rsidRDefault="001D7AB0" w:rsidP="007235D0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</w:p>
    <w:p w:rsidR="001D7AB0" w:rsidRDefault="001D7AB0" w:rsidP="001D7AB0">
      <w:pPr>
        <w:widowControl w:val="0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bookmarkStart w:id="0" w:name="_GoBack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Zachování, případné přenesení všech popisek a čísel.</w:t>
      </w:r>
    </w:p>
    <w:p w:rsidR="001D7AB0" w:rsidRPr="00637B92" w:rsidRDefault="001D7AB0" w:rsidP="001D7AB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37B92">
        <w:rPr>
          <w:sz w:val="24"/>
          <w:szCs w:val="24"/>
          <w:highlight w:val="yellow"/>
        </w:rPr>
        <w:t>……………</w:t>
      </w:r>
      <w:proofErr w:type="gramStart"/>
      <w:r w:rsidRPr="00637B92">
        <w:rPr>
          <w:sz w:val="24"/>
          <w:szCs w:val="24"/>
          <w:highlight w:val="yellow"/>
        </w:rPr>
        <w:t>….Kč</w:t>
      </w:r>
      <w:proofErr w:type="gramEnd"/>
      <w:r w:rsidRPr="00637B92">
        <w:rPr>
          <w:sz w:val="24"/>
          <w:szCs w:val="24"/>
          <w:highlight w:val="yellow"/>
        </w:rPr>
        <w:t xml:space="preserve"> bez DPH</w:t>
      </w:r>
    </w:p>
    <w:p w:rsidR="001D7AB0" w:rsidRDefault="001D7AB0" w:rsidP="007235D0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</w:p>
    <w:p w:rsidR="001D7AB0" w:rsidRDefault="001D7AB0" w:rsidP="001D7AB0">
      <w:pPr>
        <w:widowControl w:val="0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Vytvoření restaurátorské </w:t>
      </w:r>
      <w:proofErr w:type="gramStart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zprávy ( včetně</w:t>
      </w:r>
      <w:proofErr w:type="gramEnd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CD nosiče). 2 </w:t>
      </w:r>
      <w:proofErr w:type="spellStart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paré</w:t>
      </w:r>
      <w:proofErr w:type="spellEnd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–</w:t>
      </w:r>
      <w:r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</w:t>
      </w:r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pro ÚOP a ÚPS ve stejné kvalitě a rozsahu)obsahující soupis použitého materiálu a popis technologie, včetně všech zásahů, postupu práce, fotodokumentace celku i detailů, dokumentaci – včetně zakreslení nových nálezů, Restaurátorská zpráva </w:t>
      </w:r>
      <w:proofErr w:type="gramStart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bude  splňovat</w:t>
      </w:r>
      <w:proofErr w:type="gramEnd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požadavky dané zákonem č. 20/1987 Sb. O státní památkové péči v platném znění.</w:t>
      </w:r>
    </w:p>
    <w:p w:rsidR="001D7AB0" w:rsidRDefault="001D7AB0" w:rsidP="001D7AB0">
      <w:pPr>
        <w:pStyle w:val="Odstavecseseznamem"/>
        <w:widowControl w:val="0"/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 w:rsidRPr="00637B92">
        <w:rPr>
          <w:sz w:val="24"/>
          <w:szCs w:val="24"/>
          <w:highlight w:val="yellow"/>
        </w:rPr>
        <w:t>……………</w:t>
      </w:r>
      <w:proofErr w:type="gramStart"/>
      <w:r w:rsidRPr="00637B92">
        <w:rPr>
          <w:sz w:val="24"/>
          <w:szCs w:val="24"/>
          <w:highlight w:val="yellow"/>
        </w:rPr>
        <w:t>….Kč</w:t>
      </w:r>
      <w:proofErr w:type="gramEnd"/>
      <w:r w:rsidRPr="00637B92">
        <w:rPr>
          <w:sz w:val="24"/>
          <w:szCs w:val="24"/>
          <w:highlight w:val="yellow"/>
        </w:rPr>
        <w:t xml:space="preserve"> bez DPH</w:t>
      </w:r>
    </w:p>
    <w:p w:rsidR="001D7AB0" w:rsidRDefault="001D7AB0" w:rsidP="001D7AB0">
      <w:pPr>
        <w:pStyle w:val="Odstavecseseznamem"/>
        <w:widowControl w:val="0"/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</w:p>
    <w:p w:rsidR="001D7AB0" w:rsidRPr="001D7AB0" w:rsidRDefault="001D7AB0" w:rsidP="001D7AB0">
      <w:pPr>
        <w:widowControl w:val="0"/>
        <w:spacing w:after="0" w:line="240" w:lineRule="auto"/>
        <w:ind w:left="4248" w:firstLine="708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>
        <w:rPr>
          <w:b/>
          <w:sz w:val="24"/>
          <w:szCs w:val="24"/>
          <w:highlight w:val="yellow"/>
        </w:rPr>
        <w:t xml:space="preserve">  </w:t>
      </w:r>
      <w:r w:rsidRPr="001D7AB0">
        <w:rPr>
          <w:b/>
          <w:sz w:val="24"/>
          <w:szCs w:val="24"/>
          <w:highlight w:val="yellow"/>
        </w:rPr>
        <w:t xml:space="preserve">      Celkem     </w:t>
      </w:r>
      <w:r w:rsidRPr="001D7AB0">
        <w:rPr>
          <w:sz w:val="24"/>
          <w:szCs w:val="24"/>
          <w:highlight w:val="yellow"/>
        </w:rPr>
        <w:t>……………</w:t>
      </w:r>
      <w:proofErr w:type="gramStart"/>
      <w:r w:rsidRPr="001D7AB0">
        <w:rPr>
          <w:sz w:val="24"/>
          <w:szCs w:val="24"/>
          <w:highlight w:val="yellow"/>
        </w:rPr>
        <w:t>….Kč</w:t>
      </w:r>
      <w:proofErr w:type="gramEnd"/>
      <w:r w:rsidRPr="001D7AB0">
        <w:rPr>
          <w:sz w:val="24"/>
          <w:szCs w:val="24"/>
          <w:highlight w:val="yellow"/>
        </w:rPr>
        <w:t xml:space="preserve"> bez DPH</w:t>
      </w:r>
    </w:p>
    <w:bookmarkEnd w:id="0"/>
    <w:p w:rsidR="001D7AB0" w:rsidRPr="00F81D09" w:rsidRDefault="001D7AB0" w:rsidP="007235D0">
      <w:pPr>
        <w:spacing w:after="0" w:line="240" w:lineRule="auto"/>
        <w:ind w:left="5676" w:firstLine="696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5E738D" w:rsidRPr="00805A10" w:rsidRDefault="005E738D" w:rsidP="005E738D">
      <w:pPr>
        <w:tabs>
          <w:tab w:val="left" w:pos="5387"/>
          <w:tab w:val="left" w:pos="5529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805A10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</w:p>
    <w:p w:rsidR="001324CA" w:rsidRPr="001324CA" w:rsidRDefault="001324CA" w:rsidP="001324CA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1324CA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>Stanovení příčiny porušení:</w:t>
      </w:r>
      <w:r w:rsidRPr="001324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degradace stářím </w:t>
      </w:r>
    </w:p>
    <w:p w:rsidR="001324CA" w:rsidRPr="001324CA" w:rsidRDefault="001324CA" w:rsidP="001324C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  <w:r w:rsidRPr="001324CA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>Předpokládaný výsledek včetně požadavků prezentace</w:t>
      </w:r>
      <w:r w:rsidRPr="001324CA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: </w:t>
      </w:r>
      <w:r w:rsidRPr="001324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záchrana a estetická rehabilitace ohrožených barokních výtvarných </w:t>
      </w:r>
      <w:proofErr w:type="gramStart"/>
      <w:r w:rsidRPr="001324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děl , které</w:t>
      </w:r>
      <w:proofErr w:type="gramEnd"/>
      <w:r w:rsidRPr="001324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jsou součástí sbírek výše uvedeného kláštera. </w:t>
      </w:r>
    </w:p>
    <w:p w:rsidR="001324CA" w:rsidRDefault="001324CA" w:rsidP="001324CA">
      <w:pPr>
        <w:spacing w:after="0" w:line="240" w:lineRule="auto"/>
        <w:ind w:left="4956" w:firstLine="708"/>
        <w:jc w:val="both"/>
        <w:rPr>
          <w:rFonts w:ascii="Arial" w:eastAsia="Calibri" w:hAnsi="Arial" w:cs="Times New Roman"/>
          <w:sz w:val="21"/>
          <w:szCs w:val="18"/>
        </w:rPr>
      </w:pPr>
    </w:p>
    <w:p w:rsidR="00CD1A88" w:rsidRDefault="00CD1A88" w:rsidP="001324CA">
      <w:pPr>
        <w:spacing w:after="0" w:line="240" w:lineRule="auto"/>
        <w:ind w:left="4956" w:firstLine="708"/>
        <w:jc w:val="both"/>
        <w:rPr>
          <w:rFonts w:ascii="Arial" w:eastAsia="Calibri" w:hAnsi="Arial" w:cs="Times New Roman"/>
          <w:sz w:val="21"/>
          <w:szCs w:val="18"/>
        </w:rPr>
      </w:pPr>
    </w:p>
    <w:p w:rsidR="00CD1A88" w:rsidRPr="001324CA" w:rsidRDefault="00CD1A88" w:rsidP="001324CA">
      <w:pPr>
        <w:spacing w:after="0" w:line="240" w:lineRule="auto"/>
        <w:ind w:left="4956" w:firstLine="708"/>
        <w:jc w:val="both"/>
        <w:rPr>
          <w:rFonts w:ascii="Arial" w:eastAsia="Calibri" w:hAnsi="Arial" w:cs="Times New Roman"/>
          <w:sz w:val="21"/>
          <w:szCs w:val="18"/>
        </w:rPr>
      </w:pPr>
    </w:p>
    <w:p w:rsidR="001324CA" w:rsidRPr="001324CA" w:rsidRDefault="001324CA" w:rsidP="001324C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1324CA">
        <w:rPr>
          <w:rFonts w:ascii="Times New Roman" w:eastAsia="Calibri" w:hAnsi="Times New Roman" w:cs="Times New Roman"/>
          <w:b/>
          <w:sz w:val="24"/>
          <w:szCs w:val="24"/>
          <w:u w:val="single"/>
        </w:rPr>
        <w:t>Vyjádření organizace památkové péče</w:t>
      </w:r>
    </w:p>
    <w:p w:rsidR="001324CA" w:rsidRPr="001324CA" w:rsidRDefault="001324CA" w:rsidP="001324CA">
      <w:pPr>
        <w:numPr>
          <w:ilvl w:val="0"/>
          <w:numId w:val="2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324CA">
        <w:rPr>
          <w:rFonts w:ascii="Times New Roman" w:eastAsia="Calibri" w:hAnsi="Times New Roman" w:cs="Times New Roman"/>
          <w:sz w:val="24"/>
          <w:szCs w:val="24"/>
        </w:rPr>
        <w:t xml:space="preserve">Přestože není </w:t>
      </w:r>
      <w:r w:rsidRPr="00CD1A88">
        <w:rPr>
          <w:rFonts w:ascii="Times New Roman" w:eastAsia="Calibri" w:hAnsi="Times New Roman" w:cs="Times New Roman"/>
          <w:sz w:val="24"/>
          <w:szCs w:val="24"/>
        </w:rPr>
        <w:t xml:space="preserve">oltář </w:t>
      </w:r>
      <w:r w:rsidRPr="001324CA">
        <w:rPr>
          <w:rFonts w:ascii="Times New Roman" w:eastAsia="Calibri" w:hAnsi="Times New Roman" w:cs="Times New Roman"/>
          <w:sz w:val="24"/>
          <w:szCs w:val="24"/>
        </w:rPr>
        <w:t>veden jako kulturní památka v </w:t>
      </w:r>
      <w:proofErr w:type="gramStart"/>
      <w:r w:rsidRPr="001324CA">
        <w:rPr>
          <w:rFonts w:ascii="Times New Roman" w:eastAsia="Calibri" w:hAnsi="Times New Roman" w:cs="Times New Roman"/>
          <w:sz w:val="24"/>
          <w:szCs w:val="24"/>
        </w:rPr>
        <w:t xml:space="preserve">ÚSKP, </w:t>
      </w:r>
      <w:r w:rsidRPr="00CD1A88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1324CA">
        <w:rPr>
          <w:rFonts w:ascii="Times New Roman" w:eastAsia="Calibri" w:hAnsi="Times New Roman" w:cs="Times New Roman"/>
          <w:sz w:val="24"/>
          <w:szCs w:val="24"/>
        </w:rPr>
        <w:t>všechny</w:t>
      </w:r>
      <w:proofErr w:type="gramEnd"/>
      <w:r w:rsidRPr="001324C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D1A88">
        <w:rPr>
          <w:rFonts w:ascii="Times New Roman" w:eastAsia="Calibri" w:hAnsi="Times New Roman" w:cs="Times New Roman"/>
          <w:sz w:val="24"/>
          <w:szCs w:val="24"/>
        </w:rPr>
        <w:t xml:space="preserve">atributy památky má. Oltář je </w:t>
      </w:r>
      <w:r w:rsidRPr="001324CA">
        <w:rPr>
          <w:rFonts w:ascii="Times New Roman" w:eastAsia="Calibri" w:hAnsi="Times New Roman" w:cs="Times New Roman"/>
          <w:sz w:val="24"/>
          <w:szCs w:val="24"/>
        </w:rPr>
        <w:t>součástí souboru výtvarných a uměleckých děl z bývalého kláštera minoritů v Českém Krumlově. Proto doporučujeme, aby jejich restaurování prováděl pouze restaurátor s příslušným povolením MK ČR a referencemi v daném oboru</w:t>
      </w:r>
      <w:r w:rsidR="00CD1A88">
        <w:rPr>
          <w:rFonts w:ascii="Times New Roman" w:eastAsia="Calibri" w:hAnsi="Times New Roman" w:cs="Times New Roman"/>
          <w:sz w:val="24"/>
          <w:szCs w:val="24"/>
        </w:rPr>
        <w:t>.</w:t>
      </w:r>
      <w:r w:rsidRPr="001324CA">
        <w:rPr>
          <w:rFonts w:ascii="Times New Roman" w:eastAsia="Calibri" w:hAnsi="Times New Roman" w:cs="Times New Roman"/>
          <w:sz w:val="24"/>
          <w:szCs w:val="24"/>
        </w:rPr>
        <w:t xml:space="preserve"> Restaurátor je povinen zachovat všechny stávající popisky a signace, eventuálně zajistit jejich zdokumentování a přenesení. Práce budou v  průběhu dokumentovány. </w:t>
      </w:r>
    </w:p>
    <w:p w:rsidR="001324CA" w:rsidRPr="001324CA" w:rsidRDefault="001324CA" w:rsidP="001324CA">
      <w:pPr>
        <w:numPr>
          <w:ilvl w:val="0"/>
          <w:numId w:val="2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324CA">
        <w:rPr>
          <w:rFonts w:ascii="Times New Roman" w:eastAsia="Calibri" w:hAnsi="Times New Roman" w:cs="Times New Roman"/>
          <w:sz w:val="24"/>
          <w:szCs w:val="24"/>
        </w:rPr>
        <w:t xml:space="preserve">Práce </w:t>
      </w:r>
      <w:r w:rsidR="00CD1A88">
        <w:rPr>
          <w:rFonts w:ascii="Times New Roman" w:eastAsia="Calibri" w:hAnsi="Times New Roman" w:cs="Times New Roman"/>
          <w:sz w:val="24"/>
          <w:szCs w:val="24"/>
        </w:rPr>
        <w:t xml:space="preserve">by mněla být </w:t>
      </w:r>
      <w:r w:rsidRPr="001324CA">
        <w:rPr>
          <w:rFonts w:ascii="Times New Roman" w:eastAsia="Calibri" w:hAnsi="Times New Roman" w:cs="Times New Roman"/>
          <w:sz w:val="24"/>
          <w:szCs w:val="24"/>
        </w:rPr>
        <w:t xml:space="preserve">konzultována </w:t>
      </w:r>
      <w:r w:rsidR="00CD1A88">
        <w:rPr>
          <w:rFonts w:ascii="Times New Roman" w:eastAsia="Calibri" w:hAnsi="Times New Roman" w:cs="Times New Roman"/>
          <w:snapToGrid w:val="0"/>
          <w:sz w:val="24"/>
          <w:szCs w:val="24"/>
        </w:rPr>
        <w:t>se zástupcem NPÚ ÚOP</w:t>
      </w:r>
      <w:r w:rsidRPr="001324CA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 České Budějovice, </w:t>
      </w:r>
      <w:r w:rsidR="00CD1A88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a </w:t>
      </w:r>
      <w:r w:rsidRPr="001324CA">
        <w:rPr>
          <w:rFonts w:ascii="Times New Roman" w:eastAsia="Calibri" w:hAnsi="Times New Roman" w:cs="Times New Roman"/>
          <w:snapToGrid w:val="0"/>
          <w:sz w:val="24"/>
          <w:szCs w:val="24"/>
        </w:rPr>
        <w:t>vlastníkem</w:t>
      </w:r>
      <w:r w:rsidR="00CD1A88">
        <w:rPr>
          <w:rFonts w:ascii="Times New Roman" w:eastAsia="Calibri" w:hAnsi="Times New Roman" w:cs="Times New Roman"/>
          <w:snapToGrid w:val="0"/>
          <w:sz w:val="24"/>
          <w:szCs w:val="24"/>
        </w:rPr>
        <w:t>.</w:t>
      </w:r>
      <w:r w:rsidRPr="001324CA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 </w:t>
      </w:r>
      <w:r w:rsidRPr="001324CA">
        <w:rPr>
          <w:rFonts w:ascii="Times New Roman" w:eastAsia="Calibri" w:hAnsi="Times New Roman" w:cs="Times New Roman"/>
          <w:sz w:val="24"/>
          <w:szCs w:val="24"/>
        </w:rPr>
        <w:t xml:space="preserve">Nejméně však třikrát v rámci kontrolních dnů, svolaných restaurátorem, před zahájením prací, v průběhu a při ukončení prací. </w:t>
      </w:r>
    </w:p>
    <w:p w:rsidR="001324CA" w:rsidRPr="001324CA" w:rsidRDefault="001324CA" w:rsidP="001324CA">
      <w:pPr>
        <w:numPr>
          <w:ilvl w:val="0"/>
          <w:numId w:val="2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324CA">
        <w:rPr>
          <w:rFonts w:ascii="Times New Roman" w:eastAsia="Calibri" w:hAnsi="Times New Roman" w:cs="Times New Roman"/>
          <w:sz w:val="24"/>
          <w:szCs w:val="24"/>
        </w:rPr>
        <w:t xml:space="preserve">V případě, že v průběhu prací budou zjištěny nové skutečnosti, které by měly vliv na stanovený rozsah prací nebo přinesly nutnost rozsáhlejších zásahů do autentických hodnot, bude o těchto skutečnostech co nejdříve informován zástupce NPÚ </w:t>
      </w:r>
      <w:r w:rsidRPr="001324CA">
        <w:rPr>
          <w:rFonts w:ascii="Times New Roman" w:eastAsia="Calibri" w:hAnsi="Times New Roman" w:cs="Times New Roman"/>
          <w:snapToGrid w:val="0"/>
          <w:sz w:val="24"/>
          <w:szCs w:val="24"/>
        </w:rPr>
        <w:t>ÚOP</w:t>
      </w:r>
      <w:r w:rsidR="00CD1A88">
        <w:rPr>
          <w:rFonts w:ascii="Times New Roman" w:eastAsia="Calibri" w:hAnsi="Times New Roman" w:cs="Times New Roman"/>
          <w:sz w:val="24"/>
          <w:szCs w:val="24"/>
        </w:rPr>
        <w:t xml:space="preserve">  ČB, vlastník.</w:t>
      </w:r>
    </w:p>
    <w:p w:rsidR="001324CA" w:rsidRPr="001324CA" w:rsidRDefault="001324CA" w:rsidP="001324CA">
      <w:pPr>
        <w:numPr>
          <w:ilvl w:val="0"/>
          <w:numId w:val="2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324CA">
        <w:rPr>
          <w:rFonts w:ascii="Times New Roman" w:eastAsia="Calibri" w:hAnsi="Times New Roman" w:cs="Times New Roman"/>
          <w:sz w:val="24"/>
          <w:szCs w:val="24"/>
        </w:rPr>
        <w:t>Veškeré zásahy musí být reverzibilní.</w:t>
      </w:r>
    </w:p>
    <w:p w:rsidR="001324CA" w:rsidRPr="001324CA" w:rsidRDefault="001324CA" w:rsidP="001324CA">
      <w:pPr>
        <w:keepNext/>
        <w:widowControl w:val="0"/>
        <w:numPr>
          <w:ilvl w:val="0"/>
          <w:numId w:val="2"/>
        </w:numPr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4"/>
          <w:szCs w:val="24"/>
        </w:rPr>
      </w:pPr>
      <w:r w:rsidRPr="001324CA">
        <w:rPr>
          <w:rFonts w:ascii="Times New Roman" w:eastAsia="Calibri" w:hAnsi="Times New Roman" w:cs="Times New Roman"/>
          <w:sz w:val="24"/>
          <w:szCs w:val="24"/>
        </w:rPr>
        <w:t xml:space="preserve">Všechny restaurátorské postupy budou provedeny s ohledem na vysokou vlhkost i teplotu v objektu následného umístění. </w:t>
      </w:r>
    </w:p>
    <w:p w:rsidR="001324CA" w:rsidRPr="001324CA" w:rsidRDefault="001D7AB0" w:rsidP="001324CA">
      <w:pPr>
        <w:numPr>
          <w:ilvl w:val="0"/>
          <w:numId w:val="2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U </w:t>
      </w:r>
      <w:r w:rsidR="001324CA" w:rsidRPr="001324CA">
        <w:rPr>
          <w:rFonts w:ascii="Times New Roman" w:eastAsia="Calibri" w:hAnsi="Times New Roman" w:cs="Times New Roman"/>
          <w:b/>
          <w:sz w:val="24"/>
          <w:szCs w:val="24"/>
        </w:rPr>
        <w:t>závěrečné předávky prací</w:t>
      </w:r>
      <w:r w:rsidR="001324CA" w:rsidRPr="001324CA">
        <w:rPr>
          <w:rFonts w:ascii="Times New Roman" w:eastAsia="Calibri" w:hAnsi="Times New Roman" w:cs="Times New Roman"/>
          <w:sz w:val="24"/>
          <w:szCs w:val="24"/>
        </w:rPr>
        <w:t xml:space="preserve"> bude do archivu  </w:t>
      </w:r>
      <w:proofErr w:type="gramStart"/>
      <w:r w:rsidR="001324CA" w:rsidRPr="001324CA">
        <w:rPr>
          <w:rFonts w:ascii="Times New Roman" w:eastAsia="Calibri" w:hAnsi="Times New Roman" w:cs="Times New Roman"/>
          <w:sz w:val="24"/>
          <w:szCs w:val="24"/>
        </w:rPr>
        <w:t xml:space="preserve">NPÚ </w:t>
      </w:r>
      <w:proofErr w:type="spellStart"/>
      <w:r w:rsidR="001324CA" w:rsidRPr="001324CA">
        <w:rPr>
          <w:rFonts w:ascii="Times New Roman" w:eastAsia="Calibri" w:hAnsi="Times New Roman" w:cs="Times New Roman"/>
          <w:sz w:val="24"/>
          <w:szCs w:val="24"/>
        </w:rPr>
        <w:t>ú.o.</w:t>
      </w:r>
      <w:proofErr w:type="gramEnd"/>
      <w:r w:rsidR="001324CA" w:rsidRPr="001324CA">
        <w:rPr>
          <w:rFonts w:ascii="Times New Roman" w:eastAsia="Calibri" w:hAnsi="Times New Roman" w:cs="Times New Roman"/>
          <w:sz w:val="24"/>
          <w:szCs w:val="24"/>
        </w:rPr>
        <w:t>p</w:t>
      </w:r>
      <w:proofErr w:type="spellEnd"/>
      <w:r w:rsidR="001324CA" w:rsidRPr="001324CA">
        <w:rPr>
          <w:rFonts w:ascii="Times New Roman" w:eastAsia="Calibri" w:hAnsi="Times New Roman" w:cs="Times New Roman"/>
          <w:sz w:val="24"/>
          <w:szCs w:val="24"/>
        </w:rPr>
        <w:t xml:space="preserve">. v Č. Budějovicích předáno 1 </w:t>
      </w:r>
      <w:proofErr w:type="spellStart"/>
      <w:r w:rsidR="001324CA" w:rsidRPr="001324CA">
        <w:rPr>
          <w:rFonts w:ascii="Times New Roman" w:eastAsia="Calibri" w:hAnsi="Times New Roman" w:cs="Times New Roman"/>
          <w:sz w:val="24"/>
          <w:szCs w:val="24"/>
        </w:rPr>
        <w:t>paré</w:t>
      </w:r>
      <w:proofErr w:type="spellEnd"/>
      <w:r w:rsidR="001324CA" w:rsidRPr="001324C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1324CA" w:rsidRPr="001324CA">
        <w:rPr>
          <w:rFonts w:ascii="Times New Roman" w:eastAsia="Calibri" w:hAnsi="Times New Roman" w:cs="Times New Roman"/>
          <w:b/>
          <w:sz w:val="24"/>
          <w:szCs w:val="24"/>
        </w:rPr>
        <w:t xml:space="preserve">RESTAURÁTORSKÉ ZPRÁVY, </w:t>
      </w:r>
      <w:r>
        <w:rPr>
          <w:rFonts w:ascii="Times New Roman" w:eastAsia="Calibri" w:hAnsi="Times New Roman" w:cs="Times New Roman"/>
          <w:sz w:val="24"/>
          <w:szCs w:val="24"/>
        </w:rPr>
        <w:t xml:space="preserve">která bude </w:t>
      </w:r>
      <w:r w:rsidR="001324CA" w:rsidRPr="001324CA">
        <w:rPr>
          <w:rFonts w:ascii="Times New Roman" w:eastAsia="Calibri" w:hAnsi="Times New Roman" w:cs="Times New Roman"/>
          <w:sz w:val="24"/>
          <w:szCs w:val="24"/>
        </w:rPr>
        <w:t xml:space="preserve">obsahovat komplexní vyhodnocení průzkumných a výzkumných prací, dokumentaci provedeného restaurování, popis použitých technických a technologických postupů, popis použitých </w:t>
      </w:r>
      <w:r w:rsidR="001324CA" w:rsidRPr="001324CA">
        <w:rPr>
          <w:rFonts w:ascii="Times New Roman" w:eastAsia="Calibri" w:hAnsi="Times New Roman" w:cs="Times New Roman"/>
          <w:sz w:val="24"/>
          <w:szCs w:val="24"/>
        </w:rPr>
        <w:lastRenderedPageBreak/>
        <w:t>materiálů, nová zjištění o kulturní památce a pokyny pro další ochranný režim, fotodokumentaci jednotlivých fází restaurování a výsledného stavu, další dokumentaci podle povahy věci, předávací protokol a vyčíslení nákladů restaurování</w:t>
      </w:r>
    </w:p>
    <w:p w:rsidR="001324CA" w:rsidRPr="001324CA" w:rsidRDefault="001324CA" w:rsidP="001324C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</w:p>
    <w:p w:rsidR="001324CA" w:rsidRPr="001324CA" w:rsidRDefault="001324CA" w:rsidP="001324C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proofErr w:type="gramStart"/>
      <w:r w:rsidRPr="001324CA">
        <w:rPr>
          <w:rFonts w:ascii="Times New Roman" w:eastAsia="Times New Roman" w:hAnsi="Times New Roman" w:cs="Times New Roman"/>
          <w:sz w:val="24"/>
          <w:szCs w:val="24"/>
          <w:lang w:eastAsia="cs-CZ"/>
        </w:rPr>
        <w:t>Vypracoval</w:t>
      </w:r>
      <w:r w:rsidR="00192ED5">
        <w:rPr>
          <w:rFonts w:ascii="Times New Roman" w:eastAsia="Times New Roman" w:hAnsi="Times New Roman" w:cs="Times New Roman"/>
          <w:sz w:val="24"/>
          <w:szCs w:val="24"/>
          <w:lang w:eastAsia="cs-CZ"/>
        </w:rPr>
        <w:t>a</w:t>
      </w:r>
      <w:r w:rsidRPr="001324CA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: Dr.</w:t>
      </w:r>
      <w:proofErr w:type="gramEnd"/>
      <w:r w:rsidRPr="001324CA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r w:rsidRPr="001324CA">
        <w:rPr>
          <w:rFonts w:ascii="Times New Roman" w:eastAsia="Times New Roman" w:hAnsi="Times New Roman" w:cs="Times New Roman"/>
          <w:sz w:val="24"/>
          <w:szCs w:val="24"/>
          <w:lang w:eastAsia="cs-CZ"/>
        </w:rPr>
        <w:t>Ourodová</w:t>
      </w:r>
      <w:proofErr w:type="spellEnd"/>
      <w:r w:rsidRPr="001324CA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L.               Datum: </w:t>
      </w:r>
      <w:proofErr w:type="gramStart"/>
      <w:r w:rsidRPr="001324CA">
        <w:rPr>
          <w:rFonts w:ascii="Times New Roman" w:eastAsia="Times New Roman" w:hAnsi="Times New Roman" w:cs="Times New Roman"/>
          <w:sz w:val="24"/>
          <w:szCs w:val="24"/>
          <w:lang w:eastAsia="cs-CZ"/>
        </w:rPr>
        <w:t>10.7.2014</w:t>
      </w:r>
      <w:proofErr w:type="gramEnd"/>
      <w:r w:rsidRPr="001324CA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 </w:t>
      </w:r>
    </w:p>
    <w:sectPr w:rsidR="001324CA" w:rsidRPr="001324CA" w:rsidSect="00A62799">
      <w:headerReference w:type="default" r:id="rId13"/>
      <w:footerReference w:type="default" r:id="rId14"/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81A0F" w:rsidRDefault="00081A0F">
      <w:pPr>
        <w:spacing w:after="0" w:line="240" w:lineRule="auto"/>
      </w:pPr>
      <w:r>
        <w:separator/>
      </w:r>
    </w:p>
  </w:endnote>
  <w:endnote w:type="continuationSeparator" w:id="0">
    <w:p w:rsidR="00081A0F" w:rsidRDefault="00081A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EE"/>
    <w:family w:val="auto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2C10" w:rsidRDefault="00081A0F" w:rsidP="00A42C10">
    <w:pPr>
      <w:pStyle w:val="Zpat"/>
      <w:tabs>
        <w:tab w:val="clear" w:pos="4536"/>
        <w:tab w:val="clear" w:pos="9072"/>
        <w:tab w:val="left" w:pos="2025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81A0F" w:rsidRDefault="00081A0F">
      <w:pPr>
        <w:spacing w:after="0" w:line="240" w:lineRule="auto"/>
      </w:pPr>
      <w:r>
        <w:separator/>
      </w:r>
    </w:p>
  </w:footnote>
  <w:footnote w:type="continuationSeparator" w:id="0">
    <w:p w:rsidR="00081A0F" w:rsidRDefault="00081A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29D7" w:rsidRDefault="004A29D7" w:rsidP="004A29D7">
    <w:pPr>
      <w:pStyle w:val="Zhlav"/>
      <w:jc w:val="center"/>
      <w:rPr>
        <w:szCs w:val="18"/>
      </w:rPr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9525</wp:posOffset>
          </wp:positionH>
          <wp:positionV relativeFrom="paragraph">
            <wp:posOffset>-161925</wp:posOffset>
          </wp:positionV>
          <wp:extent cx="5713095" cy="609600"/>
          <wp:effectExtent l="0" t="0" r="1905" b="0"/>
          <wp:wrapNone/>
          <wp:docPr id="1" name="Obrázek 1" descr="logo IOP + EU + MMR -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 descr="logo IOP + EU + MMR -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3095" cy="609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4A29D7" w:rsidRDefault="004A29D7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FA528E"/>
    <w:multiLevelType w:val="hybridMultilevel"/>
    <w:tmpl w:val="8B001BA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0D11FF7"/>
    <w:multiLevelType w:val="hybridMultilevel"/>
    <w:tmpl w:val="E58E1268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62760CC1"/>
    <w:multiLevelType w:val="hybridMultilevel"/>
    <w:tmpl w:val="F8E28F9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2799"/>
    <w:rsid w:val="00015D76"/>
    <w:rsid w:val="00081A0F"/>
    <w:rsid w:val="000A6B77"/>
    <w:rsid w:val="001324CA"/>
    <w:rsid w:val="00192ED5"/>
    <w:rsid w:val="001D7AB0"/>
    <w:rsid w:val="004A29D7"/>
    <w:rsid w:val="00594575"/>
    <w:rsid w:val="005E738D"/>
    <w:rsid w:val="005F7CBC"/>
    <w:rsid w:val="007235D0"/>
    <w:rsid w:val="007B5BA9"/>
    <w:rsid w:val="00805A10"/>
    <w:rsid w:val="0096557D"/>
    <w:rsid w:val="009767FD"/>
    <w:rsid w:val="00A62799"/>
    <w:rsid w:val="00B76AEF"/>
    <w:rsid w:val="00B863D8"/>
    <w:rsid w:val="00BE67AC"/>
    <w:rsid w:val="00C125D5"/>
    <w:rsid w:val="00C13B57"/>
    <w:rsid w:val="00CD1A88"/>
    <w:rsid w:val="00F81D09"/>
    <w:rsid w:val="00FA24B8"/>
    <w:rsid w:val="00FB3928"/>
    <w:rsid w:val="00FF35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480B446-C722-4385-A0D5-EA74EEA02F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link w:val="ZpatChar"/>
    <w:rsid w:val="00A62799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ZpatChar">
    <w:name w:val="Zápatí Char"/>
    <w:basedOn w:val="Standardnpsmoodstavce"/>
    <w:link w:val="Zpat"/>
    <w:rsid w:val="00A62799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627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62799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nhideWhenUsed/>
    <w:rsid w:val="004A29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4A29D7"/>
  </w:style>
  <w:style w:type="paragraph" w:styleId="Odstavecseseznamem">
    <w:name w:val="List Paragraph"/>
    <w:basedOn w:val="Normln"/>
    <w:uiPriority w:val="34"/>
    <w:qFormat/>
    <w:rsid w:val="001D7AB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7680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5</Pages>
  <Words>824</Words>
  <Characters>4862</Characters>
  <Application>Microsoft Office Word</Application>
  <DocSecurity>0</DocSecurity>
  <Lines>40</Lines>
  <Paragraphs>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ourodova</dc:creator>
  <cp:keywords/>
  <dc:description/>
  <cp:lastModifiedBy>our17</cp:lastModifiedBy>
  <cp:revision>8</cp:revision>
  <cp:lastPrinted>2014-08-29T07:25:00Z</cp:lastPrinted>
  <dcterms:created xsi:type="dcterms:W3CDTF">2014-11-23T09:16:00Z</dcterms:created>
  <dcterms:modified xsi:type="dcterms:W3CDTF">2015-02-12T14:03:00Z</dcterms:modified>
</cp:coreProperties>
</file>