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35DE8">
        <w:rPr>
          <w:b/>
          <w:sz w:val="28"/>
          <w:szCs w:val="28"/>
        </w:rPr>
        <w:t>3</w:t>
      </w:r>
      <w:r w:rsidR="007D5267">
        <w:rPr>
          <w:b/>
          <w:sz w:val="28"/>
          <w:szCs w:val="28"/>
        </w:rPr>
        <w:t>9</w:t>
      </w:r>
      <w:r w:rsidR="00620E1B">
        <w:rPr>
          <w:b/>
          <w:sz w:val="28"/>
          <w:szCs w:val="28"/>
        </w:rPr>
        <w:t xml:space="preserve">. kontrolního dne stavby dne </w:t>
      </w:r>
      <w:r w:rsidR="007D5267">
        <w:rPr>
          <w:b/>
          <w:sz w:val="28"/>
          <w:szCs w:val="28"/>
        </w:rPr>
        <w:t>7. 4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3548E8">
        <w:rPr>
          <w:b/>
          <w:sz w:val="24"/>
          <w:szCs w:val="24"/>
        </w:rPr>
        <w:t>22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6F3397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6F3397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Default="00DC32A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  <w:p w:rsidR="00C533A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6F3397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6F3397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C533A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533A2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7719A1">
        <w:rPr>
          <w:b/>
          <w:color w:val="FF0000"/>
          <w:sz w:val="28"/>
          <w:szCs w:val="28"/>
          <w:u w:val="single"/>
        </w:rPr>
        <w:t>21</w:t>
      </w:r>
      <w:r w:rsidR="00584666">
        <w:rPr>
          <w:b/>
          <w:color w:val="FF0000"/>
          <w:sz w:val="28"/>
          <w:szCs w:val="28"/>
          <w:u w:val="single"/>
        </w:rPr>
        <w:t>. 4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2239B7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Fasáda K1-9</w:t>
            </w:r>
          </w:p>
          <w:p w:rsidR="000A56AF" w:rsidRPr="002239B7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CB2470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Default="00EF5E6F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F5E6F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EF5E6F" w:rsidRPr="00EF5E6F" w:rsidRDefault="00EF5E6F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lastRenderedPageBreak/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Stavba a </w:t>
            </w:r>
            <w:r>
              <w:rPr>
                <w:sz w:val="20"/>
                <w:szCs w:val="20"/>
              </w:rPr>
              <w:lastRenderedPageBreak/>
              <w:t>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Průběžně při </w:t>
            </w:r>
            <w:r>
              <w:rPr>
                <w:sz w:val="20"/>
                <w:szCs w:val="20"/>
              </w:rPr>
              <w:lastRenderedPageBreak/>
              <w:t>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6F3397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F3397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DD6F54" w:rsidRPr="006F3397" w:rsidRDefault="00DD6F5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6F3397">
              <w:rPr>
                <w:color w:val="000000"/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6F3397" w:rsidRDefault="00DD6F54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DD6F54" w:rsidRPr="006F3397" w:rsidRDefault="00002FFA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F3397">
              <w:rPr>
                <w:b/>
                <w:color w:val="000000"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04AD6" w:rsidRDefault="00A04AD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Schůzka proběhla a závěry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</w:t>
            </w:r>
            <w:r w:rsidRPr="00766A13">
              <w:rPr>
                <w:sz w:val="20"/>
                <w:szCs w:val="20"/>
              </w:rPr>
              <w:lastRenderedPageBreak/>
              <w:t>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D30C05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66A13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</w:t>
            </w:r>
            <w:r w:rsidRPr="001525B3">
              <w:rPr>
                <w:sz w:val="20"/>
                <w:szCs w:val="20"/>
              </w:rPr>
              <w:lastRenderedPageBreak/>
              <w:t>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3D03EA" w:rsidRDefault="003D03EA" w:rsidP="003D03E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1525B3" w:rsidRDefault="003D03EA" w:rsidP="003D03EA">
            <w:pPr>
              <w:jc w:val="both"/>
              <w:rPr>
                <w:sz w:val="20"/>
                <w:szCs w:val="20"/>
              </w:rPr>
            </w:pPr>
            <w:r w:rsidRPr="00AE66A6">
              <w:rPr>
                <w:color w:val="FF0000"/>
                <w:sz w:val="20"/>
                <w:szCs w:val="20"/>
              </w:rPr>
              <w:t xml:space="preserve">V místnosti </w:t>
            </w:r>
            <w:r>
              <w:rPr>
                <w:color w:val="FF0000"/>
                <w:sz w:val="20"/>
                <w:szCs w:val="20"/>
              </w:rPr>
              <w:t>K1-1-010 byl pro podmalbu v ploše vybrán barevný vzorek č.2 – lomené bílé.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Pr="00CA2E24" w:rsidRDefault="001525B3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8D0309" w:rsidRPr="00E83B6F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FE225B" w:rsidRDefault="00FE225B" w:rsidP="00C83AF7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FE225B">
              <w:rPr>
                <w:b/>
                <w:color w:val="FF0000"/>
                <w:sz w:val="20"/>
                <w:szCs w:val="20"/>
              </w:rPr>
              <w:t>KD č.</w:t>
            </w:r>
            <w:r>
              <w:rPr>
                <w:b/>
                <w:color w:val="FF0000"/>
                <w:sz w:val="20"/>
                <w:szCs w:val="20"/>
              </w:rPr>
              <w:t>39</w:t>
            </w:r>
          </w:p>
          <w:p w:rsidR="00FE225B" w:rsidRDefault="00FE225B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skutečnost, že zahánění srážek a následnému zatékání do 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FE225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U pavlače K2-2-027 bylo předloženo řešení zateplení parapetní zdi, kde po </w:t>
            </w:r>
            <w:r>
              <w:rPr>
                <w:color w:val="FF0000"/>
                <w:sz w:val="20"/>
                <w:szCs w:val="20"/>
              </w:rPr>
              <w:lastRenderedPageBreak/>
              <w:t>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3641D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3641D2">
              <w:rPr>
                <w:sz w:val="20"/>
                <w:szCs w:val="20"/>
                <w:highlight w:val="yellow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Pr="003641D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071190" w:rsidRPr="003641D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3641D2">
              <w:rPr>
                <w:sz w:val="20"/>
                <w:szCs w:val="20"/>
                <w:highlight w:val="yellow"/>
              </w:rPr>
              <w:t>KD č.9</w:t>
            </w:r>
          </w:p>
          <w:p w:rsidR="00071190" w:rsidRPr="003641D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highlight w:val="yellow"/>
                <w:u w:val="single"/>
              </w:rPr>
            </w:pPr>
            <w:r w:rsidRPr="003641D2">
              <w:rPr>
                <w:b/>
                <w:sz w:val="20"/>
                <w:szCs w:val="20"/>
                <w:highlight w:val="yellow"/>
                <w:u w:val="single"/>
              </w:rPr>
              <w:t>Objekt K1 – výškové úrovně podlah</w:t>
            </w:r>
          </w:p>
          <w:p w:rsidR="00071190" w:rsidRPr="003641D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3641D2">
              <w:rPr>
                <w:sz w:val="20"/>
                <w:szCs w:val="20"/>
                <w:highlight w:val="yellow"/>
              </w:rPr>
              <w:t>S</w:t>
            </w:r>
            <w:r w:rsidR="00925987" w:rsidRPr="003641D2">
              <w:rPr>
                <w:sz w:val="20"/>
                <w:szCs w:val="20"/>
                <w:highlight w:val="yellow"/>
              </w:rPr>
              <w:t> </w:t>
            </w:r>
            <w:r w:rsidRPr="003641D2">
              <w:rPr>
                <w:sz w:val="20"/>
                <w:szCs w:val="20"/>
                <w:highlight w:val="yellow"/>
              </w:rPr>
              <w:t>ohledem na nálezy v</w:t>
            </w:r>
            <w:r w:rsidR="00925987" w:rsidRPr="003641D2">
              <w:rPr>
                <w:sz w:val="20"/>
                <w:szCs w:val="20"/>
                <w:highlight w:val="yellow"/>
              </w:rPr>
              <w:t> </w:t>
            </w:r>
            <w:r w:rsidRPr="003641D2">
              <w:rPr>
                <w:sz w:val="20"/>
                <w:szCs w:val="20"/>
                <w:highlight w:val="yellow"/>
              </w:rPr>
              <w:t>průběhu bourání podlah v</w:t>
            </w:r>
            <w:r w:rsidR="00925987" w:rsidRPr="003641D2">
              <w:rPr>
                <w:sz w:val="20"/>
                <w:szCs w:val="20"/>
                <w:highlight w:val="yellow"/>
              </w:rPr>
              <w:t> </w:t>
            </w:r>
            <w:r w:rsidRPr="003641D2">
              <w:rPr>
                <w:sz w:val="20"/>
                <w:szCs w:val="20"/>
                <w:highlight w:val="yellow"/>
              </w:rPr>
              <w:t>rozsahu 1.NP objektu K1 je nutné provést revizi řešení skladeb podlah a jejich výškových úrovní v</w:t>
            </w:r>
            <w:r w:rsidR="00925987" w:rsidRPr="003641D2">
              <w:rPr>
                <w:sz w:val="20"/>
                <w:szCs w:val="20"/>
                <w:highlight w:val="yellow"/>
              </w:rPr>
              <w:t> </w:t>
            </w:r>
            <w:r w:rsidRPr="003641D2">
              <w:rPr>
                <w:sz w:val="20"/>
                <w:szCs w:val="20"/>
                <w:highlight w:val="yellow"/>
              </w:rPr>
              <w:t>rozsahu 1.NP.</w:t>
            </w:r>
          </w:p>
          <w:p w:rsidR="006F219E" w:rsidRPr="003641D2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6F219E" w:rsidRPr="003641D2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3641D2">
              <w:rPr>
                <w:sz w:val="20"/>
                <w:szCs w:val="20"/>
                <w:highlight w:val="yellow"/>
              </w:rPr>
              <w:t>KD č. 24</w:t>
            </w:r>
          </w:p>
          <w:p w:rsidR="004E6FC7" w:rsidRPr="003641D2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3641D2">
              <w:rPr>
                <w:sz w:val="20"/>
                <w:szCs w:val="20"/>
                <w:highlight w:val="yellow"/>
              </w:rPr>
              <w:t>Na příští KD bude předložen vzor cihelné dlažby pro výměnu nášlapné vrstvy podlahy v</w:t>
            </w:r>
            <w:r w:rsidR="00925987" w:rsidRPr="003641D2">
              <w:rPr>
                <w:sz w:val="20"/>
                <w:szCs w:val="20"/>
                <w:highlight w:val="yellow"/>
              </w:rPr>
              <w:t> </w:t>
            </w:r>
            <w:r w:rsidRPr="003641D2">
              <w:rPr>
                <w:sz w:val="20"/>
                <w:szCs w:val="20"/>
                <w:highlight w:val="yellow"/>
              </w:rPr>
              <w:t>místnoste</w:t>
            </w:r>
            <w:r w:rsidR="005B5DC1" w:rsidRPr="003641D2">
              <w:rPr>
                <w:sz w:val="20"/>
                <w:szCs w:val="20"/>
                <w:highlight w:val="yellow"/>
              </w:rPr>
              <w:t>ch č. K1-1-025 až 30 a K1-1-032</w:t>
            </w:r>
            <w:r w:rsidR="004E6FC7" w:rsidRPr="003641D2">
              <w:rPr>
                <w:sz w:val="20"/>
                <w:szCs w:val="20"/>
                <w:highlight w:val="yellow"/>
              </w:rPr>
              <w:t>.</w:t>
            </w:r>
            <w:r w:rsidR="005B5DC1" w:rsidRPr="003641D2">
              <w:rPr>
                <w:sz w:val="20"/>
                <w:szCs w:val="20"/>
                <w:highlight w:val="yellow"/>
              </w:rPr>
              <w:t xml:space="preserve"> </w:t>
            </w:r>
          </w:p>
          <w:p w:rsidR="004E6FC7" w:rsidRPr="003641D2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  <w:p w:rsidR="004E6FC7" w:rsidRPr="003641D2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3641D2">
              <w:rPr>
                <w:sz w:val="20"/>
                <w:szCs w:val="20"/>
                <w:highlight w:val="yellow"/>
              </w:rPr>
              <w:t>KD č.25</w:t>
            </w:r>
          </w:p>
          <w:p w:rsidR="005B5DC1" w:rsidRPr="003641D2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3641D2">
              <w:rPr>
                <w:sz w:val="20"/>
                <w:szCs w:val="20"/>
                <w:highlight w:val="yellow"/>
              </w:rPr>
              <w:t>J</w:t>
            </w:r>
            <w:r w:rsidR="005B5DC1" w:rsidRPr="003641D2">
              <w:rPr>
                <w:sz w:val="20"/>
                <w:szCs w:val="20"/>
                <w:highlight w:val="yellow"/>
              </w:rPr>
              <w:t>e možné použít i starší cihelnou dlažbu nikoli půdovky.</w:t>
            </w:r>
          </w:p>
          <w:p w:rsidR="0027782F" w:rsidRPr="003641D2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  <w:p w:rsidR="0027782F" w:rsidRPr="003641D2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3641D2">
              <w:rPr>
                <w:sz w:val="20"/>
                <w:szCs w:val="20"/>
                <w:highlight w:val="yellow"/>
              </w:rPr>
              <w:t>KD č.26</w:t>
            </w:r>
          </w:p>
          <w:p w:rsidR="004D218D" w:rsidRPr="003641D2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3641D2">
              <w:rPr>
                <w:sz w:val="20"/>
                <w:szCs w:val="20"/>
                <w:highlight w:val="yellow"/>
              </w:rPr>
              <w:t xml:space="preserve">Starší </w:t>
            </w:r>
            <w:r w:rsidR="00157913" w:rsidRPr="003641D2">
              <w:rPr>
                <w:sz w:val="20"/>
                <w:szCs w:val="20"/>
                <w:highlight w:val="yellow"/>
              </w:rPr>
              <w:t xml:space="preserve">cihelné </w:t>
            </w:r>
            <w:r w:rsidRPr="003641D2">
              <w:rPr>
                <w:sz w:val="20"/>
                <w:szCs w:val="20"/>
                <w:highlight w:val="yellow"/>
              </w:rPr>
              <w:t>dlažby budou prioritně po</w:t>
            </w:r>
            <w:r w:rsidR="00157913" w:rsidRPr="003641D2">
              <w:rPr>
                <w:sz w:val="20"/>
                <w:szCs w:val="20"/>
                <w:highlight w:val="yellow"/>
              </w:rPr>
              <w:t>užity v</w:t>
            </w:r>
            <w:r w:rsidR="00925987" w:rsidRPr="003641D2">
              <w:rPr>
                <w:sz w:val="20"/>
                <w:szCs w:val="20"/>
                <w:highlight w:val="yellow"/>
              </w:rPr>
              <w:t> </w:t>
            </w:r>
            <w:r w:rsidR="00157913" w:rsidRPr="003641D2">
              <w:rPr>
                <w:sz w:val="20"/>
                <w:szCs w:val="20"/>
                <w:highlight w:val="yellow"/>
              </w:rPr>
              <w:t>místnostech objektu K1, a to přednostně v</w:t>
            </w:r>
            <w:r w:rsidR="00925987" w:rsidRPr="003641D2">
              <w:rPr>
                <w:sz w:val="20"/>
                <w:szCs w:val="20"/>
                <w:highlight w:val="yellow"/>
              </w:rPr>
              <w:t> </w:t>
            </w:r>
            <w:r w:rsidR="00157913" w:rsidRPr="003641D2">
              <w:rPr>
                <w:sz w:val="20"/>
                <w:szCs w:val="20"/>
                <w:highlight w:val="yellow"/>
              </w:rPr>
              <w:t>těch místnostech,</w:t>
            </w:r>
            <w:r w:rsidRPr="003641D2">
              <w:rPr>
                <w:sz w:val="20"/>
                <w:szCs w:val="20"/>
                <w:highlight w:val="yellow"/>
              </w:rPr>
              <w:t xml:space="preserve"> které jsou prezentovány v</w:t>
            </w:r>
            <w:r w:rsidR="00925987" w:rsidRPr="003641D2">
              <w:rPr>
                <w:sz w:val="20"/>
                <w:szCs w:val="20"/>
                <w:highlight w:val="yellow"/>
              </w:rPr>
              <w:t> </w:t>
            </w:r>
            <w:r w:rsidRPr="003641D2">
              <w:rPr>
                <w:sz w:val="20"/>
                <w:szCs w:val="20"/>
                <w:highlight w:val="yellow"/>
              </w:rPr>
              <w:t>expozicích a v</w:t>
            </w:r>
            <w:r w:rsidR="00925987" w:rsidRPr="003641D2">
              <w:rPr>
                <w:sz w:val="20"/>
                <w:szCs w:val="20"/>
                <w:highlight w:val="yellow"/>
              </w:rPr>
              <w:t> </w:t>
            </w:r>
            <w:r w:rsidR="00157913" w:rsidRPr="003641D2">
              <w:rPr>
                <w:sz w:val="20"/>
                <w:szCs w:val="20"/>
                <w:highlight w:val="yellow"/>
              </w:rPr>
              <w:t xml:space="preserve">především </w:t>
            </w:r>
            <w:r w:rsidRPr="003641D2">
              <w:rPr>
                <w:sz w:val="20"/>
                <w:szCs w:val="20"/>
                <w:highlight w:val="yellow"/>
              </w:rPr>
              <w:t>místnostech s</w:t>
            </w:r>
            <w:r w:rsidR="00925987" w:rsidRPr="003641D2">
              <w:rPr>
                <w:sz w:val="20"/>
                <w:szCs w:val="20"/>
                <w:highlight w:val="yellow"/>
              </w:rPr>
              <w:t> </w:t>
            </w:r>
            <w:r w:rsidRPr="003641D2">
              <w:rPr>
                <w:sz w:val="20"/>
                <w:szCs w:val="20"/>
                <w:highlight w:val="yellow"/>
              </w:rPr>
              <w:t xml:space="preserve">gotickými </w:t>
            </w:r>
            <w:r w:rsidR="00157913" w:rsidRPr="003641D2">
              <w:rPr>
                <w:sz w:val="20"/>
                <w:szCs w:val="20"/>
                <w:highlight w:val="yellow"/>
              </w:rPr>
              <w:t xml:space="preserve">trámovými </w:t>
            </w:r>
            <w:r w:rsidRPr="003641D2">
              <w:rPr>
                <w:sz w:val="20"/>
                <w:szCs w:val="20"/>
                <w:highlight w:val="yellow"/>
              </w:rPr>
              <w:t xml:space="preserve">stropy. </w:t>
            </w:r>
          </w:p>
          <w:p w:rsidR="00071190" w:rsidRPr="003641D2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3641D2">
              <w:rPr>
                <w:sz w:val="20"/>
                <w:szCs w:val="20"/>
                <w:highlight w:val="yellow"/>
              </w:rPr>
              <w:t>Dále byl předložen vzorek nově vyráběné dl</w:t>
            </w:r>
            <w:r w:rsidR="001E654F" w:rsidRPr="003641D2">
              <w:rPr>
                <w:sz w:val="20"/>
                <w:szCs w:val="20"/>
                <w:highlight w:val="yellow"/>
              </w:rPr>
              <w:t>ažby ve formátu 20/20 cm a 24/24</w:t>
            </w:r>
            <w:r w:rsidRPr="003641D2">
              <w:rPr>
                <w:sz w:val="20"/>
                <w:szCs w:val="20"/>
                <w:highlight w:val="yellow"/>
              </w:rPr>
              <w:t xml:space="preserve"> cm výroba Bratronice. Byl odsouhlasen vzorek 20/20 cm k</w:t>
            </w:r>
            <w:r w:rsidR="00925987" w:rsidRPr="003641D2">
              <w:rPr>
                <w:sz w:val="20"/>
                <w:szCs w:val="20"/>
                <w:highlight w:val="yellow"/>
              </w:rPr>
              <w:t> </w:t>
            </w:r>
            <w:r w:rsidRPr="003641D2">
              <w:rPr>
                <w:sz w:val="20"/>
                <w:szCs w:val="20"/>
                <w:highlight w:val="yellow"/>
              </w:rPr>
              <w:t>použití pro zádlažbu.</w:t>
            </w:r>
          </w:p>
          <w:p w:rsidR="001E654F" w:rsidRPr="003641D2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  <w:p w:rsidR="001E654F" w:rsidRPr="003641D2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3641D2">
              <w:rPr>
                <w:sz w:val="20"/>
                <w:szCs w:val="20"/>
                <w:highlight w:val="yellow"/>
              </w:rPr>
              <w:t>KD č.27</w:t>
            </w:r>
          </w:p>
          <w:p w:rsidR="001E654F" w:rsidRPr="003641D2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3641D2">
              <w:rPr>
                <w:sz w:val="20"/>
                <w:szCs w:val="20"/>
                <w:highlight w:val="yellow"/>
              </w:rPr>
              <w:t>Je možné užití i dlažeb většího formátu 24/24 cm. Dodavatel předloží prováděcí plán s</w:t>
            </w:r>
            <w:r w:rsidR="00925987" w:rsidRPr="003641D2">
              <w:rPr>
                <w:sz w:val="20"/>
                <w:szCs w:val="20"/>
                <w:highlight w:val="yellow"/>
              </w:rPr>
              <w:t> </w:t>
            </w:r>
            <w:r w:rsidRPr="003641D2">
              <w:rPr>
                <w:sz w:val="20"/>
                <w:szCs w:val="20"/>
                <w:highlight w:val="yellow"/>
              </w:rPr>
              <w:t>rozměry jednotlivých dlažeb k</w:t>
            </w:r>
            <w:r w:rsidR="00925987" w:rsidRPr="003641D2">
              <w:rPr>
                <w:sz w:val="20"/>
                <w:szCs w:val="20"/>
                <w:highlight w:val="yellow"/>
              </w:rPr>
              <w:t> </w:t>
            </w:r>
            <w:r w:rsidRPr="003641D2">
              <w:rPr>
                <w:sz w:val="20"/>
                <w:szCs w:val="20"/>
                <w:highlight w:val="yellow"/>
              </w:rPr>
              <w:t>odsouhlasení projektantovi.</w:t>
            </w:r>
          </w:p>
          <w:p w:rsidR="00355F05" w:rsidRPr="003641D2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355F05" w:rsidRPr="003641D2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3641D2">
              <w:rPr>
                <w:sz w:val="20"/>
                <w:szCs w:val="20"/>
                <w:highlight w:val="yellow"/>
              </w:rPr>
              <w:t>KD č. 28</w:t>
            </w:r>
          </w:p>
          <w:p w:rsidR="00355F05" w:rsidRPr="003641D2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3641D2">
              <w:rPr>
                <w:sz w:val="20"/>
                <w:szCs w:val="20"/>
                <w:highlight w:val="yellow"/>
              </w:rPr>
              <w:t>Změny výškových úrovní na základě nálezové situace a jejich další dopady do konstrukcí objektu a rozvodů instalací EI, ZI a ÚT jsou projektově řešeny v</w:t>
            </w:r>
            <w:r w:rsidR="00925987" w:rsidRPr="003641D2">
              <w:rPr>
                <w:sz w:val="20"/>
                <w:szCs w:val="20"/>
                <w:highlight w:val="yellow"/>
              </w:rPr>
              <w:t> </w:t>
            </w:r>
            <w:r w:rsidRPr="003641D2">
              <w:rPr>
                <w:sz w:val="20"/>
                <w:szCs w:val="20"/>
                <w:highlight w:val="yellow"/>
              </w:rPr>
              <w:t>rámci komplexních úprav objektu vynucených nálezy gotických stropů a sklepů a výskytu dřevomorky.</w:t>
            </w:r>
          </w:p>
          <w:p w:rsidR="00157913" w:rsidRPr="003641D2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 xml:space="preserve">odbornými pracovníky NPÚ bylo rozhodnuto, že zazdívka ze smíšeného zdiva sedille (první u stěny sakristie) bude opatrně vybourána za dohledu pracovníků monitoringu NPÚ nebo Mgr. Blocha a na dalším kontrolním dni </w:t>
            </w:r>
            <w:r w:rsidRPr="00601706">
              <w:rPr>
                <w:sz w:val="20"/>
                <w:szCs w:val="20"/>
              </w:rPr>
              <w:lastRenderedPageBreak/>
              <w:t>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B66671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K1- </w:t>
            </w:r>
            <w:r>
              <w:rPr>
                <w:sz w:val="20"/>
                <w:szCs w:val="20"/>
              </w:rPr>
              <w:lastRenderedPageBreak/>
              <w:t>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F45E40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lastRenderedPageBreak/>
              <w:t>KD č.22</w:t>
            </w:r>
          </w:p>
          <w:p w:rsidR="00B66671" w:rsidRPr="00F45E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lastRenderedPageBreak/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1579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B66671" w:rsidRPr="00B82EB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 xml:space="preserve">místech gotických stropů užití nástěnného trubicového svítidla  - typ cilindro pr </w:t>
            </w:r>
            <w:r w:rsidRPr="00B82EB9">
              <w:rPr>
                <w:sz w:val="20"/>
                <w:szCs w:val="20"/>
              </w:rPr>
              <w:lastRenderedPageBreak/>
              <w:t>mario nanni 1995 (pr. 120 mm, délka 400 mm). Budou předloženy barevné možnosti svítidel.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B66671" w:rsidRPr="0054237D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66671" w:rsidRPr="00B16C7F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B66671" w:rsidRPr="00E808F4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B66671" w:rsidRPr="00E62D03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D15D8A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 xml:space="preserve">V místnosti K1-2-023 bude šetrně obnaženo štukové zrcadlo. Výzdoba bude </w:t>
            </w:r>
            <w:r w:rsidRPr="00815600">
              <w:rPr>
                <w:sz w:val="20"/>
                <w:szCs w:val="20"/>
              </w:rPr>
              <w:lastRenderedPageBreak/>
              <w:t>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B66671" w:rsidRPr="00235DE8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B66671" w:rsidRPr="00925987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B66671" w:rsidRPr="00E83B6F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36E1C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67700" w:rsidRPr="008751AA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 xml:space="preserve">Řešení gotického trámového stropu nad místností K1-1-012 bude </w:t>
            </w:r>
            <w:r w:rsidRPr="00A04AD6">
              <w:rPr>
                <w:sz w:val="20"/>
                <w:szCs w:val="20"/>
              </w:rPr>
              <w:lastRenderedPageBreak/>
              <w:t>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A04AD6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8751AA" w:rsidRPr="008751AA" w:rsidRDefault="008751AA" w:rsidP="008751AA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751AA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751AA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751AA" w:rsidRPr="006F3397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000000"/>
                <w:sz w:val="20"/>
                <w:szCs w:val="20"/>
              </w:rPr>
            </w:pPr>
            <w:r w:rsidRPr="006F3397">
              <w:rPr>
                <w:b/>
                <w:color w:val="000000"/>
                <w:sz w:val="20"/>
                <w:szCs w:val="20"/>
              </w:rPr>
              <w:t>KD č. 38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6F3397">
              <w:rPr>
                <w:color w:val="000000"/>
                <w:sz w:val="20"/>
                <w:szCs w:val="20"/>
              </w:rPr>
              <w:t>Ve spojitosti s navrácením kachlových barokních kamen do místnosti K1-2-006 bude nutné prověřit a případně přeřešit celkovou koncepci výmalby interiéru. Bude řešeno dne 31.</w:t>
            </w:r>
            <w:r w:rsidR="00584666" w:rsidRPr="006F3397">
              <w:rPr>
                <w:color w:val="000000"/>
                <w:sz w:val="20"/>
                <w:szCs w:val="20"/>
              </w:rPr>
              <w:t xml:space="preserve"> </w:t>
            </w:r>
            <w:r w:rsidRPr="006F3397">
              <w:rPr>
                <w:color w:val="000000"/>
                <w:sz w:val="20"/>
                <w:szCs w:val="20"/>
              </w:rPr>
              <w:t>3.</w:t>
            </w:r>
            <w:r w:rsidR="00584666" w:rsidRPr="006F3397">
              <w:rPr>
                <w:color w:val="000000"/>
                <w:sz w:val="20"/>
                <w:szCs w:val="20"/>
              </w:rPr>
              <w:t xml:space="preserve"> </w:t>
            </w:r>
            <w:r w:rsidRPr="006F3397">
              <w:rPr>
                <w:color w:val="000000"/>
                <w:sz w:val="20"/>
                <w:szCs w:val="20"/>
              </w:rPr>
              <w:t xml:space="preserve">2015 </w:t>
            </w:r>
            <w:r w:rsidR="00DD6F54" w:rsidRPr="006F3397">
              <w:rPr>
                <w:color w:val="000000"/>
                <w:sz w:val="20"/>
                <w:szCs w:val="20"/>
              </w:rPr>
              <w:t>po skončení technické schůzky. K řešení bude přizván i autor rekonstrukce topidla</w:t>
            </w:r>
            <w:r w:rsidR="00DD6F54" w:rsidRPr="00DD6F54">
              <w:rPr>
                <w:color w:val="FF0000"/>
                <w:sz w:val="20"/>
                <w:szCs w:val="20"/>
              </w:rPr>
              <w:t>.</w:t>
            </w:r>
            <w:r w:rsidR="00A04AD6">
              <w:rPr>
                <w:color w:val="FF0000"/>
                <w:sz w:val="20"/>
                <w:szCs w:val="20"/>
              </w:rPr>
              <w:t xml:space="preserve"> </w:t>
            </w:r>
          </w:p>
          <w:p w:rsid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04AD6" w:rsidRPr="00A04AD6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04AD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04AD6" w:rsidRPr="00DD6F54" w:rsidRDefault="00A04AD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751AA" w:rsidRPr="008838FD" w:rsidRDefault="008751A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A67700" w:rsidRPr="00E62D03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CA2E24" w:rsidRDefault="00A67700" w:rsidP="00A67700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Zámečnické a kovářské prvky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Slepá ulička mezi objekty K1 a K3 bude osazena uzamykatelnou mříží.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0661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06615" w:rsidRDefault="00E06615" w:rsidP="00A67700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KD č.39</w:t>
            </w:r>
          </w:p>
          <w:p w:rsid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E06615">
              <w:rPr>
                <w:bCs/>
                <w:color w:val="FF0000"/>
                <w:sz w:val="20"/>
                <w:szCs w:val="20"/>
              </w:rPr>
              <w:t xml:space="preserve">Druhotně vestavěné příčky </w:t>
            </w:r>
            <w:r>
              <w:rPr>
                <w:bCs/>
                <w:color w:val="FF0000"/>
                <w:sz w:val="20"/>
                <w:szCs w:val="20"/>
              </w:rPr>
              <w:t>v místnostech 3.NP, které byly odstraněny v rámci sanace konstrukcí napadených dřevokaznou houbou, nebudou prováděny jako nové. Řešení je uvedeno ve změně PD.</w:t>
            </w:r>
          </w:p>
          <w:p w:rsidR="00E06615" w:rsidRPr="00E06615" w:rsidRDefault="00E06615" w:rsidP="00A67700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06615" w:rsidRPr="00E06615" w:rsidRDefault="00E06615" w:rsidP="00A6770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Pr="00796C79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8838FD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E2430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na rozvodech a topných tělesech ÚT vynucené nálezy jsou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 Byl předložen koncept navrhované úpravy.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ohledem na zajištění stabilnějších teplot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gotickými </w:t>
            </w:r>
            <w:r w:rsidRPr="00E2430F">
              <w:rPr>
                <w:sz w:val="20"/>
                <w:szCs w:val="20"/>
              </w:rPr>
              <w:lastRenderedPageBreak/>
              <w:t>trámovými stropy bylo rozhodnuto o umístění radiátorů i do prostor původně nevytápěných.</w:t>
            </w:r>
          </w:p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D34F4" w:rsidRDefault="007D34F4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7D34F4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929AB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Bylo předloženo projekční řešení, které akceptuje změny ÚT vyvolané 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869A1" w:rsidRDefault="005869A1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bylo dohodnuto, že v</w:t>
            </w:r>
            <w:r w:rsidR="001929AB">
              <w:rPr>
                <w:color w:val="FF0000"/>
                <w:sz w:val="20"/>
                <w:szCs w:val="20"/>
              </w:rPr>
              <w:t> </w:t>
            </w:r>
            <w:r>
              <w:rPr>
                <w:color w:val="FF0000"/>
                <w:sz w:val="20"/>
                <w:szCs w:val="20"/>
              </w:rPr>
              <w:t>případě</w:t>
            </w:r>
            <w:r w:rsidR="001929AB">
              <w:rPr>
                <w:color w:val="FF0000"/>
                <w:sz w:val="20"/>
                <w:szCs w:val="20"/>
              </w:rPr>
              <w:t xml:space="preserve"> navrhovaných</w:t>
            </w:r>
            <w:r>
              <w:rPr>
                <w:color w:val="FF0000"/>
                <w:sz w:val="20"/>
                <w:szCs w:val="20"/>
              </w:rPr>
              <w:t xml:space="preserve"> litinových radiátorů</w:t>
            </w:r>
            <w:r w:rsidR="001929AB">
              <w:rPr>
                <w:color w:val="FF0000"/>
                <w:sz w:val="20"/>
                <w:szCs w:val="20"/>
              </w:rPr>
              <w:t xml:space="preserve"> do prostor s gotickými trámovými stropy a dalších místností objektu K1</w:t>
            </w:r>
            <w:r>
              <w:rPr>
                <w:color w:val="FF0000"/>
                <w:sz w:val="20"/>
                <w:szCs w:val="20"/>
              </w:rPr>
              <w:t xml:space="preserve"> bude použit jednotný rozměr článků u všech těles.</w:t>
            </w:r>
            <w:r w:rsidR="001929AB">
              <w:rPr>
                <w:color w:val="FF0000"/>
                <w:sz w:val="20"/>
                <w:szCs w:val="20"/>
              </w:rPr>
              <w:t xml:space="preserve"> Na tělesa bude jako povrchová úprava použita úprava GranPatina a tělesa budou osazena ozdobnými retro hlavicemi dle předložených vzorků.</w:t>
            </w:r>
          </w:p>
          <w:p w:rsidR="001929AB" w:rsidRDefault="001929AB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7D34F4" w:rsidRP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</w:t>
            </w:r>
            <w:r w:rsidR="005869A1">
              <w:rPr>
                <w:color w:val="FF0000"/>
                <w:sz w:val="20"/>
                <w:szCs w:val="20"/>
              </w:rPr>
              <w:t xml:space="preserve">. </w:t>
            </w:r>
          </w:p>
          <w:p w:rsidR="00A67700" w:rsidRPr="00F57EA4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A67700" w:rsidRPr="000D78E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A67700" w:rsidRPr="00796C79" w:rsidRDefault="00A67700" w:rsidP="00A67700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A67700" w:rsidRPr="00893EDE" w:rsidRDefault="00A67700" w:rsidP="00243C98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  <w:r w:rsidR="001929AB">
              <w:rPr>
                <w:b/>
                <w:sz w:val="20"/>
                <w:szCs w:val="20"/>
                <w:u w:val="single"/>
              </w:rPr>
              <w:t xml:space="preserve">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Pr="00893EDE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929AB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A67700" w:rsidRPr="00893ED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929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929AB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2E68A0">
              <w:rPr>
                <w:b/>
                <w:color w:val="FF0000"/>
                <w:sz w:val="20"/>
                <w:szCs w:val="20"/>
              </w:rPr>
              <w:t>KD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2E68A0">
              <w:rPr>
                <w:b/>
                <w:color w:val="FF0000"/>
                <w:sz w:val="20"/>
                <w:szCs w:val="20"/>
              </w:rPr>
              <w:t>č.39</w:t>
            </w:r>
          </w:p>
          <w:p w:rsidR="002E68A0" w:rsidRP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29AB" w:rsidRPr="00F70047" w:rsidRDefault="001929AB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67700" w:rsidRPr="004E2C83" w:rsidRDefault="00A6770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A67700" w:rsidRPr="00862385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 w:rsidR="002E68A0"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A67700" w:rsidRPr="002F47C5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68A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E68A0" w:rsidRPr="004E2C83" w:rsidRDefault="002E68A0" w:rsidP="00A6770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E68A0" w:rsidRDefault="002E68A0" w:rsidP="00A6770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2E68A0" w:rsidRDefault="002E68A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souvislosti s</w:t>
            </w:r>
            <w:r w:rsidR="00575696">
              <w:rPr>
                <w:color w:val="FF0000"/>
                <w:sz w:val="20"/>
                <w:szCs w:val="20"/>
              </w:rPr>
              <w:t>e</w:t>
            </w:r>
            <w:r>
              <w:rPr>
                <w:color w:val="FF0000"/>
                <w:sz w:val="20"/>
                <w:szCs w:val="20"/>
              </w:rPr>
              <w:t xml:space="preserve"> změnami v objektech K1 a K2</w:t>
            </w:r>
            <w:r w:rsidR="00575696">
              <w:rPr>
                <w:color w:val="FF0000"/>
                <w:sz w:val="20"/>
                <w:szCs w:val="20"/>
              </w:rPr>
              <w:t xml:space="preserve"> (gotické stropy, osvětlení prostorů dvorů apod.) bude provedena revize počtů a druhů svítidel.</w:t>
            </w:r>
          </w:p>
          <w:p w:rsidR="00575696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575696" w:rsidRPr="002E68A0" w:rsidRDefault="0057569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Ke změnám počtu a druhu svítidel bude předložen ke schválení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E68A0" w:rsidRPr="00F70047" w:rsidRDefault="002E68A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67700" w:rsidRPr="00F70047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A67700" w:rsidRPr="0035034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A67700" w:rsidRPr="00CE6EA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A67700" w:rsidRPr="009758BD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A67700" w:rsidRPr="009758BD" w:rsidRDefault="00A67700" w:rsidP="00A6770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A67700" w:rsidRPr="004C513F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2430F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A67700" w:rsidRPr="00E2430F" w:rsidRDefault="00A67700" w:rsidP="00A6770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A67700" w:rsidRDefault="00A67700" w:rsidP="00A67700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lastRenderedPageBreak/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A67700" w:rsidRPr="00E808F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A67700" w:rsidRPr="00A5285B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A67700" w:rsidRPr="008156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67700" w:rsidRPr="00CA2E2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A67700" w:rsidRPr="004804E1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A67700" w:rsidRP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A67700" w:rsidRPr="00584666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lastRenderedPageBreak/>
              <w:t>Barevný odstín byl odsouhlasen s tím, že glazura bude provedena v méně masivní vrstvě.</w:t>
            </w:r>
          </w:p>
          <w:p w:rsidR="008751AA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8751AA" w:rsidRPr="00695CE3" w:rsidRDefault="008751A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695CE3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695CE3" w:rsidRPr="00695CE3" w:rsidRDefault="00695CE3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odsouhlaseny všechny zbývající vzorky obkladů.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A67700" w:rsidRPr="00836E1C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A67700" w:rsidRPr="005678F5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3641D2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3641D2">
              <w:rPr>
                <w:color w:val="FF0000"/>
                <w:sz w:val="20"/>
                <w:szCs w:val="20"/>
                <w:highlight w:val="yellow"/>
              </w:rPr>
              <w:t>O.22</w:t>
            </w:r>
          </w:p>
        </w:tc>
        <w:tc>
          <w:tcPr>
            <w:tcW w:w="6378" w:type="dxa"/>
            <w:vAlign w:val="center"/>
          </w:tcPr>
          <w:p w:rsidR="00A67700" w:rsidRPr="003641D2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  <w:highlight w:val="yellow"/>
              </w:rPr>
            </w:pPr>
            <w:r w:rsidRPr="003641D2">
              <w:rPr>
                <w:b/>
                <w:sz w:val="20"/>
                <w:szCs w:val="20"/>
                <w:highlight w:val="yellow"/>
              </w:rPr>
              <w:t>KD č. 36</w:t>
            </w:r>
          </w:p>
          <w:p w:rsidR="00A67700" w:rsidRPr="003641D2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3641D2">
              <w:rPr>
                <w:sz w:val="20"/>
                <w:szCs w:val="20"/>
                <w:highlight w:val="yellow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7D34F4" w:rsidRPr="003641D2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</w:p>
          <w:p w:rsidR="007D34F4" w:rsidRPr="003641D2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3641D2">
              <w:rPr>
                <w:b/>
                <w:color w:val="FF0000"/>
                <w:sz w:val="20"/>
                <w:szCs w:val="20"/>
                <w:highlight w:val="yellow"/>
              </w:rPr>
              <w:t>KD č.39</w:t>
            </w:r>
          </w:p>
          <w:p w:rsidR="007D34F4" w:rsidRPr="003641D2" w:rsidRDefault="007D34F4" w:rsidP="007D34F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3641D2">
              <w:rPr>
                <w:color w:val="FF0000"/>
                <w:sz w:val="20"/>
                <w:szCs w:val="20"/>
                <w:highlight w:val="yellow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</w:tc>
        <w:tc>
          <w:tcPr>
            <w:tcW w:w="1187" w:type="dxa"/>
            <w:vAlign w:val="center"/>
          </w:tcPr>
          <w:p w:rsidR="00A67700" w:rsidRPr="003641D2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Pr="00836E1C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A67700" w:rsidRPr="0071282E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A67700" w:rsidRPr="00DD6F54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A67700" w:rsidRDefault="00A67700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DD6F54" w:rsidRPr="0071282E" w:rsidRDefault="00DD6F54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71282E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KD. č. 39</w:t>
            </w:r>
          </w:p>
          <w:p w:rsidR="0071282E" w:rsidRPr="00583E67" w:rsidRDefault="0071282E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Default="00A67700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02FFA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O.25</w:t>
            </w:r>
          </w:p>
        </w:tc>
        <w:tc>
          <w:tcPr>
            <w:tcW w:w="6378" w:type="dxa"/>
            <w:vAlign w:val="center"/>
          </w:tcPr>
          <w:p w:rsidR="00002FFA" w:rsidRPr="0071282E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lastRenderedPageBreak/>
              <w:t>Projektant předložil řešení hygienických buněk v objektu K3 a K2. Zástupci investora s tímto řešením souhlasí.</w:t>
            </w:r>
          </w:p>
          <w:p w:rsid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D30C05" w:rsidRPr="00D30C05" w:rsidRDefault="00D30C05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D30C05"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D30C05" w:rsidRPr="00D30C05" w:rsidRDefault="007D34F4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Nové p</w:t>
            </w:r>
            <w:r w:rsidR="00D30C05">
              <w:rPr>
                <w:color w:val="FF0000"/>
                <w:sz w:val="20"/>
                <w:szCs w:val="20"/>
              </w:rPr>
              <w:t>rojekční řešení bylo zapracováno do změny PD.</w:t>
            </w:r>
          </w:p>
          <w:p w:rsidR="00002FFA" w:rsidRPr="00002FFA" w:rsidRDefault="00002FFA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02FFA" w:rsidRDefault="00002FFA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E66A6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O.26</w:t>
            </w:r>
          </w:p>
        </w:tc>
        <w:tc>
          <w:tcPr>
            <w:tcW w:w="6378" w:type="dxa"/>
            <w:vAlign w:val="center"/>
          </w:tcPr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AE66A6">
              <w:rPr>
                <w:b/>
                <w:color w:val="FF0000"/>
                <w:sz w:val="20"/>
                <w:szCs w:val="20"/>
              </w:rPr>
              <w:t>KD č. 39</w:t>
            </w:r>
          </w:p>
          <w:p w:rsid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AE66A6" w:rsidRPr="00AE66A6" w:rsidRDefault="00AE66A6" w:rsidP="00A67700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E66A6" w:rsidRDefault="00AE66A6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D30C05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D30C05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D30C05" w:rsidRDefault="00D30C05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154711" w:rsidRPr="00D30C05" w:rsidRDefault="00D30C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Stejně jako v případě kuchyňských linek ve 2.NP objektu K2 (ubytování lektorů) nebudou </w:t>
            </w:r>
            <w:r w:rsidR="007D34F4">
              <w:rPr>
                <w:color w:val="FF0000"/>
                <w:sz w:val="20"/>
                <w:szCs w:val="20"/>
              </w:rPr>
              <w:t xml:space="preserve">ani v ostatních objektech K1, K3 a K4 </w:t>
            </w:r>
            <w:r>
              <w:rPr>
                <w:color w:val="FF0000"/>
                <w:sz w:val="20"/>
                <w:szCs w:val="20"/>
              </w:rPr>
              <w:t>prováděny obklady za kuchyňskými linkami. Kuchy</w:t>
            </w:r>
            <w:r w:rsidR="00154711">
              <w:rPr>
                <w:color w:val="FF0000"/>
                <w:sz w:val="20"/>
                <w:szCs w:val="20"/>
              </w:rPr>
              <w:t xml:space="preserve">ňské linky budou řešeny s plnou </w:t>
            </w:r>
            <w:r w:rsidR="007D34F4">
              <w:rPr>
                <w:color w:val="FF0000"/>
                <w:sz w:val="20"/>
                <w:szCs w:val="20"/>
              </w:rPr>
              <w:t>zadní stěnou, za</w:t>
            </w:r>
            <w:r w:rsidR="00154711">
              <w:rPr>
                <w:color w:val="FF0000"/>
                <w:sz w:val="20"/>
                <w:szCs w:val="20"/>
              </w:rPr>
              <w:t xml:space="preserve"> kterou bud</w:t>
            </w:r>
            <w:r w:rsidR="007D34F4">
              <w:rPr>
                <w:color w:val="FF0000"/>
                <w:sz w:val="20"/>
                <w:szCs w:val="20"/>
              </w:rPr>
              <w:t>o</w:t>
            </w:r>
            <w:r w:rsidR="00154711">
              <w:rPr>
                <w:color w:val="FF0000"/>
                <w:sz w:val="20"/>
                <w:szCs w:val="20"/>
              </w:rPr>
              <w:t>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30C05" w:rsidRDefault="00D30C05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7D34F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7D34F4" w:rsidRDefault="007D34F4" w:rsidP="00D30C0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č.39</w:t>
            </w:r>
          </w:p>
          <w:p w:rsidR="007D34F4" w:rsidRDefault="007D34F4" w:rsidP="007D34F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D34F4" w:rsidRDefault="007D34F4" w:rsidP="00A677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7D34F4">
              <w:rPr>
                <w:sz w:val="20"/>
                <w:szCs w:val="20"/>
                <w:u w:val="single"/>
              </w:rPr>
              <w:t>7. 4. – 21</w:t>
            </w:r>
            <w:r w:rsidR="00584666">
              <w:rPr>
                <w:sz w:val="20"/>
                <w:szCs w:val="20"/>
                <w:u w:val="single"/>
              </w:rPr>
              <w:t>. 4.2015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67700" w:rsidRPr="000C00CE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67700" w:rsidRPr="000C00CE" w:rsidRDefault="00584666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  <w:r w:rsidR="00A67700">
              <w:rPr>
                <w:sz w:val="20"/>
                <w:szCs w:val="20"/>
              </w:rPr>
              <w:t>.2015</w:t>
            </w:r>
          </w:p>
        </w:tc>
      </w:tr>
      <w:tr w:rsidR="00A6770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67700" w:rsidRPr="00766A13" w:rsidRDefault="00A67700" w:rsidP="00A6770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397" w:rsidRDefault="006F3397" w:rsidP="00BD0FE0">
      <w:pPr>
        <w:spacing w:after="0" w:line="240" w:lineRule="auto"/>
      </w:pPr>
      <w:r>
        <w:separator/>
      </w:r>
    </w:p>
  </w:endnote>
  <w:endnote w:type="continuationSeparator" w:id="0">
    <w:p w:rsidR="006F3397" w:rsidRDefault="006F3397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3B0F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3641D2">
      <w:rPr>
        <w:noProof/>
      </w:rPr>
      <w:t>20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397" w:rsidRDefault="006F3397" w:rsidP="00BD0FE0">
      <w:pPr>
        <w:spacing w:after="0" w:line="240" w:lineRule="auto"/>
      </w:pPr>
      <w:r>
        <w:separator/>
      </w:r>
    </w:p>
  </w:footnote>
  <w:footnote w:type="continuationSeparator" w:id="0">
    <w:p w:rsidR="006F3397" w:rsidRDefault="006F3397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F3397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2239B7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2239B7" w:rsidRDefault="00017B8F">
          <w:pPr>
            <w:pStyle w:val="Zhlav"/>
          </w:pPr>
          <w:r w:rsidRPr="00CB2470">
            <w:t>Předmět</w:t>
          </w:r>
        </w:p>
      </w:tc>
      <w:tc>
        <w:tcPr>
          <w:tcW w:w="5768" w:type="dxa"/>
          <w:vAlign w:val="center"/>
        </w:tcPr>
        <w:p w:rsidR="00017B8F" w:rsidRPr="002239B7" w:rsidRDefault="00017B8F" w:rsidP="00766A13">
          <w:pPr>
            <w:pStyle w:val="Zhlav"/>
            <w:jc w:val="center"/>
          </w:pPr>
          <w:r w:rsidRPr="00CB2470">
            <w:t>Zápis z kontrolního dne stavby</w:t>
          </w:r>
        </w:p>
      </w:tc>
      <w:tc>
        <w:tcPr>
          <w:tcW w:w="2410" w:type="dxa"/>
          <w:vAlign w:val="center"/>
        </w:tcPr>
        <w:p w:rsidR="00017B8F" w:rsidRPr="002239B7" w:rsidRDefault="00017B8F" w:rsidP="007D5267">
          <w:pPr>
            <w:pStyle w:val="Zhlav"/>
            <w:jc w:val="center"/>
          </w:pPr>
          <w:r w:rsidRPr="00CB2470">
            <w:t>Dne 7.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972FC"/>
    <w:rsid w:val="001B4186"/>
    <w:rsid w:val="001B7304"/>
    <w:rsid w:val="001C0EC9"/>
    <w:rsid w:val="001C21EE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39B7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6FC3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48E8"/>
    <w:rsid w:val="00355F05"/>
    <w:rsid w:val="00356B19"/>
    <w:rsid w:val="003641D2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5C0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83B0F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397"/>
    <w:rsid w:val="006F3E91"/>
    <w:rsid w:val="006F5F59"/>
    <w:rsid w:val="00700785"/>
    <w:rsid w:val="0070180C"/>
    <w:rsid w:val="00702411"/>
    <w:rsid w:val="00707F13"/>
    <w:rsid w:val="0071282E"/>
    <w:rsid w:val="007217EE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370D"/>
    <w:rsid w:val="00BE4277"/>
    <w:rsid w:val="00BE5413"/>
    <w:rsid w:val="00BF7318"/>
    <w:rsid w:val="00C14A77"/>
    <w:rsid w:val="00C3072A"/>
    <w:rsid w:val="00C33C65"/>
    <w:rsid w:val="00C35D24"/>
    <w:rsid w:val="00C373A3"/>
    <w:rsid w:val="00C40F6B"/>
    <w:rsid w:val="00C41B49"/>
    <w:rsid w:val="00C533A2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2470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C32A8"/>
    <w:rsid w:val="00DD00EA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6615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BC2FF931-3E0A-43F2-8DB0-A3A2ABA86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E1479-3C32-4191-AB3F-37807146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6085</Words>
  <Characters>35906</Characters>
  <Application>Microsoft Office Word</Application>
  <DocSecurity>0</DocSecurity>
  <Lines>299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2014-05-07T15:02:00Z</cp:lastPrinted>
  <dcterms:created xsi:type="dcterms:W3CDTF">2015-04-07T07:44:00Z</dcterms:created>
  <dcterms:modified xsi:type="dcterms:W3CDTF">2015-07-22T18:12:00Z</dcterms:modified>
</cp:coreProperties>
</file>