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268"/>
        <w:gridCol w:w="2410"/>
      </w:tblGrid>
      <w:tr w:rsidR="00FB7F76" w:rsidRPr="00A90AD8" w:rsidTr="0060300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5A3D9B">
              <w:rPr>
                <w:rFonts w:asciiTheme="minorHAnsi" w:hAnsiTheme="minorHAnsi"/>
                <w:b/>
                <w:bCs/>
                <w:sz w:val="32"/>
                <w:szCs w:val="32"/>
              </w:rPr>
              <w:t>15</w:t>
            </w:r>
          </w:p>
        </w:tc>
      </w:tr>
      <w:tr w:rsidR="00FB7F76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 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 areálu bývalého kláštera       </w:t>
            </w:r>
            <w:r w:rsidR="00C86589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minoritů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“</w:t>
            </w:r>
          </w:p>
        </w:tc>
      </w:tr>
      <w:tr w:rsidR="00FB7F76" w:rsidRPr="00322C58" w:rsidTr="0060300F">
        <w:trPr>
          <w:trHeight w:val="30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FB7F76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FB7F76" w:rsidRPr="00322C58" w:rsidRDefault="0009294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2"/>
              </w:rPr>
              <w:t>30</w:t>
            </w:r>
            <w:r w:rsidR="00BA296C">
              <w:rPr>
                <w:rFonts w:asciiTheme="minorHAnsi" w:eastAsia="Times New Roman" w:hAnsiTheme="minorHAnsi"/>
                <w:b/>
                <w:color w:val="000000"/>
                <w:szCs w:val="22"/>
              </w:rPr>
              <w:t>.4</w:t>
            </w:r>
            <w:r w:rsidR="008A0D40">
              <w:rPr>
                <w:rFonts w:asciiTheme="minorHAnsi" w:eastAsia="Times New Roman" w:hAnsiTheme="minorHAnsi"/>
                <w:b/>
                <w:color w:val="000000"/>
                <w:szCs w:val="22"/>
              </w:rPr>
              <w:t>.</w:t>
            </w:r>
            <w:r w:rsidR="00BA296C">
              <w:rPr>
                <w:rFonts w:asciiTheme="minorHAnsi" w:eastAsia="Times New Roman" w:hAnsiTheme="minorHAnsi"/>
                <w:b/>
                <w:color w:val="000000"/>
                <w:szCs w:val="22"/>
              </w:rPr>
              <w:t>2015</w:t>
            </w:r>
            <w:proofErr w:type="gramEnd"/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</w:tr>
      <w:tr w:rsidR="008B27E8" w:rsidRPr="00322C58" w:rsidTr="00DA45B5">
        <w:trPr>
          <w:trHeight w:val="156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3A741D" w:rsidRPr="003A741D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:</w:t>
            </w:r>
            <w:r w:rsidR="003A741D"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Společnost pro revitalizaci areálu klášterů Český Krumlov,</w:t>
            </w:r>
          </w:p>
          <w:p w:rsidR="008B27E8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VIDOX s.r.o., jako vedoucí člen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Radniční 133/1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České Budějovice-České Budějovice 1, 370 01</w:t>
            </w:r>
          </w:p>
          <w:p w:rsidR="003A741D" w:rsidRPr="00322C58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IČ: 25160168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25160168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8B27E8" w:rsidRPr="008B27E8" w:rsidRDefault="0009294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4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4"/>
              </w:rPr>
              <w:t>30</w:t>
            </w:r>
            <w:r w:rsidR="00BA296C">
              <w:rPr>
                <w:rFonts w:asciiTheme="minorHAnsi" w:eastAsia="Times New Roman" w:hAnsiTheme="minorHAnsi"/>
                <w:b/>
                <w:color w:val="000000"/>
                <w:szCs w:val="24"/>
              </w:rPr>
              <w:t>.4.2015</w:t>
            </w:r>
            <w:proofErr w:type="gramEnd"/>
          </w:p>
          <w:p w:rsidR="008B27E8" w:rsidRPr="00322C5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</w:tc>
      </w:tr>
      <w:tr w:rsidR="008B27E8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11" w:rsidRPr="00DB48D5" w:rsidRDefault="00BA45D4" w:rsidP="003D7811">
            <w:pPr>
              <w:ind w:firstLine="0"/>
              <w:rPr>
                <w:rFonts w:asciiTheme="minorHAnsi" w:hAnsiTheme="minorHAnsi"/>
                <w:szCs w:val="22"/>
              </w:rPr>
            </w:pPr>
            <w:r w:rsidRPr="00DB48D5">
              <w:rPr>
                <w:rFonts w:asciiTheme="minorHAnsi" w:hAnsiTheme="minorHAnsi"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DB48D5">
              <w:rPr>
                <w:rFonts w:asciiTheme="minorHAnsi" w:hAnsiTheme="minorHAnsi"/>
                <w:sz w:val="22"/>
                <w:szCs w:val="22"/>
              </w:rPr>
              <w:t>30.4.2014</w:t>
            </w:r>
            <w:proofErr w:type="gramEnd"/>
            <w:r w:rsidRPr="00DB48D5">
              <w:rPr>
                <w:rFonts w:asciiTheme="minorHAnsi" w:hAnsiTheme="minorHAnsi"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DB48D5">
              <w:rPr>
                <w:rFonts w:asciiTheme="minorHAnsi" w:hAnsiTheme="minorHAnsi"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11" w:rsidRPr="00322C58" w:rsidRDefault="00A33DAE" w:rsidP="005A3D9B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A3D9B">
              <w:rPr>
                <w:rFonts w:asciiTheme="minorHAnsi" w:hAnsiTheme="minorHAnsi"/>
                <w:sz w:val="22"/>
                <w:szCs w:val="22"/>
              </w:rPr>
              <w:t>Objekt M7</w:t>
            </w:r>
            <w:r w:rsidR="009E0EB5" w:rsidRPr="009E0EB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A296C">
              <w:rPr>
                <w:rFonts w:asciiTheme="minorHAnsi" w:hAnsiTheme="minorHAnsi"/>
                <w:sz w:val="22"/>
                <w:szCs w:val="22"/>
              </w:rPr>
              <w:t>–</w:t>
            </w:r>
            <w:r w:rsidR="009E0EB5" w:rsidRPr="009E0EB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5A3D9B">
              <w:rPr>
                <w:rFonts w:asciiTheme="minorHAnsi" w:hAnsiTheme="minorHAnsi"/>
                <w:sz w:val="22"/>
                <w:szCs w:val="22"/>
              </w:rPr>
              <w:t>Klášterní kostel – změny prací a opravy v interiéru</w:t>
            </w:r>
          </w:p>
        </w:tc>
      </w:tr>
      <w:tr w:rsidR="008B27E8" w:rsidRPr="00322C58" w:rsidTr="009E0EB5">
        <w:trPr>
          <w:trHeight w:val="689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8E1" w:rsidRDefault="00B338E1" w:rsidP="00940F77">
            <w:pPr>
              <w:ind w:firstLine="0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B338E1" w:rsidRDefault="008B27E8" w:rsidP="00940F77">
            <w:pPr>
              <w:ind w:firstLine="0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8B27E8" w:rsidRDefault="007B0077" w:rsidP="00940F77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 postavení</w:t>
            </w:r>
            <w:r w:rsidR="005A3D9B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lešení pro provedení rozvodů nových elektroinstalací </w:t>
            </w:r>
            <w:r w:rsidR="00940F77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a opravy oken, </w:t>
            </w:r>
            <w:r w:rsidR="005A3D9B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a</w:t>
            </w:r>
            <w:r w:rsidR="00940F77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i</w:t>
            </w:r>
            <w:r w:rsidR="005A3D9B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při samotných pracích na EI, kde byly prováděny zásahy do omítek</w:t>
            </w:r>
            <w:r w:rsidR="00940F77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 w:rsidR="005A3D9B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bylo zjištěno, že malba a i omítky v klenbách a horních částech lunet vykazují množství vlasových trhlin, spodní vrstvy překrývajících se </w:t>
            </w:r>
            <w:r w:rsidR="00940F77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vápenných maleb</w:t>
            </w:r>
            <w:r w:rsidR="005A3D9B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se odlupují a i část</w:t>
            </w:r>
            <w:r w:rsidR="00940F77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vrchní vrstvy</w:t>
            </w:r>
            <w:r w:rsidR="005A3D9B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omítek</w:t>
            </w:r>
            <w:r w:rsidR="00940F77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, zejména na původním gotickém zdivu, je oddělená od podkladu. Výmalba celkově je v horních části silně </w:t>
            </w:r>
            <w:proofErr w:type="spellStart"/>
            <w:r w:rsidR="00940F77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zprášelá</w:t>
            </w:r>
            <w:proofErr w:type="spellEnd"/>
            <w:r w:rsidR="005A3D9B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, zejména poslední vrstva malby provedená na v první </w:t>
            </w:r>
            <w:proofErr w:type="gramStart"/>
            <w:r w:rsidR="005A3D9B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pol.20</w:t>
            </w:r>
            <w:proofErr w:type="gramEnd"/>
            <w:r w:rsidR="005A3D9B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století hlinkou.</w:t>
            </w:r>
            <w:r w:rsidR="00B338E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Tyto poruchy ve spodních vrstvách malby a omítek jsou zřejmě pozůstatkem rozsáhlého zatékání </w:t>
            </w:r>
            <w:r w:rsidR="00FF79C5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střechou </w:t>
            </w:r>
            <w:r w:rsidR="00B338E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před provedením poslední výmalby, která stav nesanovala, ale pouze zakonzervovala.</w:t>
            </w:r>
            <w:r w:rsidR="005A3D9B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Na základě doporučení pracovníků NPÚ bylo přistoupeno k provedení </w:t>
            </w:r>
            <w:r w:rsidR="00940F77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průzkumu barevnosti a i restaurátorskému průzkumu v horních partiích kostela, které jsou s ohledem na výšku více než 11 m bez stavby lešení obtížně prozkoumatelné. Při průzkumu z lešení bylo dále zjištěno, že i některé části štuků, zejména římsy pilastrů</w:t>
            </w:r>
            <w:r w:rsidR="00B338E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v lodi kostela</w:t>
            </w:r>
            <w:r w:rsidR="00940F77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jsou </w:t>
            </w:r>
            <w:r w:rsidR="00B338E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v některých místech oddělené od konstrukce</w:t>
            </w:r>
            <w:r w:rsidR="00940F77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 hrozí utržením a pádem. </w:t>
            </w:r>
            <w:r w:rsidR="00B338E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Dalším problémem, který byl zjištěn při demontáži vybavení (zejména </w:t>
            </w:r>
            <w:proofErr w:type="spellStart"/>
            <w:r w:rsidR="00B338E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sakristijní</w:t>
            </w:r>
            <w:proofErr w:type="spellEnd"/>
            <w:r w:rsidR="00B338E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skříně) je velká vlhkost zdiva v místech, kde zřejmě historicky docházelo k </w:t>
            </w:r>
            <w:proofErr w:type="gramStart"/>
            <w:r w:rsidR="00FF79C5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zatékání</w:t>
            </w:r>
            <w:r w:rsidR="009D0DD6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B338E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nebo</w:t>
            </w:r>
            <w:proofErr w:type="gramEnd"/>
            <w:r w:rsidR="00FF79C5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byla</w:t>
            </w:r>
            <w:r w:rsidR="00B338E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9D0DD6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vlhkost způsobená postupným</w:t>
            </w:r>
            <w:r w:rsidR="00B338E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zvyšování</w:t>
            </w:r>
            <w:r w:rsidR="009D0DD6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</w:t>
            </w:r>
            <w:r w:rsidR="00B338E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terénu po obvodu kostela.</w:t>
            </w:r>
            <w:r w:rsidR="00143094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Pro opravu výmalby, omítek</w:t>
            </w:r>
            <w:r w:rsidR="00B338E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i dalších poškozených částí interiéru,</w:t>
            </w:r>
            <w:r w:rsidR="00143094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defektů stavebních i na vybavení kostela,</w:t>
            </w:r>
            <w:r w:rsidR="00B338E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které byly objeveny po demontáži části vybavení (oltáře, </w:t>
            </w:r>
            <w:proofErr w:type="spellStart"/>
            <w:r w:rsidR="00B338E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sakristijní</w:t>
            </w:r>
            <w:proofErr w:type="spellEnd"/>
            <w:r w:rsidR="00B338E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skříň apod.), byl </w:t>
            </w:r>
            <w:r w:rsidR="00FF79C5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na základě doporučení SPP </w:t>
            </w:r>
            <w:r w:rsidR="00B338E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zpracován projektantem projekt obnovy interiéru.</w:t>
            </w:r>
            <w:r w:rsidR="00143094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Stav výmalby a omítek (zejména v horních partiích ve výškách nad 4 m) a části vybavení nebylo možné zjistit bez podrobnějšího prozkoumání, které bylo možné provést až po postavení lešení nebo úplné demontáži některých částí vybavení kostela.</w:t>
            </w:r>
            <w:r w:rsidR="009D0DD6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Defekty výmalby i omítek jsou patrné až při bližší obhlídce. </w:t>
            </w:r>
          </w:p>
          <w:p w:rsidR="00B338E1" w:rsidRPr="005A3D9B" w:rsidRDefault="00B338E1" w:rsidP="00940F77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</w:tr>
      <w:tr w:rsidR="008B27E8" w:rsidRPr="00322C58" w:rsidTr="003D7811">
        <w:trPr>
          <w:trHeight w:val="43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3094" w:rsidRDefault="00143094" w:rsidP="00940F7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E74F43" w:rsidRDefault="008B27E8" w:rsidP="00940F7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B338E1" w:rsidRDefault="00B338E1" w:rsidP="00143094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Provedení obnovy výmalby kostela dle zpracované PD tj. sanace poškozených dekorativních štuků a oprava trhlin ve zdivu</w:t>
            </w:r>
            <w:r w:rsidR="00143094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sanace vlhkosti, obnova umělecko-řemeslných prvků vybavení interiéru, celková výmalba kostela.</w:t>
            </w:r>
          </w:p>
          <w:p w:rsidR="00143094" w:rsidRPr="00B338E1" w:rsidRDefault="00143094" w:rsidP="00143094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</w:tr>
      <w:tr w:rsidR="008B27E8" w:rsidRPr="00322C58" w:rsidTr="005640AE">
        <w:trPr>
          <w:trHeight w:val="4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53CF" w:rsidRDefault="003153CF" w:rsidP="00B338E1">
            <w:pPr>
              <w:ind w:firstLine="0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143094" w:rsidRDefault="008B27E8" w:rsidP="00B338E1">
            <w:pPr>
              <w:ind w:firstLine="0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14309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3D7811" w:rsidRDefault="003153CF" w:rsidP="00B338E1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Rozsah p</w:t>
            </w:r>
            <w:r w:rsidR="00143094" w:rsidRPr="00143094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oškození </w:t>
            </w:r>
            <w:r w:rsidR="00143094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výmalby i omítkových vrstev horních partiích kostela.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Poškození dekorativní štukové výzdoby, kde je i riziko pádu části říms a štuků oddělených od konstrukcí. Zvýšená vlhkost, která byla objevena v místech s pevným vestaveným mobiliářem.</w:t>
            </w:r>
          </w:p>
          <w:p w:rsidR="003153CF" w:rsidRPr="00E74F43" w:rsidRDefault="003153CF" w:rsidP="00B338E1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</w:tr>
      <w:tr w:rsidR="008B27E8" w:rsidRPr="00322C58" w:rsidTr="00E74F43">
        <w:trPr>
          <w:trHeight w:val="43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3CF" w:rsidRDefault="003153CF" w:rsidP="003D7811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  <w:p w:rsidR="008B27E8" w:rsidRDefault="008B27E8" w:rsidP="003D7811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8655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Položkový rozpočet s výkazem výměr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 w:rsidR="00E74F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143094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projektová dokumentace, vyjádření a doporučení státní památkové péče, </w:t>
            </w:r>
            <w:r w:rsidR="003D781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zápisy z kontrolních dnů</w:t>
            </w:r>
            <w:r w:rsidR="006143C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, </w:t>
            </w:r>
            <w:r w:rsidR="004467F6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fotodokumentace</w:t>
            </w:r>
            <w:r w:rsidR="003153CF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.</w:t>
            </w:r>
          </w:p>
          <w:p w:rsidR="003153CF" w:rsidRPr="00322C58" w:rsidRDefault="003153CF" w:rsidP="003D7811">
            <w:pPr>
              <w:ind w:firstLine="0"/>
              <w:rPr>
                <w:rFonts w:asciiTheme="minorHAnsi" w:hAnsiTheme="minorHAnsi"/>
                <w:szCs w:val="22"/>
              </w:rPr>
            </w:pPr>
          </w:p>
        </w:tc>
      </w:tr>
      <w:tr w:rsidR="00DB48D5" w:rsidRPr="00322C58" w:rsidTr="00DB48D5">
        <w:trPr>
          <w:trHeight w:val="4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3CF" w:rsidRDefault="003153CF" w:rsidP="00143094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</w:p>
          <w:p w:rsidR="00DB48D5" w:rsidRDefault="00DB48D5" w:rsidP="00143094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Cena prací bez DPH</w:t>
            </w:r>
            <w:r w:rsidR="003D7811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386DF6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                </w:t>
            </w:r>
            <w:r w:rsidR="00774B03">
              <w:rPr>
                <w:rFonts w:asciiTheme="minorHAnsi" w:hAnsiTheme="minorHAnsi"/>
                <w:b/>
                <w:sz w:val="22"/>
                <w:szCs w:val="22"/>
              </w:rPr>
              <w:t>3.</w:t>
            </w:r>
            <w:r w:rsidR="002E78B4">
              <w:rPr>
                <w:rFonts w:asciiTheme="minorHAnsi" w:hAnsiTheme="minorHAnsi"/>
                <w:b/>
                <w:sz w:val="22"/>
                <w:szCs w:val="22"/>
              </w:rPr>
              <w:t>150.</w:t>
            </w:r>
            <w:r w:rsidR="00792545">
              <w:rPr>
                <w:rFonts w:asciiTheme="minorHAnsi" w:hAnsiTheme="minorHAnsi"/>
                <w:b/>
                <w:sz w:val="22"/>
                <w:szCs w:val="22"/>
              </w:rPr>
              <w:t>867,41</w:t>
            </w:r>
            <w:bookmarkStart w:id="0" w:name="_GoBack"/>
            <w:bookmarkEnd w:id="0"/>
            <w:r w:rsidR="00386DF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386DF6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  <w:p w:rsidR="003153CF" w:rsidRDefault="003153CF" w:rsidP="00143094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5640AE">
        <w:trPr>
          <w:trHeight w:val="416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  <w:r w:rsidR="005640AE" w:rsidRPr="005640AE">
              <w:rPr>
                <w:rFonts w:asciiTheme="minorHAnsi" w:hAnsiTheme="minorHAnsi"/>
                <w:sz w:val="22"/>
                <w:szCs w:val="22"/>
              </w:rPr>
              <w:t>Josef Záleský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Tel:</w:t>
            </w:r>
            <w:r>
              <w:rPr>
                <w:sz w:val="20"/>
              </w:rPr>
              <w:t xml:space="preserve"> 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>+420 728 645 791</w:t>
            </w:r>
          </w:p>
          <w:p w:rsidR="00DB48D5" w:rsidRPr="00DB48D5" w:rsidRDefault="00DB48D5" w:rsidP="00DB48D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josef.zalesky@vidox.cz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 w:rsidR="0032580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b/>
                <w:sz w:val="22"/>
                <w:szCs w:val="22"/>
              </w:rPr>
              <w:t>30</w:t>
            </w:r>
            <w:r w:rsidR="00492385">
              <w:rPr>
                <w:rFonts w:asciiTheme="minorHAnsi" w:hAnsiTheme="minorHAnsi"/>
                <w:b/>
                <w:sz w:val="22"/>
                <w:szCs w:val="22"/>
              </w:rPr>
              <w:t>.4.2015</w:t>
            </w:r>
            <w:proofErr w:type="gramEnd"/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5640AE">
        <w:trPr>
          <w:trHeight w:val="9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Jan Kandlík</w:t>
            </w:r>
          </w:p>
          <w:p w:rsidR="008B27E8" w:rsidRPr="00322C58" w:rsidRDefault="008B27E8" w:rsidP="0009294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sz w:val="22"/>
                <w:szCs w:val="22"/>
              </w:rPr>
              <w:t>30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.4.2015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</w:p>
          <w:p w:rsidR="008B27E8" w:rsidRPr="00322C58" w:rsidRDefault="00492385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Mgr. Dalibor Carda – starosta města</w:t>
            </w:r>
          </w:p>
          <w:p w:rsidR="008B27E8" w:rsidRPr="00322C58" w:rsidRDefault="008B27E8" w:rsidP="0009294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sz w:val="22"/>
                <w:szCs w:val="22"/>
              </w:rPr>
              <w:t>30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.4.2015</w:t>
            </w:r>
            <w:proofErr w:type="gramEnd"/>
          </w:p>
        </w:tc>
      </w:tr>
      <w:tr w:rsidR="008B27E8" w:rsidRPr="00322C58" w:rsidTr="005640AE">
        <w:trPr>
          <w:trHeight w:val="9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Ing. Kateřina Slavíková</w:t>
            </w:r>
          </w:p>
          <w:p w:rsidR="008B27E8" w:rsidRPr="00322C58" w:rsidRDefault="008B27E8" w:rsidP="0009294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sz w:val="22"/>
                <w:szCs w:val="22"/>
              </w:rPr>
              <w:t>30.4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proofErr w:type="spellStart"/>
            <w:proofErr w:type="gramStart"/>
            <w:r>
              <w:rPr>
                <w:rFonts w:asciiTheme="minorHAnsi" w:hAnsiTheme="minorHAnsi"/>
                <w:szCs w:val="22"/>
              </w:rPr>
              <w:t>Ing.arch</w:t>
            </w:r>
            <w:proofErr w:type="spellEnd"/>
            <w:r>
              <w:rPr>
                <w:rFonts w:asciiTheme="minorHAnsi" w:hAnsiTheme="minorHAnsi"/>
                <w:szCs w:val="22"/>
              </w:rPr>
              <w:t>.</w:t>
            </w:r>
            <w:proofErr w:type="gramEnd"/>
            <w:r>
              <w:rPr>
                <w:rFonts w:asciiTheme="minorHAnsi" w:hAnsiTheme="minorHAnsi"/>
                <w:szCs w:val="22"/>
              </w:rPr>
              <w:t xml:space="preserve"> Tomáš Šantavý</w:t>
            </w:r>
          </w:p>
          <w:p w:rsidR="008B27E8" w:rsidRPr="00322C58" w:rsidRDefault="008B27E8" w:rsidP="0009294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9B583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sz w:val="22"/>
                <w:szCs w:val="22"/>
              </w:rPr>
              <w:t>30.4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5640AE">
        <w:trPr>
          <w:trHeight w:val="41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640AE">
              <w:rPr>
                <w:rFonts w:asciiTheme="minorHAnsi" w:hAnsiTheme="minorHAnsi"/>
                <w:sz w:val="22"/>
                <w:szCs w:val="22"/>
              </w:rPr>
              <w:t>bez připomínek</w:t>
            </w: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</w:p>
        </w:tc>
      </w:tr>
    </w:tbl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Pr="00322C58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73B" w:rsidRDefault="0074773B" w:rsidP="004131CC">
      <w:r>
        <w:separator/>
      </w:r>
    </w:p>
  </w:endnote>
  <w:endnote w:type="continuationSeparator" w:id="0">
    <w:p w:rsidR="0074773B" w:rsidRDefault="0074773B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73B" w:rsidRDefault="0074773B" w:rsidP="004131CC">
      <w:r>
        <w:separator/>
      </w:r>
    </w:p>
  </w:footnote>
  <w:footnote w:type="continuationSeparator" w:id="0">
    <w:p w:rsidR="0074773B" w:rsidRDefault="0074773B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E666F3" w:rsidP="004131CC">
    <w:pPr>
      <w:pStyle w:val="Zhlav"/>
      <w:ind w:firstLine="0"/>
    </w:pPr>
    <w:r>
      <w:rPr>
        <w:noProof/>
      </w:rPr>
      <w:drawing>
        <wp:inline distT="0" distB="0" distL="0" distR="0" wp14:anchorId="2A92A92F" wp14:editId="57714C9C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2224F"/>
    <w:multiLevelType w:val="hybridMultilevel"/>
    <w:tmpl w:val="AC64F85C"/>
    <w:lvl w:ilvl="0" w:tplc="45CC1A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4241A"/>
    <w:rsid w:val="00044B88"/>
    <w:rsid w:val="000646BF"/>
    <w:rsid w:val="000664D6"/>
    <w:rsid w:val="00092948"/>
    <w:rsid w:val="000B1853"/>
    <w:rsid w:val="000B37BE"/>
    <w:rsid w:val="000B7365"/>
    <w:rsid w:val="000C5176"/>
    <w:rsid w:val="000E3460"/>
    <w:rsid w:val="000F1C73"/>
    <w:rsid w:val="000F555D"/>
    <w:rsid w:val="00112BD1"/>
    <w:rsid w:val="00123673"/>
    <w:rsid w:val="00143094"/>
    <w:rsid w:val="00163176"/>
    <w:rsid w:val="0016707A"/>
    <w:rsid w:val="00194F6B"/>
    <w:rsid w:val="001A6D7C"/>
    <w:rsid w:val="001C1F3B"/>
    <w:rsid w:val="001C27A3"/>
    <w:rsid w:val="001F4B97"/>
    <w:rsid w:val="001F7178"/>
    <w:rsid w:val="00213C1F"/>
    <w:rsid w:val="00220F71"/>
    <w:rsid w:val="00274AC4"/>
    <w:rsid w:val="00277493"/>
    <w:rsid w:val="00293728"/>
    <w:rsid w:val="002B05B4"/>
    <w:rsid w:val="002E78B4"/>
    <w:rsid w:val="003003BE"/>
    <w:rsid w:val="00311608"/>
    <w:rsid w:val="00311809"/>
    <w:rsid w:val="003153CF"/>
    <w:rsid w:val="00322C58"/>
    <w:rsid w:val="00323A7D"/>
    <w:rsid w:val="00324BC4"/>
    <w:rsid w:val="0032580A"/>
    <w:rsid w:val="0032798A"/>
    <w:rsid w:val="003313E3"/>
    <w:rsid w:val="00364AF6"/>
    <w:rsid w:val="00386DF6"/>
    <w:rsid w:val="003A1EB1"/>
    <w:rsid w:val="003A741D"/>
    <w:rsid w:val="003D37AF"/>
    <w:rsid w:val="003D7811"/>
    <w:rsid w:val="004131CC"/>
    <w:rsid w:val="004467F6"/>
    <w:rsid w:val="0048160F"/>
    <w:rsid w:val="00492385"/>
    <w:rsid w:val="004A53CF"/>
    <w:rsid w:val="005040DD"/>
    <w:rsid w:val="00542FB5"/>
    <w:rsid w:val="005640AE"/>
    <w:rsid w:val="00564513"/>
    <w:rsid w:val="00583CD4"/>
    <w:rsid w:val="005A33AC"/>
    <w:rsid w:val="005A3D9B"/>
    <w:rsid w:val="005B3313"/>
    <w:rsid w:val="00603874"/>
    <w:rsid w:val="006112EC"/>
    <w:rsid w:val="006143CE"/>
    <w:rsid w:val="00636FC9"/>
    <w:rsid w:val="0065370E"/>
    <w:rsid w:val="00654A43"/>
    <w:rsid w:val="00661EFE"/>
    <w:rsid w:val="006825C9"/>
    <w:rsid w:val="006A2AF5"/>
    <w:rsid w:val="006A73A9"/>
    <w:rsid w:val="006E5716"/>
    <w:rsid w:val="006F639D"/>
    <w:rsid w:val="00701164"/>
    <w:rsid w:val="007059DC"/>
    <w:rsid w:val="00713296"/>
    <w:rsid w:val="00746F26"/>
    <w:rsid w:val="0074773B"/>
    <w:rsid w:val="00774B03"/>
    <w:rsid w:val="00792545"/>
    <w:rsid w:val="007B0077"/>
    <w:rsid w:val="00826BC1"/>
    <w:rsid w:val="00831763"/>
    <w:rsid w:val="00834DA2"/>
    <w:rsid w:val="00865543"/>
    <w:rsid w:val="008A00FB"/>
    <w:rsid w:val="008A0D40"/>
    <w:rsid w:val="008B27E8"/>
    <w:rsid w:val="008B68CE"/>
    <w:rsid w:val="008C3054"/>
    <w:rsid w:val="008E6E90"/>
    <w:rsid w:val="00901274"/>
    <w:rsid w:val="00917C98"/>
    <w:rsid w:val="00933C06"/>
    <w:rsid w:val="00940F77"/>
    <w:rsid w:val="00941CCE"/>
    <w:rsid w:val="00946DB9"/>
    <w:rsid w:val="009548B1"/>
    <w:rsid w:val="00965ADA"/>
    <w:rsid w:val="009A2689"/>
    <w:rsid w:val="009B5836"/>
    <w:rsid w:val="009B704F"/>
    <w:rsid w:val="009D0DD6"/>
    <w:rsid w:val="009E0EB5"/>
    <w:rsid w:val="009F2D79"/>
    <w:rsid w:val="009F4DF6"/>
    <w:rsid w:val="00A17C24"/>
    <w:rsid w:val="00A228E8"/>
    <w:rsid w:val="00A32191"/>
    <w:rsid w:val="00A33DAE"/>
    <w:rsid w:val="00A90AD8"/>
    <w:rsid w:val="00A90FF2"/>
    <w:rsid w:val="00AA312A"/>
    <w:rsid w:val="00AE3784"/>
    <w:rsid w:val="00B136A8"/>
    <w:rsid w:val="00B26F5B"/>
    <w:rsid w:val="00B338E1"/>
    <w:rsid w:val="00B624A8"/>
    <w:rsid w:val="00B720D8"/>
    <w:rsid w:val="00B74DFE"/>
    <w:rsid w:val="00B96E50"/>
    <w:rsid w:val="00BA08AC"/>
    <w:rsid w:val="00BA296C"/>
    <w:rsid w:val="00BA45D4"/>
    <w:rsid w:val="00C20FFB"/>
    <w:rsid w:val="00C246F7"/>
    <w:rsid w:val="00C35D29"/>
    <w:rsid w:val="00C613F0"/>
    <w:rsid w:val="00C71C7C"/>
    <w:rsid w:val="00C842C0"/>
    <w:rsid w:val="00C86589"/>
    <w:rsid w:val="00CD11A3"/>
    <w:rsid w:val="00CF5C69"/>
    <w:rsid w:val="00D27DCD"/>
    <w:rsid w:val="00D408F5"/>
    <w:rsid w:val="00D422C2"/>
    <w:rsid w:val="00D50F4B"/>
    <w:rsid w:val="00D8222D"/>
    <w:rsid w:val="00DA2B30"/>
    <w:rsid w:val="00DA78B3"/>
    <w:rsid w:val="00DB48D5"/>
    <w:rsid w:val="00DC2304"/>
    <w:rsid w:val="00E666F3"/>
    <w:rsid w:val="00E74F43"/>
    <w:rsid w:val="00EA42EA"/>
    <w:rsid w:val="00EB3DDD"/>
    <w:rsid w:val="00EC4A0F"/>
    <w:rsid w:val="00EC5DA9"/>
    <w:rsid w:val="00EE5DF6"/>
    <w:rsid w:val="00EE79E3"/>
    <w:rsid w:val="00F32FDA"/>
    <w:rsid w:val="00F5773E"/>
    <w:rsid w:val="00F61AF1"/>
    <w:rsid w:val="00FA4202"/>
    <w:rsid w:val="00FB7F76"/>
    <w:rsid w:val="00FC2061"/>
    <w:rsid w:val="00FF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579</Words>
  <Characters>3419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3991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iop01</cp:lastModifiedBy>
  <cp:revision>8</cp:revision>
  <dcterms:created xsi:type="dcterms:W3CDTF">2015-04-30T03:54:00Z</dcterms:created>
  <dcterms:modified xsi:type="dcterms:W3CDTF">2015-06-10T08:16:00Z</dcterms:modified>
</cp:coreProperties>
</file>